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2" w:rsidRDefault="00110652" w:rsidP="0011065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должности </w:t>
      </w:r>
    </w:p>
    <w:p w:rsidR="00110652" w:rsidRPr="002E3B52" w:rsidRDefault="00110652" w:rsidP="0011065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ведущего специалиста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Для замещения должности ведущего специалиста аппарата Думы города устанавливаются следующие квалификационные требования: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2.1. Базовые квалификационные требования: 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2.1.1. Ведущий специалист аппарата Думы города, должен иметь: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</w:t>
      </w:r>
      <w:r w:rsidR="006D3D70">
        <w:rPr>
          <w:sz w:val="28"/>
          <w:szCs w:val="28"/>
        </w:rPr>
        <w:t xml:space="preserve"> профессиональное образование</w:t>
      </w:r>
      <w:r w:rsidRPr="002E3B52">
        <w:rPr>
          <w:sz w:val="28"/>
          <w:szCs w:val="28"/>
        </w:rPr>
        <w:t>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без предъявления требований к стажу.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2.1.2. Ведущий специалист аппарата Думы города, должен обладать следующими базовыми знаниями: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2) знаниями основ: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</w:t>
      </w:r>
      <w:hyperlink r:id="rId4" w:history="1">
        <w:r w:rsidRPr="002E3B52">
          <w:rPr>
            <w:sz w:val="28"/>
            <w:szCs w:val="28"/>
          </w:rPr>
          <w:t>Конституции</w:t>
        </w:r>
      </w:hyperlink>
      <w:r w:rsidRPr="002E3B52">
        <w:rPr>
          <w:sz w:val="28"/>
          <w:szCs w:val="28"/>
        </w:rPr>
        <w:t xml:space="preserve"> Российской Федерации;</w:t>
      </w:r>
    </w:p>
    <w:p w:rsidR="00110652" w:rsidRPr="002E3B52" w:rsidRDefault="00110652" w:rsidP="00110652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отдела в Российской Федерации»;</w:t>
      </w:r>
    </w:p>
    <w:p w:rsidR="00110652" w:rsidRPr="002E3B52" w:rsidRDefault="00110652" w:rsidP="00110652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№ 25-ФЗ «О муниципальной службе в Российской Федерации»;</w:t>
      </w:r>
    </w:p>
    <w:p w:rsidR="00110652" w:rsidRPr="002E3B52" w:rsidRDefault="00110652" w:rsidP="00110652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59-ФЗ «О порядке рассмотрения обращений граждан Российской Федерации»;</w:t>
      </w:r>
    </w:p>
    <w:p w:rsidR="00110652" w:rsidRPr="002E3B52" w:rsidRDefault="00110652" w:rsidP="00110652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25.12.2008 № 273-ФЗ «О противодействии коррупции»;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Устава города Радужный;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3) знаниями: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порядка работы со служебной информацией;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инструкции по делопроизводству в Думе города;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охраны труда и противопожарной безопасности;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внутреннего трудового распорядка в Думе города;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Кодекса этики и служебного поведения муниципального служащего Думы города Радужный;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положения об аппарате Думы города;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настоящей должностной инструкции;</w:t>
      </w:r>
    </w:p>
    <w:p w:rsidR="00110652" w:rsidRPr="002E3B52" w:rsidRDefault="00110652" w:rsidP="0011065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4) базовыми и (или) специальными знаниями в области информационно-коммуникационных технологий.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2.1.3. Ведущий специалист аппарата Думы города, должен обладать следующими базовыми умениями: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применять законодательные и нормативные акты при осуществлении функциональных обязанностей;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организовывать и планировать выполнение порученных заданий и поручений, рационально использовать рабочее (служебное) время, уметь сосредоточиться на главном направлении работы;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анализировать статистические и отчетные данные;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выполнять должностные обязанности самостоятельно, без помощи руководителя или старшего по должности специалиста;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E3B52">
        <w:rPr>
          <w:sz w:val="28"/>
          <w:szCs w:val="28"/>
        </w:rPr>
        <w:lastRenderedPageBreak/>
        <w:t>- четко и грамотно излагать свои мысли в устной и письменной форме, обладать навыками делового письма;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осуществлять подготовку документов и инструктивных материалов, в том числе проектов правых актов по вопросам, входящим в компетенцию муниципального служащего;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уметь организовывать работу с гражданами, представителями организаций, работниками органов местного самоуправления города и работниками других структурных подразделений Думы города по вопросам, входящим в компетенцию муниципального служащего;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применять базовые и (или) специальные знания в области информационно-коммуникационных технологий.</w:t>
      </w:r>
    </w:p>
    <w:p w:rsidR="00110652" w:rsidRPr="002E3B52" w:rsidRDefault="00110652" w:rsidP="00110652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2.2. Професионально-функциональные квалификационные требования: 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2.2.1. Ведущий специалист аппарата Думы города, должен иметь среднее профессиональное образование по специальности, направлению подготовки</w:t>
      </w:r>
      <w:r w:rsidRPr="002E3B52">
        <w:rPr>
          <w:rFonts w:eastAsia="Calibri"/>
          <w:sz w:val="28"/>
          <w:szCs w:val="28"/>
        </w:rPr>
        <w:t xml:space="preserve"> </w:t>
      </w:r>
      <w:r w:rsidRPr="002E3B52">
        <w:rPr>
          <w:sz w:val="28"/>
          <w:szCs w:val="28"/>
        </w:rPr>
        <w:t>«Государственное и муниципальное управление», «Менеджмент», «Управление персоналом», «Экономика» либо «Юриспруденция» или иное</w:t>
      </w:r>
      <w:r w:rsidRPr="002E3B52">
        <w:rPr>
          <w:bCs/>
          <w:sz w:val="28"/>
          <w:szCs w:val="28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2.2.2. Ведущий специалист аппарата Думы города должен обладать следующими профессионально-функциональными знаниями в сфере законодательства Российской Федерации, Ханты-Мансийского автономного округа – Югры, знаниями муниципальных правовых актов: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законодательство Российской Федерации и Ханты-Мансийского автономного округа – Югры по вопросам муниципальной службы, деятельности органов местного самоуправления и принимаемые в соответствии с ними муниципальные правовые акты;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иные правовые акты, необходимые для исполнения функциональных обязанностей.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2.2.3. Иные профессионально-функциональные знания ведущего специалиста аппарата Думы города включают: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понятия гражданского общества и правового государства;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 понятие нормы права, нормативного правового акта, правоотношений и их признаки;</w:t>
      </w:r>
    </w:p>
    <w:p w:rsidR="00110652" w:rsidRPr="002E3B52" w:rsidRDefault="00110652" w:rsidP="0011065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порядок опубликования и вступления в силу нормативных правовых актов;</w:t>
      </w:r>
    </w:p>
    <w:p w:rsidR="00110652" w:rsidRPr="002E3B52" w:rsidRDefault="00110652" w:rsidP="00110652">
      <w:pPr>
        <w:pStyle w:val="a3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52">
        <w:rPr>
          <w:rFonts w:ascii="Times New Roman" w:eastAsia="Times New Roman" w:hAnsi="Times New Roman"/>
          <w:sz w:val="28"/>
          <w:szCs w:val="28"/>
          <w:lang w:eastAsia="ru-RU"/>
        </w:rPr>
        <w:t>- централизованная и смешанная формы ведения делопроизводства;</w:t>
      </w:r>
    </w:p>
    <w:p w:rsidR="00110652" w:rsidRPr="002E3B52" w:rsidRDefault="00110652" w:rsidP="00110652">
      <w:pPr>
        <w:tabs>
          <w:tab w:val="left" w:pos="4953"/>
        </w:tabs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виды обращений граждан и порядок подготовки ответов на обращения граждан;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сроки рассмотрения обращений граждан;</w:t>
      </w:r>
    </w:p>
    <w:p w:rsidR="00110652" w:rsidRPr="002E3B52" w:rsidRDefault="00110652" w:rsidP="0011065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порядок создания муниципального архива;</w:t>
      </w:r>
    </w:p>
    <w:p w:rsidR="00110652" w:rsidRPr="002E3B52" w:rsidRDefault="00110652" w:rsidP="0011065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(бездействий) органов местного самоуправления;</w:t>
      </w:r>
    </w:p>
    <w:p w:rsidR="00110652" w:rsidRPr="002E3B52" w:rsidRDefault="00110652" w:rsidP="0011065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lastRenderedPageBreak/>
        <w:t>- порядок подготовки и проведения заседаний Думы города, а также депутатских комиссий.</w:t>
      </w:r>
    </w:p>
    <w:p w:rsidR="00110652" w:rsidRPr="002E3B52" w:rsidRDefault="00110652" w:rsidP="00110652">
      <w:pPr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2.2.4. Ведущий специалист аппарата Думы города, должен обладать следующими профессионально-функциональными умениями: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работа с компьютерной и другой оргтехникой, с информационно-телекоммуникационными сетями, в том числе в сети «Интернет», в информационно-правовых системах, с базами данных и специальными программными продуктами, управлять электронной почтой;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</w:t>
      </w:r>
      <w:r w:rsidRPr="002E3B52">
        <w:rPr>
          <w:rFonts w:eastAsia="Calibri"/>
          <w:sz w:val="28"/>
          <w:szCs w:val="28"/>
        </w:rPr>
        <w:t>эффективное планирование работы и контроль за ее выполнением</w:t>
      </w:r>
      <w:r w:rsidRPr="002E3B52">
        <w:rPr>
          <w:sz w:val="28"/>
          <w:szCs w:val="28"/>
        </w:rPr>
        <w:t>;</w:t>
      </w:r>
    </w:p>
    <w:p w:rsidR="00110652" w:rsidRPr="002E3B52" w:rsidRDefault="00110652" w:rsidP="001106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организация проведения приема граждан, протокольных мероприятий;</w:t>
      </w:r>
    </w:p>
    <w:p w:rsidR="00110652" w:rsidRPr="002E3B52" w:rsidRDefault="00110652" w:rsidP="0011065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дел.</w:t>
      </w:r>
    </w:p>
    <w:p w:rsidR="00110652" w:rsidRPr="002E3B52" w:rsidRDefault="00110652" w:rsidP="00110652">
      <w:pPr>
        <w:ind w:firstLine="720"/>
        <w:contextualSpacing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подготовка методических рекомендаций, разъяснений, подготовка аналитических, информационных и других материалов по вопросам, находящимся в компетенции аппарата Думы города;</w:t>
      </w:r>
    </w:p>
    <w:p w:rsidR="00BB71D9" w:rsidRPr="005C10B5" w:rsidRDefault="00110652" w:rsidP="00110652">
      <w:r w:rsidRPr="002E3B52">
        <w:rPr>
          <w:rFonts w:eastAsia="Calibri"/>
          <w:sz w:val="28"/>
          <w:szCs w:val="28"/>
        </w:rPr>
        <w:t>- ведение деловых переговоров с представителями государственных органов, органов местного самоуправления,</w:t>
      </w:r>
      <w:r w:rsidRPr="002E3B52">
        <w:rPr>
          <w:sz w:val="28"/>
          <w:szCs w:val="28"/>
        </w:rPr>
        <w:t xml:space="preserve"> умение публично выступать.</w:t>
      </w:r>
    </w:p>
    <w:sectPr w:rsidR="00BB71D9" w:rsidRPr="005C10B5" w:rsidSect="0026488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652"/>
    <w:rsid w:val="00110652"/>
    <w:rsid w:val="00264884"/>
    <w:rsid w:val="00266237"/>
    <w:rsid w:val="002E02F5"/>
    <w:rsid w:val="00301C81"/>
    <w:rsid w:val="00463B8C"/>
    <w:rsid w:val="00523681"/>
    <w:rsid w:val="005814E4"/>
    <w:rsid w:val="005C10B5"/>
    <w:rsid w:val="00624051"/>
    <w:rsid w:val="006D3D70"/>
    <w:rsid w:val="00711373"/>
    <w:rsid w:val="00755445"/>
    <w:rsid w:val="00A023DE"/>
    <w:rsid w:val="00AA7472"/>
    <w:rsid w:val="00B43A22"/>
    <w:rsid w:val="00BB71D9"/>
    <w:rsid w:val="00C8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301C81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1106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10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10652"/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11065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1065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FDD7B9EB3DC064367343C9D73281C786A6708868DF8A9C585D5C1C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Жернакова Л.А.</cp:lastModifiedBy>
  <cp:revision>4</cp:revision>
  <dcterms:created xsi:type="dcterms:W3CDTF">2019-07-10T04:39:00Z</dcterms:created>
  <dcterms:modified xsi:type="dcterms:W3CDTF">2019-07-10T05:04:00Z</dcterms:modified>
</cp:coreProperties>
</file>