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5C" w:rsidRPr="002E3B52" w:rsidRDefault="0085105C" w:rsidP="0085105C">
      <w:pPr>
        <w:pStyle w:val="ConsNormal"/>
        <w:widowControl/>
        <w:ind w:left="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Квалификационные требования для замещения должности специалиста-эксперта организационного отдела</w:t>
      </w:r>
    </w:p>
    <w:p w:rsidR="0085105C" w:rsidRPr="002E3B52" w:rsidRDefault="0085105C" w:rsidP="0085105C">
      <w:pPr>
        <w:pStyle w:val="ConsNormal"/>
        <w:widowControl/>
        <w:ind w:left="108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85105C" w:rsidRPr="002E3B52" w:rsidRDefault="0085105C" w:rsidP="0085105C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Для замещения должности специалиста-эксперта организационного отдела устанавливаются следующие квалификационные требования:</w:t>
      </w:r>
    </w:p>
    <w:p w:rsidR="0085105C" w:rsidRPr="002E3B52" w:rsidRDefault="0085105C" w:rsidP="0085105C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2.1. Базовые квалификационные требования: </w:t>
      </w:r>
    </w:p>
    <w:p w:rsidR="0085105C" w:rsidRPr="002E3B52" w:rsidRDefault="0085105C" w:rsidP="0085105C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2.1.1. Специалист-эксперт организационного отдела, должен иметь:</w:t>
      </w:r>
    </w:p>
    <w:p w:rsidR="0085105C" w:rsidRPr="002E3B52" w:rsidRDefault="0085105C" w:rsidP="0085105C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высшее образование не ниже уровня </w:t>
      </w:r>
      <w:proofErr w:type="spellStart"/>
      <w:r w:rsidRPr="002E3B52">
        <w:rPr>
          <w:sz w:val="28"/>
          <w:szCs w:val="28"/>
        </w:rPr>
        <w:t>бакалавриата</w:t>
      </w:r>
      <w:proofErr w:type="spellEnd"/>
      <w:r w:rsidRPr="002E3B52">
        <w:rPr>
          <w:sz w:val="28"/>
          <w:szCs w:val="28"/>
        </w:rPr>
        <w:t>;</w:t>
      </w:r>
    </w:p>
    <w:p w:rsidR="0085105C" w:rsidRPr="002E3B52" w:rsidRDefault="0085105C" w:rsidP="00955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</w:t>
      </w:r>
      <w:r w:rsidR="0095578A">
        <w:rPr>
          <w:sz w:val="28"/>
          <w:szCs w:val="28"/>
        </w:rPr>
        <w:t>без предъявления требований к стажу</w:t>
      </w:r>
      <w:r w:rsidRPr="002E3B52">
        <w:rPr>
          <w:sz w:val="28"/>
          <w:szCs w:val="28"/>
        </w:rPr>
        <w:t>.</w:t>
      </w:r>
    </w:p>
    <w:p w:rsidR="0085105C" w:rsidRPr="002E3B52" w:rsidRDefault="0085105C" w:rsidP="0085105C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2.1.2. Специалист-эксперт организационного отдела, должен обладать следующими базовыми знаниями: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2) знаниями основ: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</w:t>
      </w:r>
      <w:hyperlink r:id="rId4" w:history="1">
        <w:r w:rsidRPr="002E3B52">
          <w:rPr>
            <w:sz w:val="28"/>
            <w:szCs w:val="28"/>
          </w:rPr>
          <w:t>Конституции</w:t>
        </w:r>
      </w:hyperlink>
      <w:r w:rsidRPr="002E3B52">
        <w:rPr>
          <w:sz w:val="28"/>
          <w:szCs w:val="28"/>
        </w:rPr>
        <w:t xml:space="preserve"> Российской Федерации;</w:t>
      </w:r>
    </w:p>
    <w:p w:rsidR="0085105C" w:rsidRPr="002E3B52" w:rsidRDefault="0085105C" w:rsidP="0085105C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06.10.2003 № 131-ФЗ «Об общих принципах организации местного самоуправления отдела в Российской Федерации»;</w:t>
      </w:r>
    </w:p>
    <w:p w:rsidR="0085105C" w:rsidRPr="002E3B52" w:rsidRDefault="0085105C" w:rsidP="0085105C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№ 25-ФЗ «О муниципальной службе в Российской Федерации»;</w:t>
      </w:r>
    </w:p>
    <w:p w:rsidR="0085105C" w:rsidRPr="002E3B52" w:rsidRDefault="0085105C" w:rsidP="0085105C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59-ФЗ «О порядке рассмотрения обращений граждан Российской Федерации»;</w:t>
      </w:r>
    </w:p>
    <w:p w:rsidR="0085105C" w:rsidRPr="002E3B52" w:rsidRDefault="0085105C" w:rsidP="0085105C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25.12.2008 № 273-ФЗ «О противодействии коррупции»;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Устава города </w:t>
      </w:r>
      <w:proofErr w:type="gramStart"/>
      <w:r w:rsidRPr="002E3B52">
        <w:rPr>
          <w:sz w:val="28"/>
          <w:szCs w:val="28"/>
        </w:rPr>
        <w:t>Радужный</w:t>
      </w:r>
      <w:proofErr w:type="gramEnd"/>
      <w:r w:rsidRPr="002E3B52">
        <w:rPr>
          <w:sz w:val="28"/>
          <w:szCs w:val="28"/>
        </w:rPr>
        <w:t>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3) знаниями: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порядка работы со служебной информацией;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инструкции по делопроизводству в Думе города;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правил охраны труда и противопожарной безопасности;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правил внутреннего трудового распорядка в Думе города;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Кодекса этики и служебного поведения муниципального служащего Думы города </w:t>
      </w:r>
      <w:proofErr w:type="gramStart"/>
      <w:r w:rsidRPr="002E3B52">
        <w:rPr>
          <w:sz w:val="28"/>
          <w:szCs w:val="28"/>
        </w:rPr>
        <w:t>Радужный</w:t>
      </w:r>
      <w:proofErr w:type="gramEnd"/>
      <w:r w:rsidRPr="002E3B52">
        <w:rPr>
          <w:sz w:val="28"/>
          <w:szCs w:val="28"/>
        </w:rPr>
        <w:t>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положения об организационном отделе аппарата Думы города;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настоящей должностной инструкции;</w:t>
      </w:r>
    </w:p>
    <w:p w:rsidR="0085105C" w:rsidRPr="002E3B52" w:rsidRDefault="0085105C" w:rsidP="0085105C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4) базовыми и (или) специальными знаниями в области информационно-коммуникационных технологий.</w:t>
      </w:r>
    </w:p>
    <w:p w:rsidR="0085105C" w:rsidRPr="002E3B52" w:rsidRDefault="0085105C" w:rsidP="0085105C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2.1.3. Специалист-эксперт организационного отдела, должен обладать следующими базовыми умениями: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применять законодательные и нормативные акты при осуществлении функциональных обязанностей;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организовывать и планировать выполнение порученных заданий и поручений, рационально использовать рабочее (служебное) время, уметь сосредоточиться на главном направлении работы;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анализировать статистические и отчетные данные;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выполнять должностные обязанности самостоятельно, без помощи руководителя или старшего по должности специалиста;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E3B52">
        <w:rPr>
          <w:sz w:val="28"/>
          <w:szCs w:val="28"/>
        </w:rPr>
        <w:lastRenderedPageBreak/>
        <w:t>-четко и грамотно излагать свои мысли в устной и письменной форме, обладать навыками делового письма;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осуществлять подготовку документов и инструктивных материалов, в том числе проектов правых актов по вопросам, входящим в компетенцию муниципального служащего;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уметь организовывать работу с гражданами, представителями организаций, работниками органов местного самоуправления города и работниками других структурных подразделений Думы города по вопросам, входящим в компетенцию муниципального служащего;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применять базовые и (или) специальные знания в области информационно-коммуникационных технологий.</w:t>
      </w:r>
    </w:p>
    <w:p w:rsidR="0085105C" w:rsidRPr="002E3B52" w:rsidRDefault="0085105C" w:rsidP="0085105C">
      <w:pPr>
        <w:pStyle w:val="ConsNormal"/>
        <w:widowControl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2E3B52">
        <w:rPr>
          <w:rFonts w:ascii="Times New Roman" w:hAnsi="Times New Roman" w:cs="Times New Roman"/>
          <w:sz w:val="28"/>
          <w:szCs w:val="28"/>
        </w:rPr>
        <w:t>Професионально-функциональные</w:t>
      </w:r>
      <w:proofErr w:type="spellEnd"/>
      <w:r w:rsidRPr="002E3B52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требования: </w:t>
      </w:r>
    </w:p>
    <w:p w:rsidR="0085105C" w:rsidRPr="002E3B52" w:rsidRDefault="0085105C" w:rsidP="0085105C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2.2.1. Специалист-эксперт организационного отдела должен иметь высшее образование по специальности, направлению подготовки</w:t>
      </w:r>
      <w:r w:rsidRPr="002E3B52">
        <w:rPr>
          <w:rFonts w:eastAsia="Calibri"/>
          <w:sz w:val="28"/>
          <w:szCs w:val="28"/>
        </w:rPr>
        <w:t xml:space="preserve"> </w:t>
      </w:r>
      <w:r w:rsidRPr="002E3B52">
        <w:rPr>
          <w:sz w:val="28"/>
          <w:szCs w:val="28"/>
        </w:rPr>
        <w:t>«Государственное и муниципальное управление», «Менеджмент», «Управление персоналом», «Экономика» либо «Юриспруденция» или иное</w:t>
      </w:r>
      <w:r w:rsidRPr="002E3B52">
        <w:rPr>
          <w:bCs/>
          <w:sz w:val="28"/>
          <w:szCs w:val="28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</w:r>
    </w:p>
    <w:p w:rsidR="0085105C" w:rsidRPr="002E3B52" w:rsidRDefault="0085105C" w:rsidP="0085105C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2.2.2. Специалист-эксперт организационного отдела должен обладать следующими профессионально-функциональными знаниями в сфере законодательства Российской Федерации, Ханты-Мансийского автономного округа – </w:t>
      </w:r>
      <w:proofErr w:type="spellStart"/>
      <w:r w:rsidRPr="002E3B52">
        <w:rPr>
          <w:sz w:val="28"/>
          <w:szCs w:val="28"/>
        </w:rPr>
        <w:t>Югры</w:t>
      </w:r>
      <w:proofErr w:type="spellEnd"/>
      <w:r w:rsidRPr="002E3B52">
        <w:rPr>
          <w:sz w:val="28"/>
          <w:szCs w:val="28"/>
        </w:rPr>
        <w:t>, знаниями муниципальных правовых актов: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законодательство Российской Федерации и Ханты-Мансийского автономного округа – </w:t>
      </w:r>
      <w:proofErr w:type="spellStart"/>
      <w:r w:rsidRPr="002E3B52">
        <w:rPr>
          <w:sz w:val="28"/>
          <w:szCs w:val="28"/>
        </w:rPr>
        <w:t>Югры</w:t>
      </w:r>
      <w:proofErr w:type="spellEnd"/>
      <w:r w:rsidRPr="002E3B52">
        <w:rPr>
          <w:sz w:val="28"/>
          <w:szCs w:val="28"/>
        </w:rPr>
        <w:t xml:space="preserve"> по вопросам муниципальной службы, награждений и поощрений, деятельности органов местного самоуправления и принимаемые в соответствии с ними муниципальные правовые акты;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иные правовые акты, необходимые для исполнения функциональных обязанностей.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2.2.3. Иные профессионально-функциональные знания специалиста-эксперта организационного отдела включают:</w:t>
      </w:r>
    </w:p>
    <w:p w:rsidR="0085105C" w:rsidRPr="002E3B52" w:rsidRDefault="0085105C" w:rsidP="0085105C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понятия гражданского общества и правового государства;</w:t>
      </w:r>
    </w:p>
    <w:p w:rsidR="0085105C" w:rsidRPr="002E3B52" w:rsidRDefault="0085105C" w:rsidP="0085105C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 понятие нормы права, нормативного правового акта, правоотношений и их признаки;</w:t>
      </w:r>
    </w:p>
    <w:p w:rsidR="0085105C" w:rsidRPr="002E3B52" w:rsidRDefault="0085105C" w:rsidP="0085105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порядок опубликования и вступления в силу нормативных правовых актов;</w:t>
      </w:r>
    </w:p>
    <w:p w:rsidR="0085105C" w:rsidRPr="002E3B52" w:rsidRDefault="0085105C" w:rsidP="0085105C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52">
        <w:rPr>
          <w:rFonts w:ascii="Times New Roman" w:eastAsia="Times New Roman" w:hAnsi="Times New Roman"/>
          <w:sz w:val="28"/>
          <w:szCs w:val="28"/>
          <w:lang w:eastAsia="ru-RU"/>
        </w:rPr>
        <w:t>- централизованная и смешанная формы ведения делопроизводства;</w:t>
      </w:r>
    </w:p>
    <w:p w:rsidR="0085105C" w:rsidRPr="002E3B52" w:rsidRDefault="0085105C" w:rsidP="0085105C">
      <w:pPr>
        <w:tabs>
          <w:tab w:val="left" w:pos="4953"/>
        </w:tabs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виды обращений граждан и порядок подготовки ответов на обращения граждан;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сроки рассмотрения обращений граждан;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порядок награждения муниципальными наградами;</w:t>
      </w:r>
    </w:p>
    <w:p w:rsidR="0085105C" w:rsidRPr="002E3B52" w:rsidRDefault="0085105C" w:rsidP="0085105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порядок награждения и поощрения муниципальных служащих;</w:t>
      </w:r>
    </w:p>
    <w:p w:rsidR="0085105C" w:rsidRPr="002E3B52" w:rsidRDefault="0085105C" w:rsidP="008510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3B52">
        <w:rPr>
          <w:sz w:val="28"/>
          <w:szCs w:val="28"/>
        </w:rPr>
        <w:t>порядок выдачи служебных удостоверений;</w:t>
      </w:r>
    </w:p>
    <w:p w:rsidR="0085105C" w:rsidRPr="002E3B52" w:rsidRDefault="0085105C" w:rsidP="0085105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порядок создания муниципального архива;</w:t>
      </w:r>
    </w:p>
    <w:p w:rsidR="0085105C" w:rsidRPr="002E3B52" w:rsidRDefault="0085105C" w:rsidP="0085105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решений, действий (бездействий) органов местного самоуправления;</w:t>
      </w:r>
    </w:p>
    <w:p w:rsidR="0085105C" w:rsidRPr="002E3B52" w:rsidRDefault="0085105C" w:rsidP="0085105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порядок подготовки и проведения заседаний Думы города, а также депутатских комиссий.</w:t>
      </w:r>
    </w:p>
    <w:p w:rsidR="0085105C" w:rsidRPr="002E3B52" w:rsidRDefault="0085105C" w:rsidP="0085105C">
      <w:pPr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2E3B52">
        <w:rPr>
          <w:sz w:val="28"/>
          <w:szCs w:val="28"/>
        </w:rPr>
        <w:t>. Специалист-эксперт организационного отдела, должен обладать следующими профессионально-функциональными умениями: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работа с компьютерной и другой оргтехникой, с информационно-телекоммуникационными сетями, в том числе в сети «Интернет», в информационно-правовых системах, с базами данных и специальными программными продуктами, управлять электронной почтой;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</w:t>
      </w:r>
      <w:r w:rsidRPr="002E3B52">
        <w:rPr>
          <w:rFonts w:eastAsia="Calibri"/>
          <w:sz w:val="28"/>
          <w:szCs w:val="28"/>
        </w:rPr>
        <w:t xml:space="preserve">эффективное планирование работы и </w:t>
      </w:r>
      <w:proofErr w:type="gramStart"/>
      <w:r w:rsidRPr="002E3B52">
        <w:rPr>
          <w:rFonts w:eastAsia="Calibri"/>
          <w:sz w:val="28"/>
          <w:szCs w:val="28"/>
        </w:rPr>
        <w:t>контроль за</w:t>
      </w:r>
      <w:proofErr w:type="gramEnd"/>
      <w:r w:rsidRPr="002E3B52">
        <w:rPr>
          <w:rFonts w:eastAsia="Calibri"/>
          <w:sz w:val="28"/>
          <w:szCs w:val="28"/>
        </w:rPr>
        <w:t xml:space="preserve"> ее выполнением</w:t>
      </w:r>
      <w:r w:rsidRPr="002E3B52">
        <w:rPr>
          <w:sz w:val="28"/>
          <w:szCs w:val="28"/>
        </w:rPr>
        <w:t>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организация проведения приема граждан, протокольных мероприятий;</w:t>
      </w:r>
    </w:p>
    <w:p w:rsidR="0085105C" w:rsidRPr="002E3B52" w:rsidRDefault="0085105C" w:rsidP="0085105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прием, учет, обработка и регистрация корреспонденции, комплектование, хранение, учет и использование архивных документов, составление номенклатуры дел;</w:t>
      </w:r>
    </w:p>
    <w:p w:rsidR="0085105C" w:rsidRPr="002E3B52" w:rsidRDefault="0085105C" w:rsidP="0085105C">
      <w:pPr>
        <w:ind w:firstLine="720"/>
        <w:contextualSpacing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подготовка методических рекомендаций, разъяснений, подготовка аналитических, информационных и других материалов по вопросам, находящимся в компетенции организационного отдела;</w:t>
      </w:r>
    </w:p>
    <w:p w:rsidR="0085105C" w:rsidRPr="002E3B52" w:rsidRDefault="0085105C" w:rsidP="0085105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E3B52">
        <w:rPr>
          <w:rFonts w:eastAsia="Calibri"/>
          <w:sz w:val="28"/>
          <w:szCs w:val="28"/>
        </w:rPr>
        <w:t>- ведение деловых переговоров с представителями государственных органов, органов местного самоуправления,</w:t>
      </w:r>
      <w:r w:rsidRPr="002E3B52">
        <w:rPr>
          <w:sz w:val="28"/>
          <w:szCs w:val="28"/>
        </w:rPr>
        <w:t xml:space="preserve"> умение публично выступать.</w:t>
      </w: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105C"/>
    <w:rsid w:val="00264884"/>
    <w:rsid w:val="00266237"/>
    <w:rsid w:val="002E02F5"/>
    <w:rsid w:val="00301C81"/>
    <w:rsid w:val="00463B8C"/>
    <w:rsid w:val="00523681"/>
    <w:rsid w:val="005814E4"/>
    <w:rsid w:val="005C10B5"/>
    <w:rsid w:val="00611256"/>
    <w:rsid w:val="00624051"/>
    <w:rsid w:val="00711373"/>
    <w:rsid w:val="00755445"/>
    <w:rsid w:val="0085105C"/>
    <w:rsid w:val="0095578A"/>
    <w:rsid w:val="00AA7472"/>
    <w:rsid w:val="00B43A22"/>
    <w:rsid w:val="00BB71D9"/>
    <w:rsid w:val="00C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5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851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51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85105C"/>
    <w:rPr>
      <w:rFonts w:ascii="Calibri" w:eastAsia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85105C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85105C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FDD7B9EB3DC064367343C9D73281C786A6708868DF8A9C585D5C1C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4921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3</cp:revision>
  <dcterms:created xsi:type="dcterms:W3CDTF">2019-07-10T04:37:00Z</dcterms:created>
  <dcterms:modified xsi:type="dcterms:W3CDTF">2019-07-10T05:02:00Z</dcterms:modified>
</cp:coreProperties>
</file>