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8F" w:rsidRPr="009646CD" w:rsidRDefault="00D9388F" w:rsidP="009646CD">
      <w:pPr>
        <w:jc w:val="right"/>
        <w:rPr>
          <w:sz w:val="28"/>
          <w:szCs w:val="28"/>
        </w:rPr>
      </w:pPr>
      <w:r w:rsidRPr="009646CD">
        <w:rPr>
          <w:sz w:val="28"/>
          <w:szCs w:val="28"/>
        </w:rPr>
        <w:t>Приложение</w:t>
      </w:r>
    </w:p>
    <w:p w:rsidR="00D9388F" w:rsidRPr="009646CD" w:rsidRDefault="00D9388F" w:rsidP="009646CD">
      <w:pPr>
        <w:ind w:left="142" w:firstLine="851"/>
        <w:jc w:val="right"/>
        <w:rPr>
          <w:sz w:val="28"/>
          <w:szCs w:val="28"/>
        </w:rPr>
      </w:pPr>
      <w:r w:rsidRPr="009646CD">
        <w:rPr>
          <w:sz w:val="28"/>
          <w:szCs w:val="28"/>
        </w:rPr>
        <w:t>к решению Думы города</w:t>
      </w:r>
    </w:p>
    <w:p w:rsidR="00D9388F" w:rsidRPr="009646CD" w:rsidRDefault="00D9388F" w:rsidP="009646CD">
      <w:pPr>
        <w:ind w:left="142" w:firstLine="851"/>
        <w:jc w:val="right"/>
        <w:rPr>
          <w:sz w:val="28"/>
          <w:szCs w:val="28"/>
        </w:rPr>
      </w:pPr>
      <w:r w:rsidRPr="009646CD">
        <w:rPr>
          <w:sz w:val="28"/>
          <w:szCs w:val="28"/>
        </w:rPr>
        <w:t xml:space="preserve">от 31.05.2012 № 276 </w:t>
      </w:r>
    </w:p>
    <w:p w:rsidR="00D9388F" w:rsidRDefault="00D9388F" w:rsidP="000B7C25">
      <w:pPr>
        <w:ind w:left="142" w:firstLine="851"/>
        <w:jc w:val="center"/>
        <w:rPr>
          <w:rFonts w:ascii="Book Antiqua" w:hAnsi="Book Antiqua"/>
          <w:b/>
          <w:sz w:val="28"/>
          <w:szCs w:val="28"/>
        </w:rPr>
      </w:pPr>
    </w:p>
    <w:p w:rsidR="00D9388F" w:rsidRDefault="00D9388F" w:rsidP="009646CD">
      <w:pPr>
        <w:jc w:val="center"/>
        <w:rPr>
          <w:b/>
          <w:sz w:val="28"/>
          <w:szCs w:val="28"/>
        </w:rPr>
      </w:pPr>
      <w:r w:rsidRPr="009646CD">
        <w:rPr>
          <w:b/>
          <w:sz w:val="28"/>
          <w:szCs w:val="28"/>
        </w:rPr>
        <w:t>Исполнение предписания от 14.04.2011 №50</w:t>
      </w:r>
      <w:r>
        <w:rPr>
          <w:b/>
          <w:sz w:val="28"/>
          <w:szCs w:val="28"/>
        </w:rPr>
        <w:t xml:space="preserve"> </w:t>
      </w:r>
    </w:p>
    <w:p w:rsidR="00D9388F" w:rsidRDefault="00D9388F" w:rsidP="00964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Счетно-контрольной палаты города </w:t>
      </w:r>
      <w:r w:rsidRPr="009646CD">
        <w:rPr>
          <w:b/>
          <w:sz w:val="28"/>
          <w:szCs w:val="28"/>
        </w:rPr>
        <w:t xml:space="preserve">в части исполнения </w:t>
      </w:r>
    </w:p>
    <w:p w:rsidR="00D9388F" w:rsidRPr="009646CD" w:rsidRDefault="00D9388F" w:rsidP="009646CD">
      <w:pPr>
        <w:jc w:val="center"/>
        <w:rPr>
          <w:b/>
          <w:sz w:val="28"/>
          <w:szCs w:val="28"/>
        </w:rPr>
      </w:pPr>
      <w:r w:rsidRPr="009646CD">
        <w:rPr>
          <w:b/>
          <w:sz w:val="28"/>
          <w:szCs w:val="28"/>
        </w:rPr>
        <w:t>казенным учреждением "Капитальное строительство"</w:t>
      </w:r>
    </w:p>
    <w:p w:rsidR="00D9388F" w:rsidRPr="009646CD" w:rsidRDefault="00D9388F" w:rsidP="00256EBE">
      <w:pPr>
        <w:ind w:left="142" w:firstLine="85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8"/>
        <w:gridCol w:w="4998"/>
      </w:tblGrid>
      <w:tr w:rsidR="00D9388F" w:rsidRPr="009646CD" w:rsidTr="00806E4E">
        <w:tc>
          <w:tcPr>
            <w:tcW w:w="4998" w:type="dxa"/>
          </w:tcPr>
          <w:p w:rsidR="00D9388F" w:rsidRPr="009646CD" w:rsidRDefault="00D9388F" w:rsidP="00806E4E">
            <w:pPr>
              <w:jc w:val="both"/>
              <w:rPr>
                <w:b/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В связи с принятием решения о реорганизации УП «КС» путем его преобразования в бюджетное учреждение «Капитальное строительство», на основании распоряжения администрации города от 06.12.2010 года № 2390 провести инвентаризацию объектов незавершенного строительства.</w:t>
            </w:r>
          </w:p>
        </w:tc>
        <w:tc>
          <w:tcPr>
            <w:tcW w:w="4998" w:type="dxa"/>
          </w:tcPr>
          <w:p w:rsidR="00D9388F" w:rsidRPr="009646CD" w:rsidRDefault="00D9388F" w:rsidP="00DF529D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Подготовлена инвентаризационная опись объектов незавершённого капитального строительства по состоянию на 16.04.2011</w:t>
            </w:r>
          </w:p>
          <w:p w:rsidR="00D9388F" w:rsidRPr="009646CD" w:rsidRDefault="00D9388F" w:rsidP="00DF529D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Акт инвентаризации расчетов с подрядными организациями по строящимся объектам по состоянию на 01.04.2011 по УП «КС» города Радужный. Составлен реестр незавершённого строительства за 2011 год</w:t>
            </w:r>
          </w:p>
        </w:tc>
      </w:tr>
      <w:tr w:rsidR="00D9388F" w:rsidRPr="009646CD" w:rsidTr="00806E4E">
        <w:tc>
          <w:tcPr>
            <w:tcW w:w="4998" w:type="dxa"/>
          </w:tcPr>
          <w:p w:rsidR="00D9388F" w:rsidRPr="009646CD" w:rsidRDefault="00D9388F" w:rsidP="00806E4E">
            <w:pPr>
              <w:jc w:val="both"/>
              <w:rPr>
                <w:b/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При формировании и размещении муниципального заказа, при заключении и исполнении муниципальных контрактов руководствоваться Федеральным законом от 21.07.2005 №94-ФЗ и распоряжением главы города от 18.02.2009 № 225р.</w:t>
            </w:r>
          </w:p>
        </w:tc>
        <w:tc>
          <w:tcPr>
            <w:tcW w:w="4998" w:type="dxa"/>
          </w:tcPr>
          <w:p w:rsidR="00D9388F" w:rsidRPr="009646CD" w:rsidRDefault="00D9388F" w:rsidP="00DF529D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Издан приказ  по БУ «Капитальное строительство»  от 27.04.2011 № 11/2011-л/с «Об усилении меры ответственности» при исполнении Федерального закона от 21.07.2005 №94-ФЗ и распоряжения главы города от 18.02.2009 № 225р.</w:t>
            </w:r>
          </w:p>
          <w:p w:rsidR="00D9388F" w:rsidRPr="009646CD" w:rsidRDefault="00D9388F" w:rsidP="00DF529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388F" w:rsidRPr="009646CD" w:rsidTr="00806E4E">
        <w:tc>
          <w:tcPr>
            <w:tcW w:w="4998" w:type="dxa"/>
          </w:tcPr>
          <w:p w:rsidR="00D9388F" w:rsidRPr="009646CD" w:rsidRDefault="00D9388F" w:rsidP="009646CD">
            <w:pPr>
              <w:pStyle w:val="BodyText"/>
              <w:shd w:val="clear" w:color="auto" w:fill="auto"/>
              <w:tabs>
                <w:tab w:val="left" w:pos="953"/>
              </w:tabs>
              <w:spacing w:line="264" w:lineRule="exact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6CD">
              <w:rPr>
                <w:rFonts w:ascii="Times New Roman" w:hAnsi="Times New Roman"/>
                <w:sz w:val="28"/>
                <w:szCs w:val="28"/>
              </w:rPr>
              <w:t>Не допускать изменения условий муниципальных контрактов, как при их заключении, так и при их исполнении в части:</w:t>
            </w:r>
          </w:p>
          <w:p w:rsidR="00D9388F" w:rsidRPr="009646CD" w:rsidRDefault="00D9388F" w:rsidP="009646CD">
            <w:pPr>
              <w:pStyle w:val="BodyText"/>
              <w:shd w:val="clear" w:color="auto" w:fill="auto"/>
              <w:tabs>
                <w:tab w:val="left" w:pos="1062"/>
              </w:tabs>
              <w:spacing w:line="269" w:lineRule="exact"/>
              <w:ind w:left="9" w:hanging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6CD">
              <w:rPr>
                <w:rFonts w:ascii="Times New Roman" w:hAnsi="Times New Roman"/>
                <w:sz w:val="28"/>
                <w:szCs w:val="28"/>
              </w:rPr>
              <w:t>а)соблюдения сроков заключения и исполнения муниципальных контрактов;</w:t>
            </w:r>
          </w:p>
          <w:p w:rsidR="00D9388F" w:rsidRPr="009646CD" w:rsidRDefault="00D9388F" w:rsidP="009646CD">
            <w:pPr>
              <w:pStyle w:val="BodyText"/>
              <w:shd w:val="clear" w:color="auto" w:fill="auto"/>
              <w:tabs>
                <w:tab w:val="left" w:pos="1217"/>
              </w:tabs>
              <w:spacing w:line="269" w:lineRule="exact"/>
              <w:ind w:left="9" w:right="60" w:hanging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6CD">
              <w:rPr>
                <w:rFonts w:ascii="Times New Roman" w:hAnsi="Times New Roman"/>
                <w:sz w:val="28"/>
                <w:szCs w:val="28"/>
              </w:rPr>
              <w:t>б)заключения муниципальных контрактов без предоставления генподрядчиком обеспечения исполнения обязательств по контракту;</w:t>
            </w:r>
          </w:p>
          <w:p w:rsidR="00D9388F" w:rsidRPr="009646CD" w:rsidRDefault="00D9388F" w:rsidP="00806E4E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в)</w:t>
            </w:r>
            <w:r w:rsidRPr="009646CD">
              <w:rPr>
                <w:sz w:val="28"/>
                <w:szCs w:val="28"/>
              </w:rPr>
              <w:tab/>
              <w:t>отступления текста и условий заключенного контракта от проекта контракта, прилагаемого в составе аукционной документации.</w:t>
            </w:r>
          </w:p>
          <w:p w:rsidR="00D9388F" w:rsidRPr="009646CD" w:rsidRDefault="00D9388F" w:rsidP="00806E4E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Не допускать внесения изменений в проектно-сметную документацию как при заключении, так и при исполнении муниципальных контрактов, а при выявлении необходимости проведения дополнительных объемов и видов работ, не предусмотренных проектно-сметной документацией, обеспечить в первоочередном порядке использование подрядчиком резерва средств на непредвиденные работы и затраты, включенного в сводный сметный расчет.</w:t>
            </w:r>
          </w:p>
          <w:p w:rsidR="00D9388F" w:rsidRPr="009646CD" w:rsidRDefault="00D9388F" w:rsidP="00806E4E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При исполнении муниципальных контрактов обеспечить контроль за выполнением подрядчиком всех обязательств по контракту, в том числе и по страхованию строительных рисков.</w:t>
            </w:r>
          </w:p>
          <w:p w:rsidR="00D9388F" w:rsidRPr="009646CD" w:rsidRDefault="00D9388F" w:rsidP="00806E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D9388F" w:rsidRPr="009646CD" w:rsidRDefault="00D9388F" w:rsidP="00DF529D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Обучены три работника КУ «Капитальное строительство» по программе «Размещение государственных и муниципальных заказов на поставки товаров, выполнение работ, оказание услуг: изменения законодательства- 2011-2012, практика применения, Федеральный закон от 08.05.2010 № 83-ФЗ».</w:t>
            </w:r>
          </w:p>
          <w:p w:rsidR="00D9388F" w:rsidRPr="009646CD" w:rsidRDefault="00D9388F" w:rsidP="00DF529D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Издан приказ  по БУ «Капитальное строительство»  от 27.04.2011 № 11/2011-л/с «Об усилении меры ответственности»</w:t>
            </w:r>
          </w:p>
          <w:p w:rsidR="00D9388F" w:rsidRPr="009646CD" w:rsidRDefault="00D9388F" w:rsidP="00DF529D">
            <w:pPr>
              <w:jc w:val="both"/>
              <w:rPr>
                <w:sz w:val="28"/>
                <w:szCs w:val="28"/>
              </w:rPr>
            </w:pPr>
          </w:p>
          <w:p w:rsidR="00D9388F" w:rsidRPr="009646CD" w:rsidRDefault="00D9388F" w:rsidP="00DF529D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Контракты заключаются на электронной площадке, проводится контроль по каждому заключенному контракту.</w:t>
            </w:r>
          </w:p>
          <w:p w:rsidR="00D9388F" w:rsidRPr="009646CD" w:rsidRDefault="00D9388F" w:rsidP="00DF529D">
            <w:pPr>
              <w:jc w:val="both"/>
              <w:rPr>
                <w:sz w:val="28"/>
                <w:szCs w:val="28"/>
              </w:rPr>
            </w:pPr>
          </w:p>
          <w:p w:rsidR="00D9388F" w:rsidRPr="009646CD" w:rsidRDefault="00D9388F" w:rsidP="00DF529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388F" w:rsidRPr="009646CD" w:rsidTr="00806E4E">
        <w:tc>
          <w:tcPr>
            <w:tcW w:w="4998" w:type="dxa"/>
          </w:tcPr>
          <w:p w:rsidR="00D9388F" w:rsidRPr="009646CD" w:rsidRDefault="00D9388F" w:rsidP="00806E4E">
            <w:pPr>
              <w:jc w:val="both"/>
              <w:rPr>
                <w:b/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Не допускать одновременного применения базисно-индексного и ресурсного методов составления смет на один объект.</w:t>
            </w:r>
          </w:p>
        </w:tc>
        <w:tc>
          <w:tcPr>
            <w:tcW w:w="4998" w:type="dxa"/>
          </w:tcPr>
          <w:p w:rsidR="00D9388F" w:rsidRPr="009646CD" w:rsidRDefault="00D9388F" w:rsidP="00DF529D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Расчет стоимости строительства производится на основании нормативно-правовых актов  Правительства Ханты-Мансиского автономного округа – Югры и в соответствии с требованиями экспертизы по определению достоверности сметной стоимости строительства.</w:t>
            </w:r>
          </w:p>
        </w:tc>
      </w:tr>
      <w:tr w:rsidR="00D9388F" w:rsidRPr="009646CD" w:rsidTr="00806E4E">
        <w:tc>
          <w:tcPr>
            <w:tcW w:w="4998" w:type="dxa"/>
          </w:tcPr>
          <w:p w:rsidR="00D9388F" w:rsidRPr="009646CD" w:rsidRDefault="00D9388F" w:rsidP="00806E4E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В целях эффективного использования бюджетных средств при разработке проектов муниципальных контрактов на подрядные работы, в случае предоставления подрядчику аванса, четко определять порядок зачета аванса в счет выполненных работ.</w:t>
            </w:r>
          </w:p>
          <w:p w:rsidR="00D9388F" w:rsidRPr="009646CD" w:rsidRDefault="00D9388F" w:rsidP="00806E4E">
            <w:pPr>
              <w:jc w:val="both"/>
              <w:rPr>
                <w:b/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Обеспечить контроль за дебиторской задолженностью, не допускать истечения срока исковой давности по выданным авансам подрядчикам.</w:t>
            </w:r>
          </w:p>
        </w:tc>
        <w:tc>
          <w:tcPr>
            <w:tcW w:w="4998" w:type="dxa"/>
          </w:tcPr>
          <w:p w:rsidR="00D9388F" w:rsidRPr="009646CD" w:rsidRDefault="00D9388F" w:rsidP="00DF529D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По заключенным после проверки контрактам, в целях эффективного использования бюджетных средств, авансы не предусматриваются.</w:t>
            </w:r>
          </w:p>
        </w:tc>
      </w:tr>
      <w:tr w:rsidR="00D9388F" w:rsidRPr="009646CD" w:rsidTr="00806E4E">
        <w:tc>
          <w:tcPr>
            <w:tcW w:w="4998" w:type="dxa"/>
          </w:tcPr>
          <w:p w:rsidR="00D9388F" w:rsidRPr="009646CD" w:rsidRDefault="00D9388F" w:rsidP="00960734">
            <w:pPr>
              <w:tabs>
                <w:tab w:val="left" w:pos="991"/>
              </w:tabs>
              <w:spacing w:line="269" w:lineRule="exact"/>
              <w:ind w:right="60"/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 xml:space="preserve">Решить вопрос о наличии или отсутствии бюджетного финансирования на строительство жилого дома № 21 в 1 микрорайоне в 2011 году. </w:t>
            </w:r>
          </w:p>
          <w:p w:rsidR="00D9388F" w:rsidRPr="009646CD" w:rsidRDefault="00D9388F" w:rsidP="00806E4E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 xml:space="preserve">В случае отсутствия финансирования провести работу по расторжению договора от 24.03.2008 № 30-с/п с ООО "Компания СолтэК» и возврату выданного аванса в сумме </w:t>
            </w:r>
          </w:p>
          <w:p w:rsidR="00D9388F" w:rsidRPr="009646CD" w:rsidRDefault="00D9388F" w:rsidP="00806E4E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2 789 010,35 рублей.</w:t>
            </w:r>
          </w:p>
          <w:p w:rsidR="00D9388F" w:rsidRPr="009646CD" w:rsidRDefault="00D9388F" w:rsidP="00806E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D9388F" w:rsidRPr="009646CD" w:rsidRDefault="00D9388F" w:rsidP="00DF529D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Выделено финансирование местному бюджету на реализацию подпрограммы «Стимулирование застройщиков по реализации проектов развития застроенных территорий» программы «Содействие развития жилищного  строительства на 2011-2013 годы и до 2016 года» в полном объеме. Вопрос решен.</w:t>
            </w:r>
          </w:p>
          <w:p w:rsidR="00D9388F" w:rsidRPr="009646CD" w:rsidRDefault="00D9388F" w:rsidP="00806E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388F" w:rsidRPr="009646CD" w:rsidTr="00806E4E">
        <w:tc>
          <w:tcPr>
            <w:tcW w:w="4998" w:type="dxa"/>
          </w:tcPr>
          <w:p w:rsidR="00D9388F" w:rsidRPr="009646CD" w:rsidRDefault="00D9388F" w:rsidP="00960734">
            <w:pPr>
              <w:tabs>
                <w:tab w:val="left" w:pos="798"/>
              </w:tabs>
              <w:spacing w:line="278" w:lineRule="exact"/>
              <w:ind w:right="-78"/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При выявлении в ходе  строительства ошибок и серьезных упущений в проектно-сметной документации, повлекших потребность в дополнительных работах и затратах, вести</w:t>
            </w:r>
          </w:p>
          <w:p w:rsidR="00D9388F" w:rsidRPr="009646CD" w:rsidRDefault="00D9388F" w:rsidP="00960734">
            <w:pPr>
              <w:ind w:right="102"/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претензионную работу с целью возмещения стоимости этих работ с проектных организаций.</w:t>
            </w:r>
          </w:p>
          <w:p w:rsidR="00D9388F" w:rsidRPr="009646CD" w:rsidRDefault="00D9388F" w:rsidP="00806E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D9388F" w:rsidRPr="009646CD" w:rsidRDefault="00D9388F" w:rsidP="00960734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Издан приказ  по БУ «Капитальное строительство»  от 27.04.2011 № 11/2011-л/с «Об усилении меры ответственности»</w:t>
            </w:r>
          </w:p>
          <w:p w:rsidR="00D9388F" w:rsidRPr="009646CD" w:rsidRDefault="00D9388F" w:rsidP="00806E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388F" w:rsidRPr="009646CD" w:rsidTr="00806E4E">
        <w:tc>
          <w:tcPr>
            <w:tcW w:w="4998" w:type="dxa"/>
          </w:tcPr>
          <w:p w:rsidR="00D9388F" w:rsidRPr="009646CD" w:rsidRDefault="00D9388F" w:rsidP="00806E4E">
            <w:pPr>
              <w:jc w:val="both"/>
              <w:rPr>
                <w:b/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 xml:space="preserve">Не допускать необоснованного отвлечения кредитных ресурсов и денежных средств, </w:t>
            </w:r>
            <w:r w:rsidRPr="009646CD">
              <w:rPr>
                <w:rStyle w:val="9"/>
                <w:b w:val="0"/>
                <w:sz w:val="28"/>
                <w:szCs w:val="28"/>
              </w:rPr>
              <w:t xml:space="preserve">нецелевого </w:t>
            </w:r>
            <w:r w:rsidRPr="009646CD">
              <w:rPr>
                <w:sz w:val="28"/>
                <w:szCs w:val="28"/>
              </w:rPr>
              <w:t>использования бюджетных средств.</w:t>
            </w:r>
          </w:p>
        </w:tc>
        <w:tc>
          <w:tcPr>
            <w:tcW w:w="4998" w:type="dxa"/>
          </w:tcPr>
          <w:p w:rsidR="00D9388F" w:rsidRPr="009646CD" w:rsidRDefault="00D9388F" w:rsidP="00806E4E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Кредитные ресурсы на строительство, реконструкцию, ремонт в настоящий период не привлекаются, нецелевое использование бюджетных средств не подтверждено.</w:t>
            </w:r>
          </w:p>
          <w:p w:rsidR="00D9388F" w:rsidRPr="009646CD" w:rsidRDefault="00D9388F" w:rsidP="00806E4E">
            <w:pPr>
              <w:jc w:val="both"/>
              <w:rPr>
                <w:sz w:val="28"/>
                <w:szCs w:val="28"/>
              </w:rPr>
            </w:pPr>
          </w:p>
        </w:tc>
      </w:tr>
      <w:tr w:rsidR="00D9388F" w:rsidRPr="009646CD" w:rsidTr="00806E4E">
        <w:tc>
          <w:tcPr>
            <w:tcW w:w="4998" w:type="dxa"/>
          </w:tcPr>
          <w:p w:rsidR="00D9388F" w:rsidRPr="009646CD" w:rsidRDefault="00D9388F" w:rsidP="00806E4E">
            <w:pPr>
              <w:jc w:val="both"/>
              <w:rPr>
                <w:b/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 xml:space="preserve">Провести работу по возмещению необоснованных расходов в сумме </w:t>
            </w:r>
            <w:r w:rsidRPr="009646CD">
              <w:rPr>
                <w:rStyle w:val="2"/>
                <w:b w:val="0"/>
                <w:sz w:val="28"/>
                <w:szCs w:val="28"/>
              </w:rPr>
              <w:t>408 281 рублей</w:t>
            </w:r>
            <w:r w:rsidRPr="009646CD">
              <w:rPr>
                <w:rStyle w:val="2"/>
                <w:sz w:val="28"/>
                <w:szCs w:val="28"/>
              </w:rPr>
              <w:t xml:space="preserve">, </w:t>
            </w:r>
            <w:r w:rsidRPr="009646CD">
              <w:rPr>
                <w:sz w:val="28"/>
                <w:szCs w:val="28"/>
              </w:rPr>
              <w:t>предназначенных для заключения договоров страхования строительных рисков.</w:t>
            </w:r>
          </w:p>
        </w:tc>
        <w:tc>
          <w:tcPr>
            <w:tcW w:w="4998" w:type="dxa"/>
          </w:tcPr>
          <w:p w:rsidR="00D9388F" w:rsidRPr="009646CD" w:rsidRDefault="00D9388F" w:rsidP="00806E4E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Работа проведена. Арбитражным судом от 29.09.2011, дело № А75-4645/2011 вынесено решение об отказе в удовлетворении исковых требований БУ «Капительное строительство» к ООО «Инициатива», ввиду отсутствия расходов на сумму 408 281 руб.</w:t>
            </w:r>
          </w:p>
          <w:p w:rsidR="00D9388F" w:rsidRPr="009646CD" w:rsidRDefault="00D9388F" w:rsidP="00806E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388F" w:rsidRPr="009646CD" w:rsidTr="00806E4E">
        <w:tc>
          <w:tcPr>
            <w:tcW w:w="4998" w:type="dxa"/>
          </w:tcPr>
          <w:p w:rsidR="00D9388F" w:rsidRPr="009646CD" w:rsidRDefault="00D9388F" w:rsidP="00806E4E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Обеспечить контроль по расчетам с поставщиками и подрядчиками при приеме первичных документов.</w:t>
            </w:r>
          </w:p>
          <w:p w:rsidR="00D9388F" w:rsidRPr="009646CD" w:rsidRDefault="00D9388F" w:rsidP="00806E4E">
            <w:pPr>
              <w:jc w:val="both"/>
              <w:rPr>
                <w:sz w:val="28"/>
                <w:szCs w:val="28"/>
              </w:rPr>
            </w:pPr>
          </w:p>
          <w:p w:rsidR="00D9388F" w:rsidRPr="009646CD" w:rsidRDefault="00D9388F" w:rsidP="00806E4E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При возмещении расходов по проезду в льготный отпуск руководствоваться Трудовым кодексом РФ, нормативными правовыми и законодательными актами, регламентирующими компенсацию расходов на оплату стоимости проезда и провоза багажа к месту использования отпуска и обратно.</w:t>
            </w:r>
          </w:p>
          <w:p w:rsidR="00D9388F" w:rsidRPr="009646CD" w:rsidRDefault="00D9388F" w:rsidP="00806E4E">
            <w:pPr>
              <w:jc w:val="both"/>
              <w:rPr>
                <w:sz w:val="28"/>
                <w:szCs w:val="28"/>
              </w:rPr>
            </w:pPr>
          </w:p>
          <w:p w:rsidR="00D9388F" w:rsidRPr="009646CD" w:rsidRDefault="00D9388F" w:rsidP="00806E4E">
            <w:pPr>
              <w:jc w:val="both"/>
              <w:rPr>
                <w:b/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Не допускать несвоевременного отражения в бухгалтерском учете авансовых отчетов по командировочным расходам.</w:t>
            </w:r>
            <w:bookmarkStart w:id="0" w:name="_GoBack"/>
            <w:bookmarkEnd w:id="0"/>
          </w:p>
        </w:tc>
        <w:tc>
          <w:tcPr>
            <w:tcW w:w="4998" w:type="dxa"/>
          </w:tcPr>
          <w:p w:rsidR="00D9388F" w:rsidRPr="009646CD" w:rsidRDefault="00D9388F" w:rsidP="00DF529D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Издан приказ  по БУ «Капитальное строительство»  от 27.04.2011 № 11/2011-л/с «Об усилении меры ответственности».</w:t>
            </w:r>
          </w:p>
          <w:p w:rsidR="00D9388F" w:rsidRPr="009646CD" w:rsidRDefault="00D9388F" w:rsidP="00DF529D">
            <w:pPr>
              <w:jc w:val="both"/>
              <w:rPr>
                <w:sz w:val="28"/>
                <w:szCs w:val="28"/>
              </w:rPr>
            </w:pPr>
          </w:p>
          <w:p w:rsidR="00D9388F" w:rsidRPr="009646CD" w:rsidRDefault="00D9388F" w:rsidP="00806E4E">
            <w:pPr>
              <w:jc w:val="both"/>
              <w:rPr>
                <w:sz w:val="28"/>
                <w:szCs w:val="28"/>
              </w:rPr>
            </w:pPr>
            <w:r w:rsidRPr="009646CD">
              <w:rPr>
                <w:sz w:val="28"/>
                <w:szCs w:val="28"/>
              </w:rPr>
              <w:t>К отчету по проезду льготного отпусков приложена недостающая справка об утерянном билете на ребенка.</w:t>
            </w:r>
          </w:p>
        </w:tc>
      </w:tr>
    </w:tbl>
    <w:p w:rsidR="00D9388F" w:rsidRDefault="00D9388F"/>
    <w:sectPr w:rsidR="00D9388F" w:rsidSect="00256E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224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CAC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949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842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68FF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AEA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8A56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61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EEC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08B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BE"/>
    <w:rsid w:val="0000060B"/>
    <w:rsid w:val="000B7C25"/>
    <w:rsid w:val="00112B9E"/>
    <w:rsid w:val="00113715"/>
    <w:rsid w:val="00166191"/>
    <w:rsid w:val="00176F71"/>
    <w:rsid w:val="001D7401"/>
    <w:rsid w:val="001D774D"/>
    <w:rsid w:val="001E3674"/>
    <w:rsid w:val="00256EBE"/>
    <w:rsid w:val="00262B08"/>
    <w:rsid w:val="0036134D"/>
    <w:rsid w:val="00397F69"/>
    <w:rsid w:val="003B2B76"/>
    <w:rsid w:val="003E6E4C"/>
    <w:rsid w:val="00462CB2"/>
    <w:rsid w:val="0047113B"/>
    <w:rsid w:val="004C37B8"/>
    <w:rsid w:val="0050608B"/>
    <w:rsid w:val="0053055A"/>
    <w:rsid w:val="005549DE"/>
    <w:rsid w:val="0059274C"/>
    <w:rsid w:val="005A616B"/>
    <w:rsid w:val="00616DF6"/>
    <w:rsid w:val="006F09F6"/>
    <w:rsid w:val="00725617"/>
    <w:rsid w:val="00732D81"/>
    <w:rsid w:val="00744BD6"/>
    <w:rsid w:val="00746C6A"/>
    <w:rsid w:val="007D247A"/>
    <w:rsid w:val="007E5B37"/>
    <w:rsid w:val="00806E4E"/>
    <w:rsid w:val="0088606D"/>
    <w:rsid w:val="008B194D"/>
    <w:rsid w:val="008C04EF"/>
    <w:rsid w:val="008C7FCB"/>
    <w:rsid w:val="00960734"/>
    <w:rsid w:val="009646CD"/>
    <w:rsid w:val="009E04EA"/>
    <w:rsid w:val="00A0753B"/>
    <w:rsid w:val="00AF0234"/>
    <w:rsid w:val="00B41D3D"/>
    <w:rsid w:val="00B64111"/>
    <w:rsid w:val="00B813BB"/>
    <w:rsid w:val="00C03A41"/>
    <w:rsid w:val="00C91090"/>
    <w:rsid w:val="00CB02CA"/>
    <w:rsid w:val="00CB57FF"/>
    <w:rsid w:val="00CC6197"/>
    <w:rsid w:val="00D9388F"/>
    <w:rsid w:val="00DA0E00"/>
    <w:rsid w:val="00DD7734"/>
    <w:rsid w:val="00DF529D"/>
    <w:rsid w:val="00E029F0"/>
    <w:rsid w:val="00E65D32"/>
    <w:rsid w:val="00E66C2C"/>
    <w:rsid w:val="00E74041"/>
    <w:rsid w:val="00EF0DCC"/>
    <w:rsid w:val="00F146D5"/>
    <w:rsid w:val="00F24E3C"/>
    <w:rsid w:val="00FD0BC3"/>
    <w:rsid w:val="00FE2635"/>
    <w:rsid w:val="00FE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13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99"/>
    <w:locked/>
    <w:rsid w:val="00F146D5"/>
    <w:rPr>
      <w:rFonts w:cs="Times New Roman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F146D5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D247A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F146D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BodyTextChar"/>
    <w:uiPriority w:val="99"/>
    <w:rsid w:val="00DD7734"/>
    <w:rPr>
      <w:rFonts w:ascii="Times New Roman" w:hAnsi="Times New Roman"/>
      <w:b/>
      <w:bCs/>
      <w:spacing w:val="0"/>
      <w:sz w:val="19"/>
      <w:szCs w:val="19"/>
      <w:lang w:bidi="ar-SA"/>
    </w:rPr>
  </w:style>
  <w:style w:type="character" w:customStyle="1" w:styleId="2">
    <w:name w:val="Основной текст + Полужирный2"/>
    <w:basedOn w:val="BodyTextChar"/>
    <w:uiPriority w:val="99"/>
    <w:rsid w:val="006F09F6"/>
    <w:rPr>
      <w:rFonts w:ascii="Times New Roman" w:hAnsi="Times New Roman"/>
      <w:b/>
      <w:bCs/>
      <w:spacing w:val="0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60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47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3</Pages>
  <Words>875</Words>
  <Characters>4992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Кандинская С.В.</dc:creator>
  <cp:keywords/>
  <dc:description/>
  <cp:lastModifiedBy>Duma2</cp:lastModifiedBy>
  <cp:revision>30</cp:revision>
  <cp:lastPrinted>2012-05-28T04:41:00Z</cp:lastPrinted>
  <dcterms:created xsi:type="dcterms:W3CDTF">2012-05-17T06:01:00Z</dcterms:created>
  <dcterms:modified xsi:type="dcterms:W3CDTF">2012-06-01T04:40:00Z</dcterms:modified>
</cp:coreProperties>
</file>