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EB" w:rsidRDefault="005127EB" w:rsidP="009E260F">
      <w:pPr>
        <w:pStyle w:val="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0.85pt;margin-top:-43pt;width:212.4pt;height:59.85pt;z-index:251658240">
            <v:textbox>
              <w:txbxContent>
                <w:p w:rsidR="005127EB" w:rsidRPr="00D02BBA" w:rsidRDefault="005127EB" w:rsidP="00831F1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02BBA">
                    <w:rPr>
                      <w:sz w:val="28"/>
                      <w:szCs w:val="28"/>
                    </w:rPr>
                    <w:t xml:space="preserve">Приложение1 </w:t>
                  </w:r>
                </w:p>
                <w:p w:rsidR="005127EB" w:rsidRPr="00831F1E" w:rsidRDefault="005127EB" w:rsidP="00831F1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 р</w:t>
                  </w:r>
                  <w:r w:rsidRPr="00831F1E">
                    <w:rPr>
                      <w:rFonts w:ascii="Times New Roman" w:hAnsi="Times New Roman"/>
                      <w:sz w:val="28"/>
                      <w:szCs w:val="28"/>
                    </w:rPr>
                    <w:t xml:space="preserve">ешению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Думы города</w:t>
                  </w:r>
                </w:p>
                <w:p w:rsidR="005127EB" w:rsidRPr="00831F1E" w:rsidRDefault="005127EB" w:rsidP="00831F1E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29.06.2017 № 262</w:t>
                  </w:r>
                </w:p>
              </w:txbxContent>
            </v:textbox>
          </v:shape>
        </w:pict>
      </w:r>
    </w:p>
    <w:p w:rsidR="005127EB" w:rsidRPr="00592825" w:rsidRDefault="005127EB" w:rsidP="009E260F">
      <w:pPr>
        <w:pStyle w:val="a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alt="Шапка Готова" style="position:absolute;left:0;text-align:left;margin-left:-.95pt;margin-top:-.3pt;width:136.6pt;height:728.3pt;z-index:-251659264;visibility:visible">
            <v:imagedata r:id="rId4" o:title=""/>
          </v:shape>
        </w:pict>
      </w:r>
      <w:r w:rsidRPr="00592825">
        <w:t>ООО «Институт Территориального Планирования «Град»</w:t>
      </w:r>
    </w:p>
    <w:p w:rsidR="005127EB" w:rsidRPr="00592825" w:rsidRDefault="005127EB" w:rsidP="009E260F">
      <w:pPr>
        <w:pStyle w:val="S"/>
        <w:rPr>
          <w:b w:val="0"/>
          <w:caps/>
          <w:sz w:val="24"/>
          <w:szCs w:val="24"/>
        </w:rPr>
      </w:pPr>
    </w:p>
    <w:p w:rsidR="005127EB" w:rsidRPr="00592825" w:rsidRDefault="005127EB" w:rsidP="009E260F">
      <w:pPr>
        <w:pStyle w:val="S"/>
        <w:rPr>
          <w:caps/>
          <w:sz w:val="26"/>
          <w:szCs w:val="26"/>
        </w:rPr>
      </w:pPr>
      <w:r w:rsidRPr="00592825">
        <w:rPr>
          <w:caps/>
          <w:sz w:val="26"/>
          <w:szCs w:val="26"/>
        </w:rPr>
        <w:t xml:space="preserve">научно-исследовательская работа </w:t>
      </w:r>
    </w:p>
    <w:p w:rsidR="005127EB" w:rsidRPr="00592825" w:rsidRDefault="005127EB" w:rsidP="009E260F">
      <w:pPr>
        <w:pStyle w:val="S"/>
        <w:rPr>
          <w:caps/>
          <w:sz w:val="26"/>
          <w:szCs w:val="26"/>
        </w:rPr>
      </w:pPr>
      <w:r w:rsidRPr="00592825">
        <w:rPr>
          <w:caps/>
          <w:sz w:val="26"/>
          <w:szCs w:val="26"/>
        </w:rPr>
        <w:t>«подготовка проекта по внесению изменений в генеральный план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6"/>
          <w:szCs w:val="26"/>
        </w:rPr>
      </w:pPr>
      <w:r w:rsidRPr="00592825">
        <w:rPr>
          <w:caps/>
          <w:sz w:val="26"/>
          <w:szCs w:val="26"/>
        </w:rPr>
        <w:t xml:space="preserve">города Радужный и 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6"/>
          <w:szCs w:val="26"/>
        </w:rPr>
      </w:pPr>
      <w:r w:rsidRPr="00592825">
        <w:rPr>
          <w:caps/>
          <w:sz w:val="26"/>
          <w:szCs w:val="26"/>
        </w:rPr>
        <w:t>проекта по внесению изменений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6"/>
          <w:szCs w:val="26"/>
        </w:rPr>
      </w:pPr>
      <w:r w:rsidRPr="00592825">
        <w:rPr>
          <w:caps/>
          <w:sz w:val="26"/>
          <w:szCs w:val="26"/>
        </w:rPr>
        <w:t xml:space="preserve"> в правила землепользования 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b w:val="0"/>
          <w:caps/>
          <w:sz w:val="28"/>
          <w:szCs w:val="28"/>
        </w:rPr>
      </w:pPr>
      <w:r w:rsidRPr="00592825">
        <w:rPr>
          <w:caps/>
          <w:sz w:val="26"/>
          <w:szCs w:val="26"/>
        </w:rPr>
        <w:t>и застройки городарадужный</w:t>
      </w:r>
      <w:r w:rsidRPr="00592825">
        <w:rPr>
          <w:b w:val="0"/>
          <w:caps/>
          <w:sz w:val="28"/>
          <w:szCs w:val="28"/>
        </w:rPr>
        <w:t>»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ind w:left="2694"/>
        <w:rPr>
          <w:caps/>
          <w:sz w:val="28"/>
          <w:szCs w:val="28"/>
        </w:rPr>
      </w:pPr>
      <w:r w:rsidRPr="00592825">
        <w:rPr>
          <w:caps/>
          <w:sz w:val="28"/>
          <w:szCs w:val="28"/>
        </w:rPr>
        <w:t>проект по внесению изменений в генеральный план городского округа город радужный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  <w:r w:rsidRPr="00592825">
        <w:rPr>
          <w:caps/>
          <w:sz w:val="28"/>
          <w:szCs w:val="28"/>
        </w:rPr>
        <w:t xml:space="preserve">положение о территориальном 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  <w:r w:rsidRPr="00592825">
        <w:rPr>
          <w:caps/>
          <w:sz w:val="28"/>
          <w:szCs w:val="28"/>
        </w:rPr>
        <w:t>планировании</w:t>
      </w: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tabs>
          <w:tab w:val="left" w:pos="0"/>
        </w:tabs>
        <w:ind w:left="0"/>
        <w:rPr>
          <w:caps/>
          <w:sz w:val="28"/>
          <w:szCs w:val="28"/>
        </w:rPr>
      </w:pPr>
    </w:p>
    <w:p w:rsidR="005127EB" w:rsidRPr="00592825" w:rsidRDefault="005127EB" w:rsidP="009E260F">
      <w:pPr>
        <w:pStyle w:val="S"/>
        <w:ind w:left="0"/>
        <w:jc w:val="left"/>
      </w:pPr>
    </w:p>
    <w:p w:rsidR="005127EB" w:rsidRPr="00592825" w:rsidRDefault="005127EB" w:rsidP="009E260F">
      <w:pPr>
        <w:pStyle w:val="S"/>
        <w:ind w:left="0"/>
        <w:jc w:val="left"/>
      </w:pPr>
    </w:p>
    <w:p w:rsidR="005127EB" w:rsidRPr="00592825" w:rsidRDefault="005127EB" w:rsidP="009E260F">
      <w:pPr>
        <w:pStyle w:val="S"/>
        <w:jc w:val="center"/>
      </w:pPr>
    </w:p>
    <w:p w:rsidR="005127EB" w:rsidRPr="00592825" w:rsidRDefault="005127EB" w:rsidP="009E260F">
      <w:pPr>
        <w:pStyle w:val="S"/>
        <w:jc w:val="center"/>
      </w:pPr>
    </w:p>
    <w:p w:rsidR="005127EB" w:rsidRPr="00592825" w:rsidRDefault="005127EB" w:rsidP="009E260F">
      <w:pPr>
        <w:pStyle w:val="S"/>
        <w:ind w:left="0"/>
        <w:jc w:val="left"/>
      </w:pPr>
      <w:r w:rsidRPr="00592825">
        <w:t>\</w:t>
      </w:r>
    </w:p>
    <w:p w:rsidR="005127EB" w:rsidRPr="00592825" w:rsidRDefault="005127EB" w:rsidP="009E260F">
      <w:pPr>
        <w:pStyle w:val="S"/>
        <w:jc w:val="center"/>
      </w:pPr>
    </w:p>
    <w:p w:rsidR="005127EB" w:rsidRPr="00592825" w:rsidRDefault="005127EB" w:rsidP="009E260F">
      <w:pPr>
        <w:pStyle w:val="Footer"/>
        <w:tabs>
          <w:tab w:val="clear" w:pos="9355"/>
          <w:tab w:val="right" w:pos="9923"/>
        </w:tabs>
        <w:ind w:left="5613"/>
        <w:jc w:val="right"/>
        <w:rPr>
          <w:b/>
        </w:rPr>
      </w:pPr>
      <w:r w:rsidRPr="00592825">
        <w:rPr>
          <w:b/>
        </w:rPr>
        <w:t xml:space="preserve">Омск </w:t>
      </w:r>
      <w:smartTag w:uri="urn:schemas-microsoft-com:office:smarttags" w:element="metricconverter">
        <w:smartTagPr>
          <w:attr w:name="ProductID" w:val="2016 г"/>
        </w:smartTagPr>
        <w:r w:rsidRPr="00592825">
          <w:rPr>
            <w:b/>
          </w:rPr>
          <w:t>2016 г</w:t>
        </w:r>
      </w:smartTag>
      <w:r w:rsidRPr="00592825">
        <w:rPr>
          <w:b/>
        </w:rPr>
        <w:t>.</w:t>
      </w:r>
    </w:p>
    <w:p w:rsidR="005127EB" w:rsidRPr="009E260F" w:rsidRDefault="005127EB">
      <w:r w:rsidRPr="009E260F">
        <w:rPr>
          <w:rFonts w:ascii="Times New Roman" w:hAnsi="Times New Roman"/>
          <w:b/>
          <w:sz w:val="32"/>
          <w:szCs w:val="32"/>
        </w:rPr>
        <w:t>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</w:t>
      </w:r>
    </w:p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1.Жилая зона (Ж)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299.1 га"/>
        </w:smartTagPr>
        <w:r w:rsidRPr="009E260F">
          <w:rPr>
            <w:rFonts w:ascii="Times New Roman" w:hAnsi="Times New Roman"/>
            <w:b/>
            <w:sz w:val="28"/>
            <w:szCs w:val="28"/>
          </w:rPr>
          <w:t>299.1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1890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Детский сад с бассейном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230 мест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Детский сад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240 мест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Школа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1100 учащихся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600 мест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2900 кв.м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Переключательный пункт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3260 кВ.А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2.Обществен</w:t>
      </w:r>
      <w:bookmarkStart w:id="0" w:name="_GoBack"/>
      <w:bookmarkEnd w:id="0"/>
      <w:r w:rsidRPr="009E260F">
        <w:rPr>
          <w:rFonts w:ascii="Times New Roman" w:hAnsi="Times New Roman"/>
          <w:b/>
          <w:sz w:val="28"/>
          <w:szCs w:val="28"/>
        </w:rPr>
        <w:t>но-деловая зона (О)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208.4 га"/>
        </w:smartTagPr>
        <w:r w:rsidRPr="009E260F">
          <w:rPr>
            <w:rFonts w:ascii="Times New Roman" w:hAnsi="Times New Roman"/>
            <w:b/>
            <w:sz w:val="28"/>
            <w:szCs w:val="28"/>
          </w:rPr>
          <w:t>208.4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2019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Выставочный зал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Кинотеатр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Детская (юношеская) библиотека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Культурно-досуговый центр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710 мест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Лодочная 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 лодка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Аквапарк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 чел/ч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Лыжная база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40 чел/ч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60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600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600 кв.м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Спортивный комплекс "Сакура "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86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860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Бассейн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1050 кв.м зеркала воды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Специализированная площадка для выгула собак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2250 кв.м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2500 кв.м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Спортивно-культурный комплекс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250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2500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Спортивный зал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272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2720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Легкоатлетический манеж (тренировочный)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3000 кв.м площади пола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Спортивно-культурный комплекс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450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4500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Автомойка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2968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регионального 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64"/>
        <w:gridCol w:w="1700"/>
        <w:gridCol w:w="1732"/>
        <w:gridCol w:w="1762"/>
        <w:gridCol w:w="1598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Лаборатория по СПИД с функцией бактериологии БУ «Радужнинская городская больница»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Наркологическое отделение БУ «Радужнинская городская больница»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Профилакторий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Взрослая поликлиника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90 посещений/смену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Стационар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290 коек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3.Зона производственного использования (П)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605.3 га"/>
        </w:smartTagPr>
        <w:r w:rsidRPr="009E260F">
          <w:rPr>
            <w:rFonts w:ascii="Times New Roman" w:hAnsi="Times New Roman"/>
            <w:b/>
            <w:sz w:val="28"/>
            <w:szCs w:val="28"/>
          </w:rPr>
          <w:t>605.3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4"/>
        <w:gridCol w:w="1555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Центральный тепловой пункт (ЦТП)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Подстанция 35 кВ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4.Зона инженерной и транспортной инфраструктуры (И-Т)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293 га"/>
        </w:smartTagPr>
        <w:r w:rsidRPr="009E260F">
          <w:rPr>
            <w:rFonts w:ascii="Times New Roman" w:hAnsi="Times New Roman"/>
            <w:b/>
            <w:sz w:val="28"/>
            <w:szCs w:val="28"/>
          </w:rPr>
          <w:t>293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1890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Автомойка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Автозаправочная 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 колонок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технического обслуживания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 постов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750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16000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24 м3/ч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Водозабор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Насосная 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290 м3/ч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Станция водоподготовки (Водоочистная станция)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15000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 Гкал/ч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25 Гкал/ч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Котельная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27 Гкал/ч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Переключательный пункт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Трансформаторная подстанция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Подстанция 35 кВ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Подстанция 35 кВ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12.6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Подстанция 35 кВ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регионального 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4"/>
        <w:gridCol w:w="1555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Подстанция 110 кВ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80 МВ.А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5.Зона рекреационного назначения (Р)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166 га"/>
        </w:smartTagPr>
        <w:r w:rsidRPr="009E260F">
          <w:rPr>
            <w:rFonts w:ascii="Times New Roman" w:hAnsi="Times New Roman"/>
            <w:b/>
            <w:sz w:val="28"/>
            <w:szCs w:val="28"/>
          </w:rPr>
          <w:t>166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4"/>
        <w:gridCol w:w="1714"/>
        <w:gridCol w:w="1675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Лыжероллерная трасса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 чел/ч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Духовно-оздоровительный центр</w:t>
            </w:r>
          </w:p>
        </w:tc>
        <w:tc>
          <w:tcPr>
            <w:tcW w:w="906" w:type="pct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3500 кв. м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3500 кв. м</w:t>
              </w:r>
            </w:smartTag>
            <w:r w:rsidRPr="00F9478B">
              <w:rPr>
                <w:rFonts w:ascii="Times New Roman" w:hAnsi="Times New Roman"/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5000 кв.м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Стадион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10000 кв.м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Парк аттракционов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27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Детский спортивно-оздоровительный лагерь</w:t>
            </w:r>
          </w:p>
        </w:tc>
        <w:tc>
          <w:tcPr>
            <w:tcW w:w="906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120 мест</w:t>
            </w:r>
          </w:p>
        </w:tc>
        <w:tc>
          <w:tcPr>
            <w:tcW w:w="953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 w:rsidP="00963594">
            <w:pPr>
              <w:rPr>
                <w:rFonts w:ascii="Times New Roman" w:hAnsi="Times New Roman"/>
                <w:sz w:val="20"/>
                <w:szCs w:val="20"/>
              </w:rPr>
            </w:pPr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Парк спортивных развлечений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Сквер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Прогулочный парк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Ландшафтный парк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Парк активного отдыха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2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6.Зона специального назначения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61,7 га"/>
        </w:smartTagPr>
        <w:r w:rsidRPr="009E260F">
          <w:rPr>
            <w:rFonts w:ascii="Times New Roman" w:hAnsi="Times New Roman"/>
            <w:b/>
            <w:sz w:val="28"/>
            <w:szCs w:val="28"/>
          </w:rPr>
          <w:t>61,7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регионального значения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4"/>
        <w:gridCol w:w="1555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Завод по глубокой переработке ТКО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25.5 га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25.5 га</w:t>
              </w:r>
            </w:smartTag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Город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Полигон твердых коммунальных отходов</w:t>
            </w:r>
          </w:p>
        </w:tc>
        <w:tc>
          <w:tcPr>
            <w:tcW w:w="2310" w:type="dxa"/>
          </w:tcPr>
          <w:p w:rsidR="005127EB" w:rsidRPr="00F9478B" w:rsidRDefault="005127EB">
            <w:smartTag w:uri="urn:schemas-microsoft-com:office:smarttags" w:element="metricconverter">
              <w:smartTagPr>
                <w:attr w:name="ProductID" w:val="25.5 га"/>
              </w:smartTagPr>
              <w:r w:rsidRPr="00F9478B">
                <w:rPr>
                  <w:rFonts w:ascii="Times New Roman" w:hAnsi="Times New Roman"/>
                  <w:sz w:val="20"/>
                  <w:szCs w:val="20"/>
                </w:rPr>
                <w:t>25.5 га</w:t>
              </w:r>
            </w:smartTag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Город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7.Территории, не покрытые лесом и кустарником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5672.7 га"/>
        </w:smartTagPr>
        <w:r w:rsidRPr="009E260F">
          <w:rPr>
            <w:rFonts w:ascii="Times New Roman" w:hAnsi="Times New Roman"/>
            <w:b/>
            <w:sz w:val="28"/>
            <w:szCs w:val="28"/>
          </w:rPr>
          <w:t>5672.7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9"/>
        <w:gridCol w:w="1890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Переключательный пункт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8.Территории, покрытые лесом и кустарником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1841,1 га"/>
        </w:smartTagPr>
        <w:r w:rsidRPr="009E260F">
          <w:rPr>
            <w:rFonts w:ascii="Times New Roman" w:hAnsi="Times New Roman"/>
            <w:b/>
            <w:sz w:val="28"/>
            <w:szCs w:val="28"/>
          </w:rPr>
          <w:t>1841,1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555"/>
        <w:gridCol w:w="1674"/>
        <w:gridCol w:w="1762"/>
        <w:gridCol w:w="1598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9.Зона поверхностных водных объектов</w:t>
      </w:r>
      <w:r w:rsidRPr="009E260F">
        <w:rPr>
          <w:rFonts w:ascii="Times New Roman" w:hAnsi="Times New Roman"/>
          <w:b/>
          <w:sz w:val="28"/>
          <w:szCs w:val="28"/>
        </w:rPr>
        <w:br/>
        <w:t xml:space="preserve">Площадь: </w:t>
      </w:r>
      <w:smartTag w:uri="urn:schemas-microsoft-com:office:smarttags" w:element="metricconverter">
        <w:smartTagPr>
          <w:attr w:name="ProductID" w:val="722 га"/>
        </w:smartTagPr>
        <w:r w:rsidRPr="009E260F">
          <w:rPr>
            <w:rFonts w:ascii="Times New Roman" w:hAnsi="Times New Roman"/>
            <w:b/>
            <w:sz w:val="28"/>
            <w:szCs w:val="28"/>
          </w:rPr>
          <w:t>722 га</w:t>
        </w:r>
      </w:smartTag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поселения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4"/>
        <w:gridCol w:w="1555"/>
        <w:gridCol w:w="1674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Мост, путепровод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10.Защитного озеленения</w:t>
      </w:r>
      <w:r w:rsidRPr="009E260F">
        <w:rPr>
          <w:rFonts w:ascii="Times New Roman" w:hAnsi="Times New Roman"/>
          <w:b/>
          <w:sz w:val="28"/>
          <w:szCs w:val="28"/>
        </w:rPr>
        <w:br/>
        <w:t>Площадь: 46.9 га</w:t>
      </w:r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67"/>
        <w:gridCol w:w="1555"/>
        <w:gridCol w:w="1674"/>
        <w:gridCol w:w="1762"/>
        <w:gridCol w:w="1598"/>
        <w:gridCol w:w="1286"/>
      </w:tblGrid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310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400 м3/сут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2310" w:type="dxa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>
      <w:r w:rsidRPr="009E260F">
        <w:rPr>
          <w:rFonts w:ascii="Times New Roman" w:hAnsi="Times New Roman"/>
          <w:b/>
          <w:sz w:val="28"/>
          <w:szCs w:val="28"/>
        </w:rPr>
        <w:br/>
        <w:t>11.Улично-дорожной сети</w:t>
      </w:r>
      <w:r w:rsidRPr="009E260F">
        <w:rPr>
          <w:rFonts w:ascii="Times New Roman" w:hAnsi="Times New Roman"/>
          <w:b/>
          <w:sz w:val="28"/>
          <w:szCs w:val="28"/>
        </w:rPr>
        <w:br/>
        <w:t>Площадь: 467,2га</w:t>
      </w:r>
    </w:p>
    <w:p w:rsidR="005127EB" w:rsidRPr="009E260F" w:rsidRDefault="005127E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3"/>
        <w:gridCol w:w="1555"/>
        <w:gridCol w:w="1675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Остановка автобуса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Остановка автобуса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Остановка автобуса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Мост, путепровод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 шт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200 м3/сут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500 м3/сут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127EB" w:rsidRPr="00F9478B" w:rsidTr="00F9478B">
        <w:tc>
          <w:tcPr>
            <w:tcW w:w="59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1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Очистные сооружения</w:t>
            </w:r>
          </w:p>
        </w:tc>
        <w:tc>
          <w:tcPr>
            <w:tcW w:w="90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3000 м3/сут</w:t>
            </w:r>
          </w:p>
        </w:tc>
        <w:tc>
          <w:tcPr>
            <w:tcW w:w="953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Проектируемый</w:t>
            </w:r>
          </w:p>
        </w:tc>
        <w:tc>
          <w:tcPr>
            <w:tcW w:w="696" w:type="pct"/>
          </w:tcPr>
          <w:p w:rsidR="005127EB" w:rsidRPr="00F9478B" w:rsidRDefault="005127EB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/>
    <w:p w:rsidR="005127EB" w:rsidRPr="009E260F" w:rsidRDefault="005127EB" w:rsidP="002F6FBB">
      <w:r>
        <w:rPr>
          <w:rFonts w:ascii="Times New Roman" w:hAnsi="Times New Roman"/>
          <w:b/>
          <w:sz w:val="28"/>
          <w:szCs w:val="28"/>
        </w:rPr>
        <w:t>12</w:t>
      </w:r>
      <w:r w:rsidRPr="009E260F">
        <w:rPr>
          <w:rFonts w:ascii="Times New Roman" w:hAnsi="Times New Roman"/>
          <w:b/>
          <w:sz w:val="28"/>
          <w:szCs w:val="28"/>
        </w:rPr>
        <w:t xml:space="preserve">.Зона рекреационного назначения </w:t>
      </w:r>
      <w:r w:rsidRPr="009E260F">
        <w:rPr>
          <w:rFonts w:ascii="Times New Roman" w:hAnsi="Times New Roman"/>
          <w:b/>
          <w:sz w:val="28"/>
          <w:szCs w:val="28"/>
        </w:rPr>
        <w:br/>
        <w:t>Площадь: 2,7 га</w:t>
      </w:r>
    </w:p>
    <w:p w:rsidR="005127EB" w:rsidRPr="009E260F" w:rsidRDefault="005127EB" w:rsidP="002F6FBB">
      <w:r w:rsidRPr="009E260F">
        <w:rPr>
          <w:rFonts w:ascii="Times New Roman" w:hAnsi="Times New Roman"/>
          <w:b/>
          <w:sz w:val="24"/>
          <w:szCs w:val="24"/>
        </w:rPr>
        <w:br/>
        <w:t>Объекты местного значения городского округа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5"/>
        <w:gridCol w:w="1713"/>
        <w:gridCol w:w="1675"/>
        <w:gridCol w:w="1762"/>
        <w:gridCol w:w="1861"/>
        <w:gridCol w:w="1286"/>
      </w:tblGrid>
      <w:tr w:rsidR="005127EB" w:rsidRPr="00F9478B" w:rsidTr="00F9478B">
        <w:trPr>
          <w:tblHeader/>
        </w:trPr>
        <w:tc>
          <w:tcPr>
            <w:tcW w:w="511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92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0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Краткая характеристика</w:t>
            </w:r>
          </w:p>
        </w:tc>
        <w:tc>
          <w:tcPr>
            <w:tcW w:w="953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Местоположение</w:t>
            </w:r>
          </w:p>
        </w:tc>
        <w:tc>
          <w:tcPr>
            <w:tcW w:w="100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Статус объекта</w:t>
            </w:r>
          </w:p>
        </w:tc>
        <w:tc>
          <w:tcPr>
            <w:tcW w:w="69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Количество объектов</w:t>
            </w:r>
          </w:p>
        </w:tc>
      </w:tr>
      <w:tr w:rsidR="005127EB" w:rsidRPr="00F9478B" w:rsidTr="00F9478B">
        <w:trPr>
          <w:tblHeader/>
        </w:trPr>
        <w:tc>
          <w:tcPr>
            <w:tcW w:w="511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0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953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00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9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5127EB" w:rsidRPr="00F9478B" w:rsidTr="00F9478B">
        <w:tc>
          <w:tcPr>
            <w:tcW w:w="511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2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Городской пляж на набережной озера Ай-Ягунлор</w:t>
            </w:r>
          </w:p>
        </w:tc>
        <w:tc>
          <w:tcPr>
            <w:tcW w:w="90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1 объект</w:t>
            </w:r>
          </w:p>
        </w:tc>
        <w:tc>
          <w:tcPr>
            <w:tcW w:w="953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г. Радужный</w:t>
            </w:r>
          </w:p>
        </w:tc>
        <w:tc>
          <w:tcPr>
            <w:tcW w:w="1007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Реконструируемый</w:t>
            </w:r>
          </w:p>
        </w:tc>
        <w:tc>
          <w:tcPr>
            <w:tcW w:w="696" w:type="pct"/>
          </w:tcPr>
          <w:p w:rsidR="005127EB" w:rsidRPr="00F9478B" w:rsidRDefault="005127EB" w:rsidP="007531C8">
            <w:r w:rsidRPr="00F9478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127EB" w:rsidRPr="009E260F" w:rsidRDefault="005127EB"/>
    <w:p w:rsidR="005127EB" w:rsidRPr="009E260F" w:rsidRDefault="005127EB">
      <w:r w:rsidRPr="009E260F">
        <w:br w:type="page"/>
      </w:r>
    </w:p>
    <w:sectPr w:rsidR="005127EB" w:rsidRPr="009E260F" w:rsidSect="009809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F62"/>
    <w:rsid w:val="00093797"/>
    <w:rsid w:val="00181C8E"/>
    <w:rsid w:val="001915A3"/>
    <w:rsid w:val="001B1DDA"/>
    <w:rsid w:val="00217F62"/>
    <w:rsid w:val="00230D3D"/>
    <w:rsid w:val="002602C9"/>
    <w:rsid w:val="002A7F53"/>
    <w:rsid w:val="002F582F"/>
    <w:rsid w:val="002F6FBB"/>
    <w:rsid w:val="00315085"/>
    <w:rsid w:val="0038230E"/>
    <w:rsid w:val="00424C91"/>
    <w:rsid w:val="00425887"/>
    <w:rsid w:val="00430533"/>
    <w:rsid w:val="00432717"/>
    <w:rsid w:val="00445579"/>
    <w:rsid w:val="005127EB"/>
    <w:rsid w:val="00592825"/>
    <w:rsid w:val="00593D76"/>
    <w:rsid w:val="005F6BF1"/>
    <w:rsid w:val="006033EF"/>
    <w:rsid w:val="007531C8"/>
    <w:rsid w:val="00753D8D"/>
    <w:rsid w:val="007D1FFF"/>
    <w:rsid w:val="007D2BDD"/>
    <w:rsid w:val="007D397E"/>
    <w:rsid w:val="00814B3F"/>
    <w:rsid w:val="00831284"/>
    <w:rsid w:val="00831F1E"/>
    <w:rsid w:val="008B2B43"/>
    <w:rsid w:val="0093658E"/>
    <w:rsid w:val="00962F5B"/>
    <w:rsid w:val="00963594"/>
    <w:rsid w:val="009809EE"/>
    <w:rsid w:val="009E260F"/>
    <w:rsid w:val="00A248E5"/>
    <w:rsid w:val="00A347D2"/>
    <w:rsid w:val="00A906D8"/>
    <w:rsid w:val="00AA4ADB"/>
    <w:rsid w:val="00AB5A74"/>
    <w:rsid w:val="00BC284E"/>
    <w:rsid w:val="00CA06D4"/>
    <w:rsid w:val="00CF4661"/>
    <w:rsid w:val="00D02BBA"/>
    <w:rsid w:val="00D12F3D"/>
    <w:rsid w:val="00D83E4F"/>
    <w:rsid w:val="00D86650"/>
    <w:rsid w:val="00DE0C76"/>
    <w:rsid w:val="00F071AE"/>
    <w:rsid w:val="00F17685"/>
    <w:rsid w:val="00F36798"/>
    <w:rsid w:val="00F36CB1"/>
    <w:rsid w:val="00F6462B"/>
    <w:rsid w:val="00F94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D12F3D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12F3D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F3D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F3D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F3D"/>
    <w:pPr>
      <w:keepNext/>
      <w:keepLines/>
      <w:spacing w:before="200"/>
      <w:outlineLvl w:val="3"/>
    </w:pPr>
    <w:rPr>
      <w:rFonts w:ascii="Calibri Light" w:eastAsia="Times New Roman" w:hAnsi="Calibri Light"/>
      <w:b/>
      <w:bCs/>
      <w:i/>
      <w:iCs/>
      <w:color w:val="5B9BD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F3D"/>
    <w:pPr>
      <w:keepNext/>
      <w:keepLines/>
      <w:spacing w:before="200"/>
      <w:outlineLvl w:val="4"/>
    </w:pPr>
    <w:rPr>
      <w:rFonts w:ascii="Calibri Light" w:eastAsia="Times New Roman" w:hAnsi="Calibri Light"/>
      <w:color w:val="1F4D7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F3D"/>
    <w:pPr>
      <w:keepNext/>
      <w:keepLines/>
      <w:spacing w:before="200"/>
      <w:outlineLvl w:val="5"/>
    </w:pPr>
    <w:rPr>
      <w:rFonts w:ascii="Calibri Light" w:eastAsia="Times New Roman" w:hAnsi="Calibri Light"/>
      <w:i/>
      <w:iCs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12F3D"/>
    <w:pPr>
      <w:keepNext/>
      <w:keepLines/>
      <w:spacing w:before="200"/>
      <w:outlineLvl w:val="6"/>
    </w:pPr>
    <w:rPr>
      <w:rFonts w:ascii="Calibri Light" w:eastAsia="Times New Roman" w:hAnsi="Calibri Light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F3D"/>
    <w:pPr>
      <w:keepNext/>
      <w:keepLines/>
      <w:spacing w:before="200"/>
      <w:outlineLvl w:val="7"/>
    </w:pPr>
    <w:rPr>
      <w:rFonts w:ascii="Calibri Light" w:eastAsia="Times New Roman" w:hAnsi="Calibri Light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12F3D"/>
    <w:pPr>
      <w:keepNext/>
      <w:keepLines/>
      <w:spacing w:before="200"/>
      <w:outlineLvl w:val="8"/>
    </w:pPr>
    <w:rPr>
      <w:rFonts w:ascii="Calibri Light" w:eastAsia="Times New Roman" w:hAnsi="Calibri Light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06D4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12F3D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12F3D"/>
    <w:rPr>
      <w:rFonts w:ascii="Calibri Light" w:hAnsi="Calibri Light" w:cs="Times New Roman"/>
      <w:b/>
      <w:bCs/>
      <w:color w:val="5B9BD5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12F3D"/>
    <w:rPr>
      <w:rFonts w:ascii="Calibri Light" w:hAnsi="Calibri Light" w:cs="Times New Roman"/>
      <w:b/>
      <w:bCs/>
      <w:i/>
      <w:iCs/>
      <w:color w:val="5B9BD5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12F3D"/>
    <w:rPr>
      <w:rFonts w:ascii="Calibri Light" w:hAnsi="Calibri Light" w:cs="Times New Roman"/>
      <w:color w:val="1F4D7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12F3D"/>
    <w:rPr>
      <w:rFonts w:ascii="Calibri Light" w:hAnsi="Calibri Light" w:cs="Times New Roman"/>
      <w:i/>
      <w:iCs/>
      <w:color w:val="1F4D78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12F3D"/>
    <w:rPr>
      <w:rFonts w:ascii="Calibri Light" w:hAnsi="Calibri Light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12F3D"/>
    <w:rPr>
      <w:rFonts w:ascii="Calibri Light" w:hAnsi="Calibri Light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12F3D"/>
    <w:rPr>
      <w:rFonts w:ascii="Calibri Light" w:hAnsi="Calibri Light" w:cs="Times New Roman"/>
      <w:i/>
      <w:iCs/>
      <w:color w:val="404040"/>
      <w:sz w:val="20"/>
      <w:szCs w:val="20"/>
    </w:rPr>
  </w:style>
  <w:style w:type="table" w:styleId="TableGrid">
    <w:name w:val="Table Grid"/>
    <w:basedOn w:val="TableNormal"/>
    <w:uiPriority w:val="99"/>
    <w:rsid w:val="00D12F3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aliases w:val="Знак,Знак6"/>
    <w:basedOn w:val="Normal"/>
    <w:link w:val="FooterChar"/>
    <w:uiPriority w:val="99"/>
    <w:rsid w:val="009E260F"/>
    <w:pPr>
      <w:tabs>
        <w:tab w:val="center" w:pos="4677"/>
        <w:tab w:val="right" w:pos="9355"/>
      </w:tabs>
      <w:ind w:firstLine="68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aliases w:val="Знак Char,Знак6 Char"/>
    <w:basedOn w:val="DefaultParagraphFont"/>
    <w:link w:val="Footer"/>
    <w:uiPriority w:val="99"/>
    <w:locked/>
    <w:rsid w:val="009E260F"/>
    <w:rPr>
      <w:rFonts w:ascii="Times New Roman" w:hAnsi="Times New Roman" w:cs="Times New Roman"/>
      <w:sz w:val="24"/>
      <w:szCs w:val="24"/>
    </w:rPr>
  </w:style>
  <w:style w:type="paragraph" w:customStyle="1" w:styleId="S">
    <w:name w:val="S_Титульный"/>
    <w:basedOn w:val="Normal"/>
    <w:uiPriority w:val="99"/>
    <w:rsid w:val="009E260F"/>
    <w:pPr>
      <w:spacing w:line="360" w:lineRule="auto"/>
      <w:ind w:left="3240"/>
      <w:jc w:val="right"/>
    </w:pPr>
    <w:rPr>
      <w:rFonts w:ascii="Times New Roman" w:eastAsia="Times New Roman" w:hAnsi="Times New Roman"/>
      <w:b/>
      <w:sz w:val="32"/>
      <w:szCs w:val="32"/>
      <w:lang w:eastAsia="ru-RU"/>
    </w:rPr>
  </w:style>
  <w:style w:type="paragraph" w:customStyle="1" w:styleId="a">
    <w:name w:val="ООО  «Институт Территориального Планирования"/>
    <w:basedOn w:val="Normal"/>
    <w:link w:val="a0"/>
    <w:uiPriority w:val="99"/>
    <w:rsid w:val="009E260F"/>
    <w:pPr>
      <w:spacing w:line="360" w:lineRule="auto"/>
      <w:ind w:left="709"/>
      <w:jc w:val="right"/>
    </w:pPr>
    <w:rPr>
      <w:rFonts w:ascii="Times New Roman" w:hAnsi="Times New Roman"/>
      <w:sz w:val="24"/>
      <w:szCs w:val="20"/>
      <w:lang w:eastAsia="ru-RU"/>
    </w:rPr>
  </w:style>
  <w:style w:type="character" w:customStyle="1" w:styleId="a0">
    <w:name w:val="ООО  «Институт Территориального Планирования Знак"/>
    <w:link w:val="a"/>
    <w:uiPriority w:val="99"/>
    <w:locked/>
    <w:rsid w:val="009E260F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9365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65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8</Pages>
  <Words>1434</Words>
  <Characters>8177</Characters>
  <Application>Microsoft Office Outlook</Application>
  <DocSecurity>0</DocSecurity>
  <Lines>0</Lines>
  <Paragraphs>0</Paragraphs>
  <ScaleCrop>false</ScaleCrop>
  <Company>Grad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Валерия Дмитриевна</dc:creator>
  <cp:keywords/>
  <dc:description/>
  <cp:lastModifiedBy>Duma2</cp:lastModifiedBy>
  <cp:revision>10</cp:revision>
  <cp:lastPrinted>2017-06-30T04:26:00Z</cp:lastPrinted>
  <dcterms:created xsi:type="dcterms:W3CDTF">2017-06-09T03:25:00Z</dcterms:created>
  <dcterms:modified xsi:type="dcterms:W3CDTF">2017-06-30T04:28:00Z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0x0101008E2DAC058EC30A4397EDE9947434F430</vt:lpwstr>
  </property>
</Properties>
</file>