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AD" w:rsidRDefault="00494BAD" w:rsidP="00CB0412">
      <w:pPr>
        <w:pStyle w:val="ConsPlusTitle"/>
        <w:tabs>
          <w:tab w:val="left" w:pos="4298"/>
          <w:tab w:val="left" w:pos="4998"/>
          <w:tab w:val="left" w:pos="7475"/>
        </w:tabs>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pt;margin-top:-19.05pt;width:45.35pt;height:57.7pt;z-index:-251658240" wrapcoords="-360 0 -360 21319 21600 21319 21600 0 -360 0">
            <v:imagedata r:id="rId5" o:title=""/>
            <w10:wrap type="tight"/>
          </v:shape>
        </w:pict>
      </w:r>
    </w:p>
    <w:p w:rsidR="00494BAD" w:rsidRDefault="00494BAD" w:rsidP="00CF2CA0">
      <w:pPr>
        <w:pStyle w:val="ConsPlusTitle"/>
        <w:jc w:val="center"/>
        <w:rPr>
          <w:rFonts w:ascii="Times New Roman" w:hAnsi="Times New Roman" w:cs="Times New Roman"/>
          <w:sz w:val="28"/>
          <w:szCs w:val="28"/>
        </w:rPr>
      </w:pPr>
    </w:p>
    <w:p w:rsidR="00494BAD" w:rsidRDefault="00494BAD" w:rsidP="00CF2CA0">
      <w:pPr>
        <w:pStyle w:val="ConsPlusTitle"/>
        <w:jc w:val="center"/>
        <w:rPr>
          <w:rFonts w:ascii="Times New Roman" w:hAnsi="Times New Roman" w:cs="Times New Roman"/>
          <w:sz w:val="28"/>
          <w:szCs w:val="28"/>
        </w:rPr>
      </w:pPr>
    </w:p>
    <w:p w:rsidR="00494BAD" w:rsidRPr="00CB0412" w:rsidRDefault="00494BAD" w:rsidP="00CB0412">
      <w:pPr>
        <w:autoSpaceDE w:val="0"/>
        <w:autoSpaceDN w:val="0"/>
        <w:adjustRightInd w:val="0"/>
        <w:spacing w:after="0" w:line="240" w:lineRule="auto"/>
        <w:jc w:val="center"/>
        <w:rPr>
          <w:rFonts w:ascii="Times New Roman" w:hAnsi="Times New Roman"/>
          <w:b/>
          <w:sz w:val="32"/>
          <w:szCs w:val="32"/>
        </w:rPr>
      </w:pPr>
      <w:r w:rsidRPr="00CB0412">
        <w:rPr>
          <w:rFonts w:ascii="Times New Roman" w:hAnsi="Times New Roman"/>
          <w:b/>
          <w:sz w:val="32"/>
          <w:szCs w:val="32"/>
        </w:rPr>
        <w:t>ДУМА ГОРОДА РАДУЖНЫЙ</w:t>
      </w:r>
    </w:p>
    <w:p w:rsidR="00494BAD" w:rsidRPr="00CB0412" w:rsidRDefault="00494BAD" w:rsidP="00CB0412">
      <w:pPr>
        <w:autoSpaceDE w:val="0"/>
        <w:autoSpaceDN w:val="0"/>
        <w:adjustRightInd w:val="0"/>
        <w:spacing w:after="0" w:line="240" w:lineRule="auto"/>
        <w:jc w:val="center"/>
        <w:rPr>
          <w:rFonts w:ascii="Times New Roman" w:hAnsi="Times New Roman"/>
          <w:b/>
          <w:sz w:val="28"/>
          <w:szCs w:val="28"/>
        </w:rPr>
      </w:pPr>
      <w:r w:rsidRPr="00CB0412">
        <w:rPr>
          <w:rFonts w:ascii="Times New Roman" w:hAnsi="Times New Roman"/>
          <w:b/>
          <w:sz w:val="28"/>
          <w:szCs w:val="28"/>
        </w:rPr>
        <w:t xml:space="preserve">Ханты-Мансийского автономного округа – Югры </w:t>
      </w:r>
    </w:p>
    <w:p w:rsidR="00494BAD" w:rsidRPr="00CB0412" w:rsidRDefault="00494BAD" w:rsidP="00CB0412">
      <w:pPr>
        <w:spacing w:after="0" w:line="240" w:lineRule="auto"/>
        <w:jc w:val="center"/>
        <w:rPr>
          <w:rFonts w:ascii="Times New Roman" w:hAnsi="Times New Roman"/>
          <w:sz w:val="32"/>
          <w:szCs w:val="32"/>
        </w:rPr>
      </w:pPr>
    </w:p>
    <w:p w:rsidR="00494BAD" w:rsidRPr="00CB0412" w:rsidRDefault="00494BAD" w:rsidP="00CB0412">
      <w:pPr>
        <w:spacing w:after="0" w:line="240" w:lineRule="auto"/>
        <w:jc w:val="center"/>
        <w:rPr>
          <w:rFonts w:ascii="Times New Roman" w:hAnsi="Times New Roman"/>
          <w:b/>
          <w:sz w:val="32"/>
          <w:szCs w:val="32"/>
        </w:rPr>
      </w:pPr>
      <w:r w:rsidRPr="00CB0412">
        <w:rPr>
          <w:rFonts w:ascii="Times New Roman" w:hAnsi="Times New Roman"/>
          <w:b/>
          <w:sz w:val="32"/>
          <w:szCs w:val="32"/>
        </w:rPr>
        <w:t>РЕШЕНИЕ</w:t>
      </w:r>
    </w:p>
    <w:p w:rsidR="00494BAD" w:rsidRDefault="00494BAD">
      <w:pPr>
        <w:pStyle w:val="ConsPlusTitle"/>
        <w:jc w:val="center"/>
        <w:rPr>
          <w:rFonts w:ascii="Times New Roman" w:hAnsi="Times New Roman" w:cs="Times New Roman"/>
          <w:sz w:val="28"/>
          <w:szCs w:val="28"/>
        </w:rPr>
      </w:pPr>
    </w:p>
    <w:p w:rsidR="00494BAD" w:rsidRPr="00CD210F" w:rsidRDefault="00494BAD" w:rsidP="00E208D1">
      <w:pPr>
        <w:widowControl w:val="0"/>
        <w:tabs>
          <w:tab w:val="left" w:pos="7513"/>
        </w:tabs>
        <w:autoSpaceDE w:val="0"/>
        <w:autoSpaceDN w:val="0"/>
        <w:adjustRightInd w:val="0"/>
        <w:spacing w:after="0" w:line="240" w:lineRule="auto"/>
        <w:rPr>
          <w:rFonts w:ascii="Times New Roman" w:hAnsi="Times New Roman"/>
          <w:b/>
          <w:bCs/>
          <w:sz w:val="28"/>
          <w:szCs w:val="28"/>
        </w:rPr>
      </w:pPr>
      <w:r>
        <w:rPr>
          <w:rFonts w:ascii="Times New Roman" w:hAnsi="Times New Roman"/>
          <w:bCs/>
          <w:sz w:val="28"/>
          <w:szCs w:val="28"/>
        </w:rPr>
        <w:t xml:space="preserve"> </w:t>
      </w:r>
      <w:r>
        <w:rPr>
          <w:rFonts w:ascii="Times New Roman" w:hAnsi="Times New Roman"/>
          <w:b/>
          <w:bCs/>
          <w:sz w:val="28"/>
          <w:szCs w:val="28"/>
        </w:rPr>
        <w:t xml:space="preserve"> от 26</w:t>
      </w:r>
      <w:r w:rsidRPr="00CD210F">
        <w:rPr>
          <w:rFonts w:ascii="Times New Roman" w:hAnsi="Times New Roman"/>
          <w:b/>
          <w:bCs/>
          <w:sz w:val="28"/>
          <w:szCs w:val="28"/>
        </w:rPr>
        <w:t xml:space="preserve"> января</w:t>
      </w:r>
      <w:r>
        <w:rPr>
          <w:rFonts w:ascii="Times New Roman" w:hAnsi="Times New Roman"/>
          <w:b/>
          <w:bCs/>
          <w:sz w:val="28"/>
          <w:szCs w:val="28"/>
        </w:rPr>
        <w:t xml:space="preserve"> 2017 года</w:t>
      </w:r>
      <w:r>
        <w:rPr>
          <w:rFonts w:ascii="Times New Roman" w:hAnsi="Times New Roman"/>
          <w:b/>
          <w:bCs/>
          <w:sz w:val="28"/>
          <w:szCs w:val="28"/>
        </w:rPr>
        <w:tab/>
        <w:t xml:space="preserve">                   № 191</w:t>
      </w:r>
    </w:p>
    <w:p w:rsidR="00494BAD" w:rsidRPr="00145253" w:rsidRDefault="00494BAD" w:rsidP="00E208D1">
      <w:pPr>
        <w:widowControl w:val="0"/>
        <w:tabs>
          <w:tab w:val="left" w:pos="7513"/>
        </w:tabs>
        <w:autoSpaceDE w:val="0"/>
        <w:autoSpaceDN w:val="0"/>
        <w:adjustRightInd w:val="0"/>
        <w:spacing w:after="0" w:line="240" w:lineRule="auto"/>
        <w:rPr>
          <w:rFonts w:ascii="Times New Roman" w:hAnsi="Times New Roman"/>
          <w:bCs/>
          <w:sz w:val="28"/>
          <w:szCs w:val="28"/>
        </w:rPr>
      </w:pPr>
    </w:p>
    <w:p w:rsidR="00494BAD" w:rsidRDefault="00494BAD" w:rsidP="00CD210F">
      <w:pPr>
        <w:widowControl w:val="0"/>
        <w:autoSpaceDE w:val="0"/>
        <w:autoSpaceDN w:val="0"/>
        <w:adjustRightInd w:val="0"/>
        <w:spacing w:after="0" w:line="240" w:lineRule="auto"/>
        <w:jc w:val="center"/>
        <w:rPr>
          <w:rFonts w:ascii="Times New Roman" w:hAnsi="Times New Roman"/>
          <w:b/>
          <w:sz w:val="28"/>
          <w:szCs w:val="28"/>
        </w:rPr>
      </w:pPr>
      <w:r w:rsidRPr="00C74C24">
        <w:rPr>
          <w:rFonts w:ascii="Times New Roman" w:hAnsi="Times New Roman"/>
          <w:b/>
          <w:sz w:val="28"/>
          <w:szCs w:val="28"/>
        </w:rPr>
        <w:t xml:space="preserve">О порядке предоставления муниципальных гарантий </w:t>
      </w:r>
    </w:p>
    <w:p w:rsidR="00494BAD" w:rsidRDefault="00494BAD" w:rsidP="00CD210F">
      <w:pPr>
        <w:widowControl w:val="0"/>
        <w:autoSpaceDE w:val="0"/>
        <w:autoSpaceDN w:val="0"/>
        <w:adjustRightInd w:val="0"/>
        <w:spacing w:after="0" w:line="240" w:lineRule="auto"/>
        <w:jc w:val="center"/>
        <w:rPr>
          <w:rFonts w:ascii="Times New Roman" w:hAnsi="Times New Roman"/>
          <w:b/>
          <w:sz w:val="28"/>
          <w:szCs w:val="28"/>
        </w:rPr>
      </w:pPr>
      <w:r w:rsidRPr="00C74C24">
        <w:rPr>
          <w:rFonts w:ascii="Times New Roman" w:hAnsi="Times New Roman"/>
          <w:b/>
          <w:sz w:val="28"/>
          <w:szCs w:val="28"/>
        </w:rPr>
        <w:t>по инвестиционным проектам за счет средств бюджета</w:t>
      </w:r>
    </w:p>
    <w:p w:rsidR="00494BAD" w:rsidRPr="00C74C24" w:rsidRDefault="00494BAD" w:rsidP="00CD210F">
      <w:pPr>
        <w:widowControl w:val="0"/>
        <w:autoSpaceDE w:val="0"/>
        <w:autoSpaceDN w:val="0"/>
        <w:adjustRightInd w:val="0"/>
        <w:spacing w:after="0" w:line="240" w:lineRule="auto"/>
        <w:jc w:val="center"/>
        <w:rPr>
          <w:rFonts w:ascii="Times New Roman" w:hAnsi="Times New Roman"/>
          <w:b/>
          <w:sz w:val="28"/>
          <w:szCs w:val="28"/>
        </w:rPr>
      </w:pPr>
      <w:r w:rsidRPr="00C74C24">
        <w:rPr>
          <w:rFonts w:ascii="Times New Roman" w:hAnsi="Times New Roman"/>
          <w:b/>
          <w:sz w:val="28"/>
          <w:szCs w:val="28"/>
        </w:rPr>
        <w:t xml:space="preserve"> город</w:t>
      </w:r>
      <w:r>
        <w:rPr>
          <w:rFonts w:ascii="Times New Roman" w:hAnsi="Times New Roman"/>
          <w:b/>
          <w:sz w:val="28"/>
          <w:szCs w:val="28"/>
        </w:rPr>
        <w:t>а</w:t>
      </w:r>
      <w:r w:rsidRPr="00C74C24">
        <w:rPr>
          <w:rFonts w:ascii="Times New Roman" w:hAnsi="Times New Roman"/>
          <w:b/>
          <w:sz w:val="28"/>
          <w:szCs w:val="28"/>
        </w:rPr>
        <w:t xml:space="preserve"> Радужный</w:t>
      </w:r>
    </w:p>
    <w:p w:rsidR="00494BAD" w:rsidRDefault="00494BAD" w:rsidP="00CF2CA0">
      <w:pPr>
        <w:widowControl w:val="0"/>
        <w:autoSpaceDE w:val="0"/>
        <w:autoSpaceDN w:val="0"/>
        <w:adjustRightInd w:val="0"/>
        <w:spacing w:after="0" w:line="240" w:lineRule="auto"/>
        <w:ind w:firstLine="709"/>
        <w:jc w:val="both"/>
        <w:rPr>
          <w:rFonts w:ascii="Times New Roman" w:hAnsi="Times New Roman"/>
          <w:sz w:val="24"/>
          <w:szCs w:val="24"/>
        </w:rPr>
      </w:pPr>
    </w:p>
    <w:p w:rsidR="00494BAD" w:rsidRPr="00CD210F" w:rsidRDefault="00494BAD" w:rsidP="00CB0412">
      <w:pPr>
        <w:widowControl w:val="0"/>
        <w:tabs>
          <w:tab w:val="left" w:pos="900"/>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ab/>
        <w:t xml:space="preserve">В </w:t>
      </w:r>
      <w:r w:rsidRPr="00C74C24">
        <w:rPr>
          <w:rFonts w:ascii="Times New Roman" w:hAnsi="Times New Roman"/>
          <w:sz w:val="28"/>
          <w:szCs w:val="28"/>
        </w:rPr>
        <w:t>соответствии с Бюджетным кодексом Российской Федерации</w:t>
      </w:r>
      <w:r>
        <w:rPr>
          <w:rFonts w:ascii="Times New Roman" w:hAnsi="Times New Roman"/>
          <w:sz w:val="28"/>
          <w:szCs w:val="28"/>
        </w:rPr>
        <w:t>, со статьей 19 Федерального закона Российской Федерации от 25</w:t>
      </w:r>
      <w:r w:rsidRPr="00ED501F">
        <w:rPr>
          <w:rFonts w:ascii="Times New Roman" w:hAnsi="Times New Roman"/>
          <w:sz w:val="28"/>
          <w:szCs w:val="28"/>
        </w:rPr>
        <w:t>.</w:t>
      </w:r>
      <w:r>
        <w:rPr>
          <w:rFonts w:ascii="Times New Roman" w:hAnsi="Times New Roman"/>
          <w:sz w:val="28"/>
          <w:szCs w:val="28"/>
        </w:rPr>
        <w:t>02</w:t>
      </w:r>
      <w:r w:rsidRPr="00ED501F">
        <w:rPr>
          <w:rFonts w:ascii="Times New Roman" w:hAnsi="Times New Roman"/>
          <w:sz w:val="28"/>
          <w:szCs w:val="28"/>
        </w:rPr>
        <w:t>.</w:t>
      </w:r>
      <w:r>
        <w:rPr>
          <w:rFonts w:ascii="Times New Roman" w:hAnsi="Times New Roman"/>
          <w:sz w:val="28"/>
          <w:szCs w:val="28"/>
        </w:rPr>
        <w:t>99</w:t>
      </w:r>
      <w:r w:rsidRPr="00ED501F">
        <w:rPr>
          <w:rFonts w:ascii="Times New Roman" w:hAnsi="Times New Roman"/>
          <w:sz w:val="28"/>
          <w:szCs w:val="28"/>
        </w:rPr>
        <w:t xml:space="preserve"> № </w:t>
      </w:r>
      <w:r>
        <w:rPr>
          <w:rFonts w:ascii="Times New Roman" w:hAnsi="Times New Roman"/>
          <w:sz w:val="28"/>
          <w:szCs w:val="28"/>
        </w:rPr>
        <w:t>39</w:t>
      </w:r>
      <w:r w:rsidRPr="00ED501F">
        <w:rPr>
          <w:rFonts w:ascii="Times New Roman" w:hAnsi="Times New Roman"/>
          <w:sz w:val="28"/>
          <w:szCs w:val="28"/>
        </w:rPr>
        <w:t xml:space="preserve">-ФЗ </w:t>
      </w:r>
      <w:r w:rsidRPr="00F9322F">
        <w:rPr>
          <w:rFonts w:ascii="Times New Roman" w:hAnsi="Times New Roman"/>
          <w:sz w:val="28"/>
          <w:szCs w:val="28"/>
        </w:rPr>
        <w:t>«О</w:t>
      </w:r>
      <w:r>
        <w:rPr>
          <w:rFonts w:ascii="Times New Roman" w:hAnsi="Times New Roman"/>
          <w:sz w:val="28"/>
          <w:szCs w:val="28"/>
        </w:rPr>
        <w:t xml:space="preserve">б инвестиционной деятельности в </w:t>
      </w:r>
      <w:r w:rsidRPr="00C74C24">
        <w:rPr>
          <w:rFonts w:ascii="Times New Roman" w:hAnsi="Times New Roman"/>
          <w:sz w:val="28"/>
          <w:szCs w:val="28"/>
        </w:rPr>
        <w:t>Российской Федерации</w:t>
      </w:r>
      <w:r w:rsidRPr="00F9322F">
        <w:rPr>
          <w:rFonts w:ascii="Times New Roman" w:hAnsi="Times New Roman"/>
          <w:sz w:val="28"/>
          <w:szCs w:val="28"/>
        </w:rPr>
        <w:t>»</w:t>
      </w:r>
      <w:r>
        <w:rPr>
          <w:rFonts w:ascii="Times New Roman" w:hAnsi="Times New Roman"/>
          <w:sz w:val="28"/>
          <w:szCs w:val="28"/>
        </w:rPr>
        <w:t>, в</w:t>
      </w:r>
      <w:r w:rsidRPr="00C74C24">
        <w:rPr>
          <w:rFonts w:ascii="Times New Roman" w:hAnsi="Times New Roman"/>
          <w:sz w:val="28"/>
          <w:szCs w:val="28"/>
        </w:rPr>
        <w:t xml:space="preserve"> целях обеспечения единого подхода к предоставлени</w:t>
      </w:r>
      <w:r>
        <w:rPr>
          <w:rFonts w:ascii="Times New Roman" w:hAnsi="Times New Roman"/>
          <w:sz w:val="28"/>
          <w:szCs w:val="28"/>
        </w:rPr>
        <w:t>ю</w:t>
      </w:r>
      <w:r w:rsidRPr="00C74C24">
        <w:rPr>
          <w:rFonts w:ascii="Times New Roman" w:hAnsi="Times New Roman"/>
          <w:sz w:val="28"/>
          <w:szCs w:val="28"/>
        </w:rPr>
        <w:t xml:space="preserve"> муниципальных гарантий по инвестиционным проектам за счет средств бюджета город</w:t>
      </w:r>
      <w:r>
        <w:rPr>
          <w:rFonts w:ascii="Times New Roman" w:hAnsi="Times New Roman"/>
          <w:sz w:val="28"/>
          <w:szCs w:val="28"/>
        </w:rPr>
        <w:t>а</w:t>
      </w:r>
      <w:r w:rsidRPr="00C74C24">
        <w:rPr>
          <w:rFonts w:ascii="Times New Roman" w:hAnsi="Times New Roman"/>
          <w:sz w:val="28"/>
          <w:szCs w:val="28"/>
        </w:rPr>
        <w:t xml:space="preserve"> Радужный</w:t>
      </w:r>
      <w:r>
        <w:rPr>
          <w:rFonts w:ascii="Times New Roman" w:hAnsi="Times New Roman"/>
          <w:sz w:val="28"/>
          <w:szCs w:val="28"/>
        </w:rPr>
        <w:t>,</w:t>
      </w:r>
      <w:r w:rsidRPr="00F9322F">
        <w:rPr>
          <w:rFonts w:ascii="Times New Roman" w:hAnsi="Times New Roman"/>
          <w:sz w:val="28"/>
          <w:szCs w:val="28"/>
        </w:rPr>
        <w:t xml:space="preserve"> Дума города </w:t>
      </w:r>
      <w:r w:rsidRPr="00CD210F">
        <w:rPr>
          <w:rFonts w:ascii="Times New Roman" w:hAnsi="Times New Roman"/>
          <w:b/>
          <w:sz w:val="28"/>
          <w:szCs w:val="28"/>
        </w:rPr>
        <w:t>решила:</w:t>
      </w:r>
    </w:p>
    <w:p w:rsidR="00494BAD" w:rsidRDefault="00494BAD" w:rsidP="00CD210F">
      <w:pPr>
        <w:widowControl w:val="0"/>
        <w:tabs>
          <w:tab w:val="left" w:pos="900"/>
        </w:tabs>
        <w:autoSpaceDE w:val="0"/>
        <w:autoSpaceDN w:val="0"/>
        <w:adjustRightInd w:val="0"/>
        <w:spacing w:after="0" w:line="240" w:lineRule="auto"/>
        <w:ind w:firstLine="709"/>
        <w:jc w:val="both"/>
        <w:rPr>
          <w:rFonts w:ascii="Times New Roman" w:hAnsi="Times New Roman"/>
          <w:sz w:val="28"/>
          <w:szCs w:val="28"/>
        </w:rPr>
      </w:pPr>
    </w:p>
    <w:p w:rsidR="00494BAD" w:rsidRDefault="00494BAD" w:rsidP="00CB0412">
      <w:pPr>
        <w:widowControl w:val="0"/>
        <w:tabs>
          <w:tab w:val="left" w:pos="90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t>1. Утвердить Порядок</w:t>
      </w:r>
      <w:r w:rsidRPr="00C74C24">
        <w:rPr>
          <w:rFonts w:ascii="Times New Roman" w:hAnsi="Times New Roman"/>
          <w:sz w:val="28"/>
          <w:szCs w:val="28"/>
        </w:rPr>
        <w:t xml:space="preserve"> предоставлени</w:t>
      </w:r>
      <w:r>
        <w:rPr>
          <w:rFonts w:ascii="Times New Roman" w:hAnsi="Times New Roman"/>
          <w:sz w:val="28"/>
          <w:szCs w:val="28"/>
        </w:rPr>
        <w:t>я</w:t>
      </w:r>
      <w:r w:rsidRPr="00C74C24">
        <w:rPr>
          <w:rFonts w:ascii="Times New Roman" w:hAnsi="Times New Roman"/>
          <w:sz w:val="28"/>
          <w:szCs w:val="28"/>
        </w:rPr>
        <w:t xml:space="preserve"> муниципальных гарантий по инвестиционным проектам за счет средств бюджета город</w:t>
      </w:r>
      <w:r>
        <w:rPr>
          <w:rFonts w:ascii="Times New Roman" w:hAnsi="Times New Roman"/>
          <w:sz w:val="28"/>
          <w:szCs w:val="28"/>
        </w:rPr>
        <w:t>а</w:t>
      </w:r>
      <w:r w:rsidRPr="00C74C24">
        <w:rPr>
          <w:rFonts w:ascii="Times New Roman" w:hAnsi="Times New Roman"/>
          <w:sz w:val="28"/>
          <w:szCs w:val="28"/>
        </w:rPr>
        <w:t xml:space="preserve"> Радужный</w:t>
      </w:r>
      <w:r>
        <w:rPr>
          <w:rFonts w:ascii="Times New Roman" w:hAnsi="Times New Roman"/>
          <w:sz w:val="28"/>
          <w:szCs w:val="28"/>
        </w:rPr>
        <w:t xml:space="preserve"> согласно приложению.</w:t>
      </w:r>
    </w:p>
    <w:p w:rsidR="00494BAD" w:rsidRPr="00CF2CA0" w:rsidRDefault="00494BAD" w:rsidP="00C97AB5">
      <w:pPr>
        <w:widowControl w:val="0"/>
        <w:autoSpaceDE w:val="0"/>
        <w:autoSpaceDN w:val="0"/>
        <w:adjustRightInd w:val="0"/>
        <w:spacing w:after="0" w:line="240" w:lineRule="auto"/>
        <w:ind w:firstLine="709"/>
        <w:jc w:val="both"/>
        <w:rPr>
          <w:rFonts w:ascii="Times New Roman" w:hAnsi="Times New Roman"/>
          <w:sz w:val="28"/>
          <w:szCs w:val="28"/>
        </w:rPr>
      </w:pPr>
    </w:p>
    <w:p w:rsidR="00494BAD" w:rsidRDefault="00494BAD" w:rsidP="00CB0412">
      <w:pPr>
        <w:pStyle w:val="ConsPlusNormal"/>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ab/>
        <w:t xml:space="preserve">2. </w:t>
      </w:r>
      <w:r w:rsidRPr="00F4583C">
        <w:rPr>
          <w:rFonts w:ascii="Times New Roman" w:hAnsi="Times New Roman" w:cs="Times New Roman"/>
          <w:sz w:val="28"/>
          <w:szCs w:val="28"/>
        </w:rPr>
        <w:t xml:space="preserve">Опубликовать настоящее решение в газете «Новости </w:t>
      </w:r>
      <w:r>
        <w:rPr>
          <w:rFonts w:ascii="Times New Roman" w:hAnsi="Times New Roman" w:cs="Times New Roman"/>
          <w:sz w:val="28"/>
          <w:szCs w:val="28"/>
        </w:rPr>
        <w:t>Радужного. Официальная среда».</w:t>
      </w:r>
    </w:p>
    <w:p w:rsidR="00494BAD" w:rsidRDefault="00494BAD" w:rsidP="00C74C24">
      <w:pPr>
        <w:pStyle w:val="ConsPlusNormal"/>
        <w:ind w:firstLine="709"/>
        <w:jc w:val="both"/>
        <w:rPr>
          <w:rFonts w:ascii="Times New Roman" w:hAnsi="Times New Roman" w:cs="Times New Roman"/>
          <w:sz w:val="28"/>
          <w:szCs w:val="28"/>
        </w:rPr>
      </w:pPr>
    </w:p>
    <w:p w:rsidR="00494BAD" w:rsidRDefault="00494BAD" w:rsidP="00CB0412">
      <w:pPr>
        <w:pStyle w:val="ConsPlusNormal"/>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ab/>
        <w:t>3</w:t>
      </w:r>
      <w:r w:rsidRPr="00CF2CA0">
        <w:rPr>
          <w:rFonts w:ascii="Times New Roman" w:hAnsi="Times New Roman" w:cs="Times New Roman"/>
          <w:sz w:val="28"/>
          <w:szCs w:val="28"/>
        </w:rPr>
        <w:t xml:space="preserve">. </w:t>
      </w:r>
      <w:r w:rsidRPr="00F4583C">
        <w:rPr>
          <w:rFonts w:ascii="Times New Roman" w:hAnsi="Times New Roman" w:cs="Times New Roman"/>
          <w:sz w:val="28"/>
          <w:szCs w:val="28"/>
        </w:rPr>
        <w:t>Настоящее решение вступает в силу после его официального опубликования.</w:t>
      </w:r>
    </w:p>
    <w:p w:rsidR="00494BAD" w:rsidRPr="00F4583C" w:rsidRDefault="00494BAD" w:rsidP="00CF2CA0">
      <w:pPr>
        <w:pStyle w:val="ConsPlusNormal"/>
        <w:ind w:firstLine="709"/>
        <w:jc w:val="both"/>
        <w:rPr>
          <w:rFonts w:ascii="Times New Roman" w:hAnsi="Times New Roman" w:cs="Times New Roman"/>
          <w:sz w:val="28"/>
          <w:szCs w:val="28"/>
        </w:rPr>
      </w:pPr>
    </w:p>
    <w:p w:rsidR="00494BAD" w:rsidRDefault="00494BAD" w:rsidP="00F4583C">
      <w:pPr>
        <w:pStyle w:val="ConsPlusNormal"/>
        <w:jc w:val="both"/>
        <w:rPr>
          <w:sz w:val="28"/>
          <w:szCs w:val="28"/>
        </w:rPr>
      </w:pPr>
    </w:p>
    <w:p w:rsidR="00494BAD" w:rsidRDefault="00494BAD" w:rsidP="00F4583C">
      <w:pPr>
        <w:pStyle w:val="ConsPlusNormal"/>
        <w:jc w:val="both"/>
        <w:rPr>
          <w:sz w:val="28"/>
          <w:szCs w:val="28"/>
        </w:rPr>
      </w:pPr>
    </w:p>
    <w:p w:rsidR="00494BAD" w:rsidRPr="00D46BA9" w:rsidRDefault="00494BAD" w:rsidP="00F4583C">
      <w:pPr>
        <w:pStyle w:val="ConsPlusNormal"/>
        <w:jc w:val="both"/>
        <w:rPr>
          <w:sz w:val="28"/>
          <w:szCs w:val="28"/>
        </w:rPr>
      </w:pPr>
    </w:p>
    <w:p w:rsidR="00494BAD" w:rsidRPr="00821323" w:rsidRDefault="00494BAD" w:rsidP="00821323">
      <w:pPr>
        <w:tabs>
          <w:tab w:val="left" w:pos="900"/>
          <w:tab w:val="left" w:pos="5245"/>
        </w:tabs>
        <w:spacing w:after="0"/>
        <w:jc w:val="both"/>
        <w:rPr>
          <w:rFonts w:ascii="Times New Roman" w:hAnsi="Times New Roman"/>
          <w:b/>
          <w:bCs/>
          <w:sz w:val="28"/>
          <w:szCs w:val="28"/>
        </w:rPr>
      </w:pPr>
      <w:r w:rsidRPr="00821323">
        <w:rPr>
          <w:rFonts w:ascii="Times New Roman" w:hAnsi="Times New Roman"/>
          <w:b/>
          <w:bCs/>
          <w:sz w:val="28"/>
          <w:szCs w:val="28"/>
        </w:rPr>
        <w:t>Председатель Думы города</w:t>
      </w:r>
      <w:r w:rsidRPr="00821323">
        <w:rPr>
          <w:rFonts w:ascii="Times New Roman" w:hAnsi="Times New Roman"/>
          <w:b/>
          <w:bCs/>
          <w:sz w:val="28"/>
          <w:szCs w:val="28"/>
        </w:rPr>
        <w:tab/>
        <w:t xml:space="preserve">         Временно исполняющий</w:t>
      </w:r>
    </w:p>
    <w:p w:rsidR="00494BAD" w:rsidRPr="00821323" w:rsidRDefault="00494BAD" w:rsidP="00821323">
      <w:pPr>
        <w:tabs>
          <w:tab w:val="left" w:pos="900"/>
          <w:tab w:val="left" w:pos="5245"/>
        </w:tabs>
        <w:spacing w:after="0"/>
        <w:ind w:firstLine="5245"/>
        <w:jc w:val="both"/>
        <w:rPr>
          <w:rFonts w:ascii="Times New Roman" w:hAnsi="Times New Roman"/>
          <w:b/>
          <w:bCs/>
          <w:sz w:val="28"/>
          <w:szCs w:val="28"/>
        </w:rPr>
      </w:pPr>
      <w:r w:rsidRPr="00821323">
        <w:rPr>
          <w:rFonts w:ascii="Times New Roman" w:hAnsi="Times New Roman"/>
          <w:b/>
          <w:bCs/>
          <w:sz w:val="28"/>
          <w:szCs w:val="28"/>
        </w:rPr>
        <w:t xml:space="preserve">         обязанности главы города</w:t>
      </w:r>
    </w:p>
    <w:p w:rsidR="00494BAD" w:rsidRPr="00821323" w:rsidRDefault="00494BAD" w:rsidP="00821323">
      <w:pPr>
        <w:tabs>
          <w:tab w:val="left" w:pos="900"/>
        </w:tabs>
        <w:spacing w:after="0"/>
        <w:jc w:val="both"/>
        <w:rPr>
          <w:rFonts w:ascii="Times New Roman" w:hAnsi="Times New Roman"/>
          <w:b/>
          <w:bCs/>
          <w:sz w:val="28"/>
          <w:szCs w:val="28"/>
        </w:rPr>
      </w:pPr>
    </w:p>
    <w:p w:rsidR="00494BAD" w:rsidRPr="00821323" w:rsidRDefault="00494BAD" w:rsidP="00821323">
      <w:pPr>
        <w:tabs>
          <w:tab w:val="left" w:pos="5245"/>
        </w:tabs>
        <w:spacing w:after="0"/>
        <w:jc w:val="both"/>
        <w:rPr>
          <w:rFonts w:ascii="Times New Roman" w:hAnsi="Times New Roman"/>
          <w:b/>
          <w:bCs/>
          <w:sz w:val="28"/>
          <w:szCs w:val="28"/>
        </w:rPr>
      </w:pPr>
      <w:r w:rsidRPr="00821323">
        <w:rPr>
          <w:rFonts w:ascii="Times New Roman" w:hAnsi="Times New Roman"/>
          <w:b/>
          <w:bCs/>
          <w:sz w:val="28"/>
          <w:szCs w:val="28"/>
        </w:rPr>
        <w:t>________________Г.П. Борщёв</w:t>
      </w:r>
      <w:r w:rsidRPr="00821323">
        <w:rPr>
          <w:rFonts w:ascii="Times New Roman" w:hAnsi="Times New Roman"/>
          <w:b/>
          <w:bCs/>
          <w:sz w:val="28"/>
          <w:szCs w:val="28"/>
        </w:rPr>
        <w:tab/>
        <w:t xml:space="preserve">        ____________ Ю.В. Осипенко</w:t>
      </w:r>
    </w:p>
    <w:p w:rsidR="00494BAD" w:rsidRDefault="00494BAD" w:rsidP="00CF2CA0">
      <w:pPr>
        <w:pStyle w:val="ConsPlusNormal"/>
        <w:tabs>
          <w:tab w:val="left" w:pos="7371"/>
        </w:tabs>
        <w:rPr>
          <w:rFonts w:ascii="Times New Roman" w:hAnsi="Times New Roman" w:cs="Times New Roman"/>
          <w:b/>
          <w:sz w:val="28"/>
          <w:szCs w:val="28"/>
        </w:rPr>
      </w:pPr>
    </w:p>
    <w:p w:rsidR="00494BAD" w:rsidRDefault="00494BAD" w:rsidP="00CF2CA0">
      <w:pPr>
        <w:pStyle w:val="ConsPlusNormal"/>
        <w:tabs>
          <w:tab w:val="left" w:pos="7371"/>
        </w:tabs>
        <w:rPr>
          <w:rFonts w:ascii="Times New Roman" w:hAnsi="Times New Roman" w:cs="Times New Roman"/>
          <w:b/>
          <w:sz w:val="28"/>
          <w:szCs w:val="28"/>
        </w:rPr>
      </w:pPr>
    </w:p>
    <w:p w:rsidR="00494BAD" w:rsidRDefault="00494BAD" w:rsidP="00CF2CA0">
      <w:pPr>
        <w:pStyle w:val="ConsPlusNormal"/>
        <w:tabs>
          <w:tab w:val="left" w:pos="7371"/>
        </w:tabs>
        <w:rPr>
          <w:rFonts w:ascii="Times New Roman" w:hAnsi="Times New Roman" w:cs="Times New Roman"/>
          <w:b/>
          <w:sz w:val="28"/>
          <w:szCs w:val="28"/>
        </w:rPr>
      </w:pPr>
    </w:p>
    <w:p w:rsidR="00494BAD" w:rsidRDefault="00494BAD" w:rsidP="00CF2CA0">
      <w:pPr>
        <w:pStyle w:val="ConsPlusNormal"/>
        <w:tabs>
          <w:tab w:val="left" w:pos="7371"/>
        </w:tabs>
        <w:rPr>
          <w:rFonts w:ascii="Times New Roman" w:hAnsi="Times New Roman" w:cs="Times New Roman"/>
          <w:b/>
          <w:sz w:val="28"/>
          <w:szCs w:val="28"/>
        </w:rPr>
      </w:pPr>
    </w:p>
    <w:p w:rsidR="00494BAD" w:rsidRDefault="00494BAD" w:rsidP="00CF2CA0">
      <w:pPr>
        <w:pStyle w:val="ConsPlusNormal"/>
        <w:tabs>
          <w:tab w:val="left" w:pos="7371"/>
        </w:tabs>
        <w:rPr>
          <w:rFonts w:ascii="Times New Roman" w:hAnsi="Times New Roman" w:cs="Times New Roman"/>
          <w:b/>
          <w:sz w:val="28"/>
          <w:szCs w:val="28"/>
        </w:rPr>
      </w:pPr>
    </w:p>
    <w:p w:rsidR="00494BAD" w:rsidRDefault="00494BAD" w:rsidP="00CF2CA0">
      <w:pPr>
        <w:pStyle w:val="ConsPlusNormal"/>
        <w:tabs>
          <w:tab w:val="left" w:pos="7371"/>
        </w:tabs>
        <w:rPr>
          <w:rFonts w:ascii="Times New Roman" w:hAnsi="Times New Roman" w:cs="Times New Roman"/>
          <w:b/>
          <w:sz w:val="28"/>
          <w:szCs w:val="28"/>
        </w:rPr>
      </w:pPr>
    </w:p>
    <w:p w:rsidR="00494BAD" w:rsidRDefault="00494BAD" w:rsidP="004E0F61">
      <w:pPr>
        <w:pStyle w:val="ConsPlusNormal"/>
        <w:jc w:val="right"/>
        <w:outlineLvl w:val="0"/>
        <w:rPr>
          <w:rFonts w:ascii="Times New Roman" w:hAnsi="Times New Roman" w:cs="Times New Roman"/>
          <w:sz w:val="28"/>
          <w:szCs w:val="28"/>
        </w:rPr>
      </w:pPr>
      <w:r w:rsidRPr="00C908DD">
        <w:rPr>
          <w:rFonts w:ascii="Times New Roman" w:hAnsi="Times New Roman" w:cs="Times New Roman"/>
          <w:sz w:val="28"/>
          <w:szCs w:val="28"/>
        </w:rPr>
        <w:t xml:space="preserve">Приложение </w:t>
      </w:r>
    </w:p>
    <w:p w:rsidR="00494BAD" w:rsidRPr="00C908DD" w:rsidRDefault="00494BAD" w:rsidP="004E0F61">
      <w:pPr>
        <w:pStyle w:val="ConsPlusNormal"/>
        <w:jc w:val="right"/>
        <w:outlineLvl w:val="0"/>
        <w:rPr>
          <w:rFonts w:ascii="Times New Roman" w:hAnsi="Times New Roman" w:cs="Times New Roman"/>
          <w:sz w:val="28"/>
          <w:szCs w:val="28"/>
        </w:rPr>
      </w:pPr>
      <w:r w:rsidRPr="00C908DD">
        <w:rPr>
          <w:rFonts w:ascii="Times New Roman" w:hAnsi="Times New Roman" w:cs="Times New Roman"/>
          <w:sz w:val="28"/>
          <w:szCs w:val="28"/>
        </w:rPr>
        <w:t>к решению</w:t>
      </w:r>
      <w:r>
        <w:rPr>
          <w:rFonts w:ascii="Times New Roman" w:hAnsi="Times New Roman" w:cs="Times New Roman"/>
          <w:sz w:val="28"/>
          <w:szCs w:val="28"/>
        </w:rPr>
        <w:t xml:space="preserve"> Думы города </w:t>
      </w:r>
    </w:p>
    <w:p w:rsidR="00494BAD" w:rsidRPr="00C908DD" w:rsidRDefault="00494BAD" w:rsidP="004E0F61">
      <w:pPr>
        <w:pStyle w:val="ConsPlusNormal"/>
        <w:jc w:val="right"/>
        <w:rPr>
          <w:rFonts w:ascii="Times New Roman" w:hAnsi="Times New Roman" w:cs="Times New Roman"/>
          <w:sz w:val="28"/>
          <w:szCs w:val="28"/>
        </w:rPr>
      </w:pPr>
      <w:r>
        <w:rPr>
          <w:rFonts w:ascii="Times New Roman" w:hAnsi="Times New Roman" w:cs="Times New Roman"/>
          <w:sz w:val="28"/>
          <w:szCs w:val="28"/>
        </w:rPr>
        <w:t>от 26.01.2017 № 191</w:t>
      </w:r>
    </w:p>
    <w:p w:rsidR="00494BAD" w:rsidRPr="00C908DD" w:rsidRDefault="00494BAD" w:rsidP="004E0F61">
      <w:pPr>
        <w:pStyle w:val="ConsPlusTitle"/>
        <w:jc w:val="center"/>
        <w:rPr>
          <w:rFonts w:ascii="Times New Roman" w:hAnsi="Times New Roman" w:cs="Times New Roman"/>
          <w:sz w:val="28"/>
          <w:szCs w:val="28"/>
        </w:rPr>
      </w:pPr>
      <w:bookmarkStart w:id="0" w:name="P34"/>
      <w:bookmarkEnd w:id="0"/>
    </w:p>
    <w:p w:rsidR="00494BAD" w:rsidRDefault="00494BAD" w:rsidP="004E0F61">
      <w:pPr>
        <w:widowControl w:val="0"/>
        <w:autoSpaceDE w:val="0"/>
        <w:autoSpaceDN w:val="0"/>
        <w:adjustRightInd w:val="0"/>
        <w:spacing w:after="0" w:line="240" w:lineRule="auto"/>
        <w:jc w:val="center"/>
        <w:rPr>
          <w:rFonts w:ascii="Times New Roman" w:hAnsi="Times New Roman"/>
          <w:b/>
          <w:sz w:val="28"/>
          <w:szCs w:val="28"/>
        </w:rPr>
      </w:pPr>
      <w:r w:rsidRPr="00C908DD">
        <w:rPr>
          <w:rFonts w:ascii="Times New Roman" w:hAnsi="Times New Roman"/>
          <w:b/>
          <w:sz w:val="28"/>
          <w:szCs w:val="28"/>
        </w:rPr>
        <w:t xml:space="preserve">Порядок </w:t>
      </w:r>
    </w:p>
    <w:p w:rsidR="00494BAD" w:rsidRDefault="00494BAD" w:rsidP="004E0F61">
      <w:pPr>
        <w:widowControl w:val="0"/>
        <w:autoSpaceDE w:val="0"/>
        <w:autoSpaceDN w:val="0"/>
        <w:adjustRightInd w:val="0"/>
        <w:spacing w:after="0" w:line="240" w:lineRule="auto"/>
        <w:jc w:val="center"/>
        <w:rPr>
          <w:rFonts w:ascii="Times New Roman" w:hAnsi="Times New Roman"/>
          <w:b/>
          <w:sz w:val="28"/>
          <w:szCs w:val="28"/>
        </w:rPr>
      </w:pPr>
      <w:r w:rsidRPr="00C908DD">
        <w:rPr>
          <w:rFonts w:ascii="Times New Roman" w:hAnsi="Times New Roman"/>
          <w:b/>
          <w:sz w:val="28"/>
          <w:szCs w:val="28"/>
        </w:rPr>
        <w:t xml:space="preserve">предоставления муниципальных гарантий по инвестиционным </w:t>
      </w:r>
    </w:p>
    <w:p w:rsidR="00494BAD" w:rsidRPr="00C908DD" w:rsidRDefault="00494BAD" w:rsidP="004E0F61">
      <w:pPr>
        <w:widowControl w:val="0"/>
        <w:autoSpaceDE w:val="0"/>
        <w:autoSpaceDN w:val="0"/>
        <w:adjustRightInd w:val="0"/>
        <w:spacing w:after="0" w:line="240" w:lineRule="auto"/>
        <w:jc w:val="center"/>
        <w:rPr>
          <w:rFonts w:ascii="Times New Roman" w:hAnsi="Times New Roman"/>
          <w:b/>
          <w:sz w:val="28"/>
          <w:szCs w:val="28"/>
        </w:rPr>
      </w:pPr>
      <w:r w:rsidRPr="00C908DD">
        <w:rPr>
          <w:rFonts w:ascii="Times New Roman" w:hAnsi="Times New Roman"/>
          <w:b/>
          <w:sz w:val="28"/>
          <w:szCs w:val="28"/>
        </w:rPr>
        <w:t>проектам за счет средств бюджета город Радужный</w:t>
      </w:r>
    </w:p>
    <w:p w:rsidR="00494BAD" w:rsidRPr="00C908DD" w:rsidRDefault="00494BAD" w:rsidP="004E0F61">
      <w:pPr>
        <w:pStyle w:val="ConsPlusTitle"/>
        <w:jc w:val="center"/>
        <w:rPr>
          <w:rFonts w:ascii="Times New Roman" w:hAnsi="Times New Roman" w:cs="Times New Roman"/>
          <w:sz w:val="28"/>
          <w:szCs w:val="28"/>
        </w:rPr>
      </w:pPr>
      <w:r w:rsidRPr="00C908DD">
        <w:rPr>
          <w:rFonts w:ascii="Times New Roman" w:hAnsi="Times New Roman" w:cs="Times New Roman"/>
          <w:sz w:val="28"/>
          <w:szCs w:val="28"/>
        </w:rPr>
        <w:t xml:space="preserve"> (далее – Порядок)</w:t>
      </w:r>
    </w:p>
    <w:p w:rsidR="00494BAD" w:rsidRPr="00C908DD" w:rsidRDefault="00494BAD" w:rsidP="004E0F61">
      <w:pPr>
        <w:pStyle w:val="ConsPlusNormal"/>
        <w:jc w:val="center"/>
        <w:rPr>
          <w:rFonts w:ascii="Times New Roman" w:hAnsi="Times New Roman" w:cs="Times New Roman"/>
          <w:sz w:val="28"/>
          <w:szCs w:val="28"/>
        </w:rPr>
      </w:pPr>
    </w:p>
    <w:p w:rsidR="00494BAD" w:rsidRPr="00C908DD" w:rsidRDefault="00494BAD" w:rsidP="004E0F61">
      <w:pPr>
        <w:pStyle w:val="ConsPlusNormal"/>
        <w:tabs>
          <w:tab w:val="left" w:pos="900"/>
        </w:tabs>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Статья 1. Общие положения о муниципальных гарантиях</w:t>
      </w:r>
    </w:p>
    <w:p w:rsidR="00494BAD" w:rsidRPr="00C908DD" w:rsidRDefault="00494BAD" w:rsidP="004E0F61">
      <w:pPr>
        <w:pStyle w:val="ConsPlusNormal"/>
        <w:ind w:firstLine="540"/>
        <w:jc w:val="both"/>
        <w:rPr>
          <w:rFonts w:ascii="Times New Roman" w:hAnsi="Times New Roman" w:cs="Times New Roman"/>
          <w:sz w:val="28"/>
          <w:szCs w:val="28"/>
        </w:rPr>
      </w:pP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1. Гарант – </w:t>
      </w:r>
      <w:r w:rsidRPr="00C908DD">
        <w:rPr>
          <w:rFonts w:ascii="Times New Roman" w:hAnsi="Times New Roman" w:cs="Times New Roman"/>
          <w:sz w:val="28"/>
          <w:szCs w:val="28"/>
        </w:rPr>
        <w:t>муниципальное образование Ханты-Мансийского автономного округа – Югры городско</w:t>
      </w:r>
      <w:r>
        <w:rPr>
          <w:rFonts w:ascii="Times New Roman" w:hAnsi="Times New Roman" w:cs="Times New Roman"/>
          <w:sz w:val="28"/>
          <w:szCs w:val="28"/>
        </w:rPr>
        <w:t xml:space="preserve">й округ город Радужный (далее – </w:t>
      </w:r>
      <w:r w:rsidRPr="00C908DD">
        <w:rPr>
          <w:rFonts w:ascii="Times New Roman" w:hAnsi="Times New Roman" w:cs="Times New Roman"/>
          <w:sz w:val="28"/>
          <w:szCs w:val="28"/>
        </w:rPr>
        <w:t>город Радужный)</w:t>
      </w:r>
      <w:r>
        <w:rPr>
          <w:rFonts w:ascii="Times New Roman" w:hAnsi="Times New Roman" w:cs="Times New Roman"/>
          <w:sz w:val="28"/>
          <w:szCs w:val="28"/>
        </w:rPr>
        <w:t>,</w:t>
      </w:r>
      <w:r w:rsidRPr="00C908DD">
        <w:rPr>
          <w:rFonts w:ascii="Times New Roman" w:hAnsi="Times New Roman" w:cs="Times New Roman"/>
          <w:sz w:val="28"/>
          <w:szCs w:val="28"/>
        </w:rPr>
        <w:t xml:space="preserve"> от имени которого выступает администрация города Радуж</w:t>
      </w:r>
      <w:r>
        <w:rPr>
          <w:rFonts w:ascii="Times New Roman" w:hAnsi="Times New Roman" w:cs="Times New Roman"/>
          <w:sz w:val="28"/>
          <w:szCs w:val="28"/>
        </w:rPr>
        <w:t xml:space="preserve">ный (далее – </w:t>
      </w:r>
      <w:r w:rsidRPr="00C908DD">
        <w:rPr>
          <w:rFonts w:ascii="Times New Roman" w:hAnsi="Times New Roman" w:cs="Times New Roman"/>
          <w:sz w:val="28"/>
          <w:szCs w:val="28"/>
        </w:rPr>
        <w:t>администрация города).</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2. Иные понятия и термины, используемые в настоящем Порядке, применяются в значении, установленном Бюджетным кодексом Российской Федерации.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3. Муниципальные гарантии предоставляются администрацией города в пределах общей суммы предоставляемых гарантий, указанной в решении Думы города Радужный (далее – Дума города) о бюджете на очередной финансовый год и на плановый период, в соответствии с программой муниципальных гарантий в валюте Российской Федерации.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 xml:space="preserve">4. Муниципальные гарантии предоставляются в целях реализации инвестиционных проектов </w:t>
      </w:r>
      <w:r>
        <w:rPr>
          <w:rFonts w:ascii="Times New Roman" w:hAnsi="Times New Roman" w:cs="Times New Roman"/>
          <w:sz w:val="28"/>
          <w:szCs w:val="28"/>
        </w:rPr>
        <w:t>исходя их приоритетов социально-</w:t>
      </w:r>
      <w:r w:rsidRPr="00C908DD">
        <w:rPr>
          <w:rFonts w:ascii="Times New Roman" w:hAnsi="Times New Roman" w:cs="Times New Roman"/>
          <w:sz w:val="28"/>
          <w:szCs w:val="28"/>
        </w:rPr>
        <w:t>экономического развития города Радужный.</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5. </w:t>
      </w:r>
      <w:r w:rsidRPr="00C908DD">
        <w:rPr>
          <w:rFonts w:ascii="Times New Roman" w:hAnsi="Times New Roman" w:cs="Times New Roman"/>
          <w:sz w:val="28"/>
          <w:szCs w:val="28"/>
        </w:rPr>
        <w:t>Муниципальной гарантией не обеспечиваются обязательства принципала в части возмещения судебных издержек по взысканию долга и других убытков бенефициара, а также иных санкций, вызванных неисполнением или ненадлежащим исполнением обязательств принципала.</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 xml:space="preserve">6. Муниципальные гарантии предоставляются на конкурсной основе лицам, реализующим инвестиционные проекты на территории </w:t>
      </w:r>
      <w:r>
        <w:rPr>
          <w:rFonts w:ascii="Times New Roman" w:hAnsi="Times New Roman" w:cs="Times New Roman"/>
          <w:sz w:val="28"/>
          <w:szCs w:val="28"/>
        </w:rPr>
        <w:t xml:space="preserve">города Радужный (далее также – </w:t>
      </w:r>
      <w:r w:rsidRPr="00C908DD">
        <w:rPr>
          <w:rFonts w:ascii="Times New Roman" w:hAnsi="Times New Roman" w:cs="Times New Roman"/>
          <w:sz w:val="28"/>
          <w:szCs w:val="28"/>
        </w:rPr>
        <w:t>лица, претендующие на получение муниципальной гарантии).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7. Конкурсный отбор лиц, претендующих на получение муниципальной гарантии, осуществляется комиссией по проведению конкурсного отбора в целях предоставления муници</w:t>
      </w:r>
      <w:r>
        <w:rPr>
          <w:rFonts w:ascii="Times New Roman" w:hAnsi="Times New Roman" w:cs="Times New Roman"/>
          <w:sz w:val="28"/>
          <w:szCs w:val="28"/>
        </w:rPr>
        <w:t xml:space="preserve">пальной гарантии (далее – </w:t>
      </w:r>
      <w:r w:rsidRPr="00C908DD">
        <w:rPr>
          <w:rFonts w:ascii="Times New Roman" w:hAnsi="Times New Roman" w:cs="Times New Roman"/>
          <w:sz w:val="28"/>
          <w:szCs w:val="28"/>
        </w:rPr>
        <w:t>Комиссия).</w:t>
      </w:r>
    </w:p>
    <w:p w:rsidR="00494BAD" w:rsidRPr="00C908DD" w:rsidRDefault="00494BAD" w:rsidP="004E0F61">
      <w:pPr>
        <w:pStyle w:val="ConsPlusNormal"/>
        <w:ind w:firstLine="540"/>
        <w:jc w:val="both"/>
        <w:rPr>
          <w:rFonts w:ascii="Times New Roman" w:hAnsi="Times New Roman" w:cs="Times New Roman"/>
          <w:sz w:val="28"/>
          <w:szCs w:val="28"/>
        </w:rPr>
      </w:pPr>
      <w:bookmarkStart w:id="1" w:name="P54"/>
      <w:bookmarkEnd w:id="1"/>
      <w:r>
        <w:rPr>
          <w:rFonts w:ascii="Times New Roman" w:hAnsi="Times New Roman" w:cs="Times New Roman"/>
          <w:sz w:val="28"/>
          <w:szCs w:val="28"/>
        </w:rPr>
        <w:tab/>
      </w:r>
      <w:r w:rsidRPr="00C908DD">
        <w:rPr>
          <w:rFonts w:ascii="Times New Roman" w:hAnsi="Times New Roman" w:cs="Times New Roman"/>
          <w:sz w:val="28"/>
          <w:szCs w:val="28"/>
        </w:rPr>
        <w:t>Состав и порядок деятельности Комиссии определяется правовым актом администрации города с учетом положений настоящего Порядка.</w:t>
      </w:r>
    </w:p>
    <w:p w:rsidR="00494BAD" w:rsidRPr="00C908DD" w:rsidRDefault="00494BAD" w:rsidP="004E0F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908DD">
        <w:rPr>
          <w:rFonts w:ascii="Times New Roman" w:hAnsi="Times New Roman"/>
          <w:sz w:val="28"/>
          <w:szCs w:val="28"/>
        </w:rPr>
        <w:t>8. Предоставление муниципальной гарантии осуществляется на основании решения Думы города о бюджете на очередной финансовый год (очередной фин</w:t>
      </w:r>
      <w:r>
        <w:rPr>
          <w:rFonts w:ascii="Times New Roman" w:hAnsi="Times New Roman"/>
          <w:sz w:val="28"/>
          <w:szCs w:val="28"/>
        </w:rPr>
        <w:t xml:space="preserve">ансовый год и плановый период), </w:t>
      </w:r>
      <w:r w:rsidRPr="00C908DD">
        <w:rPr>
          <w:rFonts w:ascii="Times New Roman" w:hAnsi="Times New Roman"/>
          <w:sz w:val="28"/>
          <w:szCs w:val="28"/>
        </w:rPr>
        <w:t>постановления администрации города, договора о предоставлении муниципальной гарантии  при соблюдении условий, установленных Бюджетным кодексом Российской Федерации, федеральным законодательством Российской Федерации, законами Ханты-М</w:t>
      </w:r>
      <w:r>
        <w:rPr>
          <w:rFonts w:ascii="Times New Roman" w:hAnsi="Times New Roman"/>
          <w:sz w:val="28"/>
          <w:szCs w:val="28"/>
        </w:rPr>
        <w:t xml:space="preserve">ансийского автономного округа – </w:t>
      </w:r>
      <w:r w:rsidRPr="00C908DD">
        <w:rPr>
          <w:rFonts w:ascii="Times New Roman" w:hAnsi="Times New Roman"/>
          <w:sz w:val="28"/>
          <w:szCs w:val="28"/>
        </w:rPr>
        <w:t>Югры и принимаемыми в соответствии с ними муниципальными правовыми актами.</w:t>
      </w:r>
    </w:p>
    <w:p w:rsidR="00494BAD" w:rsidRPr="00C908DD" w:rsidRDefault="00494BAD" w:rsidP="004E0F61">
      <w:pPr>
        <w:pStyle w:val="ConsPlusNormal"/>
        <w:ind w:firstLine="540"/>
        <w:jc w:val="both"/>
        <w:rPr>
          <w:rFonts w:ascii="Times New Roman" w:hAnsi="Times New Roman" w:cs="Times New Roman"/>
          <w:sz w:val="28"/>
          <w:szCs w:val="28"/>
        </w:rPr>
      </w:pPr>
      <w:r w:rsidRPr="00C908DD">
        <w:rPr>
          <w:rFonts w:ascii="Times New Roman" w:hAnsi="Times New Roman" w:cs="Times New Roman"/>
          <w:sz w:val="28"/>
          <w:szCs w:val="28"/>
        </w:rPr>
        <w:t xml:space="preserve"> </w:t>
      </w:r>
      <w:bookmarkStart w:id="2" w:name="P68"/>
      <w:bookmarkEnd w:id="2"/>
      <w:r>
        <w:rPr>
          <w:rFonts w:ascii="Times New Roman" w:hAnsi="Times New Roman" w:cs="Times New Roman"/>
          <w:sz w:val="28"/>
          <w:szCs w:val="28"/>
        </w:rPr>
        <w:tab/>
      </w:r>
      <w:r w:rsidRPr="00C908DD">
        <w:rPr>
          <w:rFonts w:ascii="Times New Roman" w:hAnsi="Times New Roman" w:cs="Times New Roman"/>
          <w:sz w:val="28"/>
          <w:szCs w:val="28"/>
        </w:rPr>
        <w:t xml:space="preserve">9. Муниципальная гарантия оформляется в письменном виде в форме отдельного документа. </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Типовая форма муниципальной гарантии устанавливается правовым актом администрации города с учетом требования Бюджетного кодекса Российской Федерации.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10. Срок действия муниципальной гарантии определяется условиями гарантии.</w:t>
      </w:r>
    </w:p>
    <w:p w:rsidR="00494BAD" w:rsidRPr="00C908DD" w:rsidRDefault="00494BAD" w:rsidP="004E0F61">
      <w:pPr>
        <w:pStyle w:val="ConsPlusNormal"/>
        <w:ind w:firstLine="540"/>
        <w:jc w:val="both"/>
        <w:rPr>
          <w:rFonts w:ascii="Times New Roman" w:hAnsi="Times New Roman" w:cs="Times New Roman"/>
          <w:sz w:val="28"/>
          <w:szCs w:val="28"/>
        </w:rPr>
      </w:pPr>
      <w:bookmarkStart w:id="3" w:name="P76"/>
      <w:bookmarkStart w:id="4" w:name="P89"/>
      <w:bookmarkStart w:id="5" w:name="P90"/>
      <w:bookmarkStart w:id="6" w:name="P100"/>
      <w:bookmarkEnd w:id="3"/>
      <w:bookmarkEnd w:id="4"/>
      <w:bookmarkEnd w:id="5"/>
      <w:bookmarkEnd w:id="6"/>
      <w:r>
        <w:rPr>
          <w:rFonts w:ascii="Times New Roman" w:hAnsi="Times New Roman" w:cs="Times New Roman"/>
          <w:sz w:val="28"/>
          <w:szCs w:val="28"/>
        </w:rPr>
        <w:tab/>
      </w:r>
      <w:r w:rsidRPr="00C908DD">
        <w:rPr>
          <w:rFonts w:ascii="Times New Roman" w:hAnsi="Times New Roman" w:cs="Times New Roman"/>
          <w:sz w:val="28"/>
          <w:szCs w:val="28"/>
        </w:rPr>
        <w:t>11. Муниципальные гарантии не предоставляются следующим лицам, претендующим на получение муниципальной гарантии: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1) в отношении которых принято решение о ликвидации или реорганизации;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2) в отношении которых возбуждена процедура о признании несостоятельным (банкротом);</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3) на имущество которых наложен арест;</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4) не соответствующих условиям, установленным настоящей статьей;</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5) срок деятельности которых с момента государственной регистрации до момента подачи обращения менее двух лет;</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6) </w:t>
      </w:r>
      <w:r w:rsidRPr="00C908DD">
        <w:rPr>
          <w:rFonts w:ascii="Times New Roman" w:hAnsi="Times New Roman" w:cs="Times New Roman"/>
          <w:sz w:val="28"/>
          <w:szCs w:val="28"/>
        </w:rPr>
        <w:t>деятельность которых была приостановлена в порядке, предусмотренном действующим законодательством Российской Федерации.</w:t>
      </w:r>
    </w:p>
    <w:p w:rsidR="00494BAD" w:rsidRPr="00C908DD" w:rsidRDefault="00494BAD" w:rsidP="004E0F61">
      <w:pPr>
        <w:pStyle w:val="ConsPlusNormal"/>
        <w:ind w:firstLine="540"/>
        <w:jc w:val="both"/>
        <w:rPr>
          <w:rFonts w:ascii="Times New Roman" w:hAnsi="Times New Roman" w:cs="Times New Roman"/>
          <w:sz w:val="28"/>
          <w:szCs w:val="28"/>
        </w:rPr>
      </w:pPr>
    </w:p>
    <w:p w:rsidR="00494BAD" w:rsidRPr="00C908DD" w:rsidRDefault="00494BAD" w:rsidP="004E0F61">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Статья 2. Предоставление муниципальной гарантии</w:t>
      </w:r>
    </w:p>
    <w:p w:rsidR="00494BAD" w:rsidRPr="00C908DD" w:rsidRDefault="00494BAD" w:rsidP="004E0F61">
      <w:pPr>
        <w:pStyle w:val="ConsPlusNormal"/>
        <w:ind w:firstLine="540"/>
        <w:jc w:val="both"/>
        <w:rPr>
          <w:rFonts w:ascii="Times New Roman" w:hAnsi="Times New Roman" w:cs="Times New Roman"/>
          <w:sz w:val="28"/>
          <w:szCs w:val="28"/>
        </w:rPr>
      </w:pPr>
    </w:p>
    <w:p w:rsidR="00494BAD" w:rsidRPr="00C908DD" w:rsidRDefault="00494BAD" w:rsidP="004E0F61">
      <w:pPr>
        <w:pStyle w:val="ConsPlusNormal"/>
        <w:ind w:firstLine="540"/>
        <w:jc w:val="both"/>
        <w:rPr>
          <w:rFonts w:ascii="Times New Roman" w:hAnsi="Times New Roman" w:cs="Times New Roman"/>
          <w:sz w:val="28"/>
          <w:szCs w:val="28"/>
        </w:rPr>
      </w:pPr>
      <w:bookmarkStart w:id="7" w:name="P114"/>
      <w:bookmarkEnd w:id="7"/>
      <w:r>
        <w:rPr>
          <w:rFonts w:ascii="Times New Roman" w:hAnsi="Times New Roman" w:cs="Times New Roman"/>
          <w:sz w:val="28"/>
          <w:szCs w:val="28"/>
        </w:rPr>
        <w:tab/>
      </w:r>
      <w:r w:rsidRPr="00C908DD">
        <w:rPr>
          <w:rFonts w:ascii="Times New Roman" w:hAnsi="Times New Roman" w:cs="Times New Roman"/>
          <w:sz w:val="28"/>
          <w:szCs w:val="28"/>
        </w:rPr>
        <w:t xml:space="preserve">1. Конкурсный отбор лиц, претендующих на получение </w:t>
      </w:r>
      <w:r>
        <w:rPr>
          <w:rFonts w:ascii="Times New Roman" w:hAnsi="Times New Roman" w:cs="Times New Roman"/>
          <w:sz w:val="28"/>
          <w:szCs w:val="28"/>
        </w:rPr>
        <w:t xml:space="preserve">муниципальной гарантии (далее – </w:t>
      </w:r>
      <w:r w:rsidRPr="00C908DD">
        <w:rPr>
          <w:rFonts w:ascii="Times New Roman" w:hAnsi="Times New Roman" w:cs="Times New Roman"/>
          <w:sz w:val="28"/>
          <w:szCs w:val="28"/>
        </w:rPr>
        <w:t>конкурсный отбор), проводится по письменному заявлению данных лица на имя главы города, поданного не позднее 01 мая текущего года. Обращение должно содержать краткое изложение содержания проекта, финансовые обязательства по которому должны обеспечиваться гарантией, с указанием предполагаемого размера муниципальной гарантии.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Для рассмотрения вопроса о предоставлении муниципальной гарантии, к обращению прилагаются документы, перечень которых устанавливается администрацией города Радужный.</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Лицо, претендующее на получение муниципальной гарантии, вправе отозвать обращение в любое время.</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2. Глава города направляет обращение претендента с приложенным к нему пакетом документов в Комиссию в соответствии с порядком деятельности Комиссии в целях предоставления муниципальной гарантии.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3. Комиссия в течение 5-ти рабочих дней со дня поступления обращения осуществляет проверку документов на соответствие сроку подачи обращения, полноты приложенных к обращению документов, соответствие обращения условиям, указанным в части 11</w:t>
      </w:r>
      <w:hyperlink w:anchor="P100" w:history="1">
        <w:r w:rsidRPr="00C908DD">
          <w:rPr>
            <w:rFonts w:ascii="Times New Roman" w:hAnsi="Times New Roman" w:cs="Times New Roman"/>
            <w:sz w:val="28"/>
            <w:szCs w:val="28"/>
          </w:rPr>
          <w:t xml:space="preserve"> статьи 1</w:t>
        </w:r>
      </w:hyperlink>
      <w:r w:rsidRPr="00C908DD">
        <w:rPr>
          <w:rFonts w:ascii="Times New Roman" w:hAnsi="Times New Roman" w:cs="Times New Roman"/>
          <w:sz w:val="28"/>
          <w:szCs w:val="28"/>
        </w:rPr>
        <w:t xml:space="preserve"> настоящего Порядка:</w:t>
      </w:r>
    </w:p>
    <w:p w:rsidR="00494BAD" w:rsidRPr="00C908DD" w:rsidRDefault="00494BAD" w:rsidP="004E0F61">
      <w:pPr>
        <w:pStyle w:val="ConsPlusNormal"/>
        <w:ind w:firstLine="540"/>
        <w:jc w:val="both"/>
        <w:rPr>
          <w:rFonts w:ascii="Times New Roman" w:hAnsi="Times New Roman" w:cs="Times New Roman"/>
          <w:sz w:val="28"/>
          <w:szCs w:val="28"/>
        </w:rPr>
      </w:pPr>
      <w:bookmarkStart w:id="8" w:name="P119"/>
      <w:bookmarkEnd w:id="8"/>
      <w:r>
        <w:rPr>
          <w:rFonts w:ascii="Times New Roman" w:hAnsi="Times New Roman" w:cs="Times New Roman"/>
          <w:sz w:val="28"/>
          <w:szCs w:val="28"/>
        </w:rPr>
        <w:tab/>
      </w:r>
      <w:r w:rsidRPr="00C908DD">
        <w:rPr>
          <w:rFonts w:ascii="Times New Roman" w:hAnsi="Times New Roman" w:cs="Times New Roman"/>
          <w:sz w:val="28"/>
          <w:szCs w:val="28"/>
        </w:rPr>
        <w:t>1) в случае соблюдения срока подачи обращения и приложения документов в полном объеме, а также соответствия обращения условиям, указанным в части 11</w:t>
      </w:r>
      <w:hyperlink w:anchor="P100" w:history="1">
        <w:r w:rsidRPr="00C908DD">
          <w:rPr>
            <w:rFonts w:ascii="Times New Roman" w:hAnsi="Times New Roman" w:cs="Times New Roman"/>
            <w:sz w:val="28"/>
            <w:szCs w:val="28"/>
          </w:rPr>
          <w:t xml:space="preserve"> статьи 1</w:t>
        </w:r>
      </w:hyperlink>
      <w:r w:rsidRPr="00C908DD">
        <w:rPr>
          <w:rFonts w:ascii="Times New Roman" w:hAnsi="Times New Roman" w:cs="Times New Roman"/>
          <w:sz w:val="28"/>
          <w:szCs w:val="28"/>
        </w:rPr>
        <w:t xml:space="preserve"> настоящего Порядка, Комиссия направляет обращение лица, претендующего на получение муниципальной гарантии, в орган администрации города в соответствии с отраслевой принадлежностью предлагаемого инвестиционного проекта с целью подготовки заключения о наличии (отсутствии) потребности в реализации проекта.</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Заключение подлежит подготовке в течение 5-ти рабочих дней со дня поступления обращения и направляется в Комиссию.</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Наличие (отсутствие) потребности в реализации прое</w:t>
      </w:r>
      <w:r>
        <w:rPr>
          <w:rFonts w:ascii="Times New Roman" w:hAnsi="Times New Roman" w:cs="Times New Roman"/>
          <w:sz w:val="28"/>
          <w:szCs w:val="28"/>
        </w:rPr>
        <w:t xml:space="preserve">кта определяется в соответствии </w:t>
      </w:r>
      <w:r w:rsidRPr="00C908DD">
        <w:rPr>
          <w:rFonts w:ascii="Times New Roman" w:hAnsi="Times New Roman" w:cs="Times New Roman"/>
          <w:sz w:val="28"/>
          <w:szCs w:val="28"/>
        </w:rPr>
        <w:t>с прогнозом социально-экономического развития муниципального образования Ханты-Мансийского автономного округа – Югры городской округ город Радужный;</w:t>
      </w:r>
    </w:p>
    <w:p w:rsidR="00494BAD" w:rsidRPr="00C908DD" w:rsidRDefault="00494BAD" w:rsidP="004E0F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908DD">
        <w:rPr>
          <w:rFonts w:ascii="Times New Roman" w:hAnsi="Times New Roman"/>
          <w:sz w:val="28"/>
          <w:szCs w:val="28"/>
        </w:rPr>
        <w:t>2) в случае нарушения срока подачи обращения и/или непредставление или представление не в полном объеме документов, несоответствия обращения условиям, указанным в пункте 11</w:t>
      </w:r>
      <w:hyperlink w:anchor="P100" w:history="1">
        <w:r w:rsidRPr="00C908DD">
          <w:rPr>
            <w:rFonts w:ascii="Times New Roman" w:hAnsi="Times New Roman"/>
            <w:sz w:val="28"/>
            <w:szCs w:val="28"/>
          </w:rPr>
          <w:t xml:space="preserve"> статьи 1</w:t>
        </w:r>
      </w:hyperlink>
      <w:r w:rsidRPr="00C908DD">
        <w:rPr>
          <w:rFonts w:ascii="Times New Roman" w:hAnsi="Times New Roman"/>
          <w:color w:val="0000FF"/>
          <w:sz w:val="28"/>
          <w:szCs w:val="28"/>
        </w:rPr>
        <w:t xml:space="preserve"> </w:t>
      </w:r>
      <w:r w:rsidRPr="00C908DD">
        <w:rPr>
          <w:rFonts w:ascii="Times New Roman" w:hAnsi="Times New Roman"/>
          <w:sz w:val="28"/>
          <w:szCs w:val="28"/>
        </w:rPr>
        <w:t>настоящего Порядка, Комиссия направляет заключение о несоответствии обращения лица, претендующего на получение муниципальной гарантии, установленным требованиям главе города с целью назначения даты проведения Комиссии.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Комиссия принимает решение о возврате обращения лица, претендующего на получение муниципальной гарантии, без рассмотрения в связи с нарушением требований, установленных настоящим Порядком.</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4. После получения заключения органа администрации города в соответствии с отраслевой принадлежностью предлагаемого инвестиционного проекта Комиссия:</w:t>
      </w:r>
    </w:p>
    <w:p w:rsidR="00494BAD" w:rsidRPr="00C908DD" w:rsidRDefault="00494BAD" w:rsidP="004E0F61">
      <w:pPr>
        <w:pStyle w:val="ConsPlusNormal"/>
        <w:ind w:firstLine="540"/>
        <w:jc w:val="both"/>
        <w:rPr>
          <w:rFonts w:ascii="Times New Roman" w:hAnsi="Times New Roman" w:cs="Times New Roman"/>
          <w:sz w:val="28"/>
          <w:szCs w:val="28"/>
        </w:rPr>
      </w:pPr>
      <w:bookmarkStart w:id="9" w:name="P125"/>
      <w:bookmarkEnd w:id="9"/>
      <w:r>
        <w:rPr>
          <w:rFonts w:ascii="Times New Roman" w:hAnsi="Times New Roman" w:cs="Times New Roman"/>
          <w:sz w:val="28"/>
          <w:szCs w:val="28"/>
        </w:rPr>
        <w:tab/>
      </w:r>
      <w:r w:rsidRPr="00C908DD">
        <w:rPr>
          <w:rFonts w:ascii="Times New Roman" w:hAnsi="Times New Roman" w:cs="Times New Roman"/>
          <w:sz w:val="28"/>
          <w:szCs w:val="28"/>
        </w:rPr>
        <w:t>1) в случае предоставления заключения о наличии потребности в реализации проекта в течение 5-ти рабочих дней направляет:</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а) обращение лица, претендующего на получение муниципальной гарантии, с полным пакетом документов в управление экономики и прогнозирования админис</w:t>
      </w:r>
      <w:r>
        <w:rPr>
          <w:rFonts w:ascii="Times New Roman" w:hAnsi="Times New Roman" w:cs="Times New Roman"/>
          <w:sz w:val="28"/>
          <w:szCs w:val="28"/>
        </w:rPr>
        <w:t xml:space="preserve">трации города Радужный (далее – </w:t>
      </w:r>
      <w:r w:rsidRPr="00C908DD">
        <w:rPr>
          <w:rFonts w:ascii="Times New Roman" w:hAnsi="Times New Roman" w:cs="Times New Roman"/>
          <w:sz w:val="28"/>
          <w:szCs w:val="28"/>
        </w:rPr>
        <w:t>управление экономики и прогнозирования) с целью проведения:</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анализа финансового состояния принципала в установленном администрацией города порядке;</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оценки надежности (ликвидности) способов обеспечения исполнения обязательств принципала по удовлетворению регрессивного требования в установленном администрацией города порядке.</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Управление экономики и прогнозирования в течение 20-ти рабочих дней со дня получения документов готовит заключение на основании проведенной проверки и направляет его в Комиссию;</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б) инвестиционный проект в управление экономики и прогнозирования с целью проведения проверки на предмет эффективности использования средств бюджета города, направляемых на капитальные вложения.</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2) в случае предоставления заключения об отсутствии потребности в реализации проекта в течение 3-х рабочих дней направляет обращение лица, претендующего на получение муниципальной гарантии, с приложенными документами главе города с целью назначения даты проведения Комиссии.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Комиссия принимает решение об отказе в предоставлении муниципальной гарантии лицу, претендующему на получение муниципальной гарантии, в связи с отсутствием потребности в реализации инвестиционного проекта.</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5. Комиссия в течение 5-ти рабочих дней со дня получения заключений управления экономики и прогнозирования готовит сводную информацию, включающую следующее:</w:t>
      </w:r>
    </w:p>
    <w:p w:rsidR="00494BAD" w:rsidRPr="00C908DD" w:rsidRDefault="00494BAD" w:rsidP="004E0F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908DD">
        <w:rPr>
          <w:rFonts w:ascii="Times New Roman" w:hAnsi="Times New Roman"/>
          <w:sz w:val="28"/>
          <w:szCs w:val="28"/>
        </w:rPr>
        <w:t>1) соответствие заявки условиям, установленным Бюджетным кодексом Российской Федерации, федеральным законодательством Российской Федерации, законами Ханты-Мансийского автономного округа - Югры и принимаемыми в соответствии с ними муниципальными правовыми актами;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 xml:space="preserve">2) результаты проверок, указанные в пункте 1 </w:t>
      </w:r>
      <w:hyperlink w:anchor="P119" w:history="1">
        <w:r w:rsidRPr="00C908DD">
          <w:rPr>
            <w:rFonts w:ascii="Times New Roman" w:hAnsi="Times New Roman" w:cs="Times New Roman"/>
            <w:sz w:val="28"/>
            <w:szCs w:val="28"/>
          </w:rPr>
          <w:t>части 3</w:t>
        </w:r>
      </w:hyperlink>
      <w:r w:rsidRPr="00C908DD">
        <w:rPr>
          <w:rFonts w:ascii="Times New Roman" w:hAnsi="Times New Roman" w:cs="Times New Roman"/>
          <w:sz w:val="28"/>
          <w:szCs w:val="28"/>
        </w:rPr>
        <w:t xml:space="preserve">, пункте 1 </w:t>
      </w:r>
      <w:hyperlink w:anchor="P119" w:history="1">
        <w:r w:rsidRPr="00C908DD">
          <w:rPr>
            <w:rFonts w:ascii="Times New Roman" w:hAnsi="Times New Roman" w:cs="Times New Roman"/>
            <w:sz w:val="28"/>
            <w:szCs w:val="28"/>
          </w:rPr>
          <w:t xml:space="preserve">части </w:t>
        </w:r>
      </w:hyperlink>
      <w:r w:rsidRPr="00C908DD">
        <w:rPr>
          <w:rFonts w:ascii="Times New Roman" w:hAnsi="Times New Roman" w:cs="Times New Roman"/>
          <w:sz w:val="28"/>
          <w:szCs w:val="28"/>
        </w:rPr>
        <w:t>4 настоящей статьи;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3) соответствие обращения критериям определения победителя конкурсного отбора.</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Сводная информация направляется главе города с целью назначения даты проведения Комиссии.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6. Критериями определения победителей конкурсного отбора являются:</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1) устойчивое финансовое положение;</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2) платежеспособность и возможность исполнения обязательств перед бенефициаром;</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3) минимальная доля заемных средств (с учетом процентов) в общем объеме финансирования проекта;</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4) надежность (ликвидность) представленного способа обеспечения муниципальной гарантии (в случае предоставления муниципальной гарантии с правом регрессного требования гаранта к принципалу);</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5) максимальное значение социальной эффективности инвестиционного проекта.</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7. Комиссия по результатам рассмотрения документов в соответствии с критериями конкурсного отбора:</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1) определяет победителя среди лиц, обратившихся за получением муниципальной гарантии;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2) принимает одно из следующих решений:</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а) рекомендовать включить в проект решения Думы города о бюджете города на очередной финансовый год и на плановый период (в проект решения Думы города о внесении изменений в утвержденный бюджет города) средства на предоставление муниципальных гарантий с указанием условий, предусмотренных для включения в программу муниципальных гарантий в валюте Российской Федерации;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б) отклонить обращение лица, претендующего на получение муниципальной гарантии, с указанием мотивов.</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8. Если в конкурсном отборе принимает участие только один инвестиционный проект, Комиссия рассматривает документы и принимает решение в отношении единственного заявителя.</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9. Результаты конкурсного отбора подлежат размещению на официальном сайте администрации города и опубликованию в средствах массовой информации.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10. На основании рекомендаций Комиссии вносятся соответствующие предложения в проект решения Думы города о бюджете города на очередной финансовый год и на плановый период (в проект решения Думы города о внесении изменений в утвержденный бюджет города).</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Муниципальная гарантия подлежит включению в проект программы муниципальных гарантий в валюте Российской Федерации.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Средства на исполнение муниципальной гарантии отражаются в бюджете города Радужный в соответствии с требованиями Бюджетного кодекса Российской Федерации.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11. На основании решения Думы города о бюджете города на очередной финансовый год и на плановый период (решения Думы города о внесении изменений в утвержденный бюджет города) и с момента вступления его в силу Комиссия в течение 5-ти рабочих дней:</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1) направляет лицу, претендующему на получение муниципальной гарантии, письменное уведомление о предоставлении муниципальной гарантии либо об отказе в предоставлении гарантии;</w:t>
      </w:r>
    </w:p>
    <w:p w:rsidR="00494BAD" w:rsidRPr="00C908DD"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2) направляет органу администрации города в соответствии с отраслевой принадлежностью инвестиционного проекта необходимую информацию для подготовки проекта постановления администрации города, договора о предоставлении муниципальной гарантии,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(при наличии права регрессного требования).</w:t>
      </w:r>
    </w:p>
    <w:p w:rsidR="00494BAD" w:rsidRPr="00B937A7" w:rsidRDefault="00494BAD" w:rsidP="004E0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908DD">
        <w:rPr>
          <w:rFonts w:ascii="Times New Roman" w:hAnsi="Times New Roman" w:cs="Times New Roman"/>
          <w:sz w:val="28"/>
          <w:szCs w:val="28"/>
        </w:rPr>
        <w:t>12. Муниципальная гарантия предоставляется в течение 5-ти рабочих дней после подписания договора о предоставлении муниципальной гарантии.</w:t>
      </w:r>
    </w:p>
    <w:p w:rsidR="00494BAD" w:rsidRDefault="00494BAD" w:rsidP="004E0F61">
      <w:pPr>
        <w:pStyle w:val="ConsPlusNormal"/>
        <w:ind w:firstLine="540"/>
        <w:jc w:val="both"/>
        <w:rPr>
          <w:rFonts w:ascii="Times New Roman" w:hAnsi="Times New Roman" w:cs="Times New Roman"/>
          <w:sz w:val="28"/>
          <w:szCs w:val="28"/>
        </w:rPr>
      </w:pPr>
    </w:p>
    <w:p w:rsidR="00494BAD" w:rsidRDefault="00494BAD" w:rsidP="004E0F61">
      <w:pPr>
        <w:pStyle w:val="ConsPlusNormal"/>
        <w:ind w:firstLine="540"/>
        <w:jc w:val="both"/>
        <w:rPr>
          <w:rFonts w:ascii="Times New Roman" w:hAnsi="Times New Roman" w:cs="Times New Roman"/>
          <w:sz w:val="28"/>
          <w:szCs w:val="28"/>
        </w:rPr>
      </w:pPr>
    </w:p>
    <w:p w:rsidR="00494BAD" w:rsidRPr="00B937A7" w:rsidRDefault="00494BAD" w:rsidP="004E0F61">
      <w:pPr>
        <w:pStyle w:val="ConsPlusNormal"/>
        <w:ind w:firstLine="540"/>
        <w:jc w:val="both"/>
        <w:rPr>
          <w:rFonts w:ascii="Times New Roman" w:hAnsi="Times New Roman" w:cs="Times New Roman"/>
          <w:sz w:val="28"/>
          <w:szCs w:val="28"/>
        </w:rPr>
      </w:pPr>
    </w:p>
    <w:p w:rsidR="00494BAD" w:rsidRDefault="00494BAD" w:rsidP="004E0F61">
      <w:pPr>
        <w:pStyle w:val="ConsPlusNormal"/>
        <w:tabs>
          <w:tab w:val="left" w:pos="4200"/>
        </w:tabs>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494BAD" w:rsidRPr="00CF2CA0" w:rsidRDefault="00494BAD" w:rsidP="00CF2CA0">
      <w:pPr>
        <w:pStyle w:val="ConsPlusNormal"/>
        <w:tabs>
          <w:tab w:val="left" w:pos="7371"/>
        </w:tabs>
        <w:rPr>
          <w:rFonts w:ascii="Times New Roman" w:hAnsi="Times New Roman" w:cs="Times New Roman"/>
          <w:b/>
          <w:sz w:val="28"/>
          <w:szCs w:val="28"/>
        </w:rPr>
      </w:pPr>
    </w:p>
    <w:sectPr w:rsidR="00494BAD" w:rsidRPr="00CF2CA0" w:rsidSect="002558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F8D5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6843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0497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7A41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6EFF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E64C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24F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BAC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42F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94A2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108"/>
    <w:rsid w:val="00013FBC"/>
    <w:rsid w:val="000563A0"/>
    <w:rsid w:val="000C3136"/>
    <w:rsid w:val="00102374"/>
    <w:rsid w:val="00145253"/>
    <w:rsid w:val="00172F48"/>
    <w:rsid w:val="00225271"/>
    <w:rsid w:val="00234FC1"/>
    <w:rsid w:val="002372EF"/>
    <w:rsid w:val="00252708"/>
    <w:rsid w:val="00255851"/>
    <w:rsid w:val="0027482C"/>
    <w:rsid w:val="0027574C"/>
    <w:rsid w:val="002912CF"/>
    <w:rsid w:val="002962E3"/>
    <w:rsid w:val="002D2C3F"/>
    <w:rsid w:val="002F1B1A"/>
    <w:rsid w:val="00303207"/>
    <w:rsid w:val="00307E06"/>
    <w:rsid w:val="003171D7"/>
    <w:rsid w:val="003A0B94"/>
    <w:rsid w:val="003B796D"/>
    <w:rsid w:val="003D2DE9"/>
    <w:rsid w:val="00412FCA"/>
    <w:rsid w:val="00413427"/>
    <w:rsid w:val="00417D0C"/>
    <w:rsid w:val="00420BEF"/>
    <w:rsid w:val="00446454"/>
    <w:rsid w:val="004474E4"/>
    <w:rsid w:val="00464DC1"/>
    <w:rsid w:val="0048747F"/>
    <w:rsid w:val="00494BAD"/>
    <w:rsid w:val="004E0F61"/>
    <w:rsid w:val="004F7D46"/>
    <w:rsid w:val="005124ED"/>
    <w:rsid w:val="0052210D"/>
    <w:rsid w:val="005240CA"/>
    <w:rsid w:val="005261EF"/>
    <w:rsid w:val="005469AF"/>
    <w:rsid w:val="005600FF"/>
    <w:rsid w:val="00564B3B"/>
    <w:rsid w:val="00564EB9"/>
    <w:rsid w:val="00576A3A"/>
    <w:rsid w:val="005D32FF"/>
    <w:rsid w:val="005D4B7E"/>
    <w:rsid w:val="00633651"/>
    <w:rsid w:val="00635BA1"/>
    <w:rsid w:val="00663B58"/>
    <w:rsid w:val="006D0D45"/>
    <w:rsid w:val="006F044D"/>
    <w:rsid w:val="00710943"/>
    <w:rsid w:val="0072294C"/>
    <w:rsid w:val="007932C3"/>
    <w:rsid w:val="007C2CF4"/>
    <w:rsid w:val="007E0A01"/>
    <w:rsid w:val="007F4193"/>
    <w:rsid w:val="00821323"/>
    <w:rsid w:val="00825C82"/>
    <w:rsid w:val="008655B0"/>
    <w:rsid w:val="00876AC6"/>
    <w:rsid w:val="00885C19"/>
    <w:rsid w:val="00894050"/>
    <w:rsid w:val="008B5626"/>
    <w:rsid w:val="008E0954"/>
    <w:rsid w:val="00995FC3"/>
    <w:rsid w:val="009C1B2C"/>
    <w:rsid w:val="009C7471"/>
    <w:rsid w:val="00A07EA8"/>
    <w:rsid w:val="00A453E1"/>
    <w:rsid w:val="00A56E04"/>
    <w:rsid w:val="00A80735"/>
    <w:rsid w:val="00AB36FB"/>
    <w:rsid w:val="00AC6F6B"/>
    <w:rsid w:val="00AF152F"/>
    <w:rsid w:val="00B201E4"/>
    <w:rsid w:val="00B85AEB"/>
    <w:rsid w:val="00B86108"/>
    <w:rsid w:val="00B937A7"/>
    <w:rsid w:val="00BC6F3D"/>
    <w:rsid w:val="00BE2E9B"/>
    <w:rsid w:val="00C431DD"/>
    <w:rsid w:val="00C435FF"/>
    <w:rsid w:val="00C6568E"/>
    <w:rsid w:val="00C74C24"/>
    <w:rsid w:val="00C877BE"/>
    <w:rsid w:val="00C908DD"/>
    <w:rsid w:val="00C97AB5"/>
    <w:rsid w:val="00CA0D3D"/>
    <w:rsid w:val="00CB0412"/>
    <w:rsid w:val="00CD210F"/>
    <w:rsid w:val="00CF2CA0"/>
    <w:rsid w:val="00D11141"/>
    <w:rsid w:val="00D467B9"/>
    <w:rsid w:val="00D46BA9"/>
    <w:rsid w:val="00D67F7F"/>
    <w:rsid w:val="00DC3BC7"/>
    <w:rsid w:val="00DD0847"/>
    <w:rsid w:val="00DD73FD"/>
    <w:rsid w:val="00DE202D"/>
    <w:rsid w:val="00DF3685"/>
    <w:rsid w:val="00E12109"/>
    <w:rsid w:val="00E208D1"/>
    <w:rsid w:val="00E60103"/>
    <w:rsid w:val="00E60E53"/>
    <w:rsid w:val="00E64A2F"/>
    <w:rsid w:val="00E716B6"/>
    <w:rsid w:val="00E7574C"/>
    <w:rsid w:val="00E84BBB"/>
    <w:rsid w:val="00EB2526"/>
    <w:rsid w:val="00ED501F"/>
    <w:rsid w:val="00EF7832"/>
    <w:rsid w:val="00F1038A"/>
    <w:rsid w:val="00F15AB6"/>
    <w:rsid w:val="00F370B7"/>
    <w:rsid w:val="00F4583C"/>
    <w:rsid w:val="00F9322F"/>
    <w:rsid w:val="00FA1AB4"/>
    <w:rsid w:val="00FA565A"/>
    <w:rsid w:val="00FE602D"/>
    <w:rsid w:val="00FE6A5F"/>
    <w:rsid w:val="00FF0F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86108"/>
    <w:pPr>
      <w:widowControl w:val="0"/>
      <w:autoSpaceDE w:val="0"/>
      <w:autoSpaceDN w:val="0"/>
    </w:pPr>
    <w:rPr>
      <w:rFonts w:eastAsia="Times New Roman" w:cs="Calibri"/>
      <w:szCs w:val="20"/>
    </w:rPr>
  </w:style>
  <w:style w:type="paragraph" w:customStyle="1" w:styleId="ConsPlusNonformat">
    <w:name w:val="ConsPlusNonformat"/>
    <w:uiPriority w:val="99"/>
    <w:rsid w:val="00B8610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86108"/>
    <w:pPr>
      <w:widowControl w:val="0"/>
      <w:autoSpaceDE w:val="0"/>
      <w:autoSpaceDN w:val="0"/>
    </w:pPr>
    <w:rPr>
      <w:rFonts w:eastAsia="Times New Roman" w:cs="Calibri"/>
      <w:b/>
      <w:szCs w:val="20"/>
    </w:rPr>
  </w:style>
  <w:style w:type="paragraph" w:customStyle="1" w:styleId="ConsPlusTitlePage">
    <w:name w:val="ConsPlusTitlePage"/>
    <w:uiPriority w:val="99"/>
    <w:rsid w:val="00B86108"/>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36466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6</Pages>
  <Words>1884</Words>
  <Characters>10745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Любивая</dc:creator>
  <cp:keywords/>
  <dc:description/>
  <cp:lastModifiedBy>Duma2</cp:lastModifiedBy>
  <cp:revision>10</cp:revision>
  <cp:lastPrinted>2017-01-27T02:49:00Z</cp:lastPrinted>
  <dcterms:created xsi:type="dcterms:W3CDTF">2016-12-13T06:08:00Z</dcterms:created>
  <dcterms:modified xsi:type="dcterms:W3CDTF">2017-01-27T02:51:00Z</dcterms:modified>
</cp:coreProperties>
</file>