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10" w:rsidRDefault="00A76B10" w:rsidP="001E35E4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A76B10" w:rsidRPr="00082393" w:rsidRDefault="00A76B10" w:rsidP="008925A8">
      <w:pPr>
        <w:jc w:val="center"/>
        <w:rPr>
          <w:b/>
          <w:sz w:val="32"/>
          <w:szCs w:val="32"/>
        </w:rPr>
      </w:pPr>
    </w:p>
    <w:p w:rsidR="00A76B10" w:rsidRDefault="00A76B10" w:rsidP="006B1198">
      <w:pPr>
        <w:jc w:val="center"/>
        <w:rPr>
          <w:b/>
          <w:sz w:val="32"/>
          <w:szCs w:val="32"/>
        </w:rPr>
      </w:pPr>
    </w:p>
    <w:p w:rsidR="00A76B10" w:rsidRPr="002103B8" w:rsidRDefault="00A76B10" w:rsidP="001E35E4">
      <w:pPr>
        <w:jc w:val="center"/>
        <w:rPr>
          <w:b/>
          <w:sz w:val="32"/>
          <w:szCs w:val="32"/>
        </w:rPr>
      </w:pPr>
      <w:r w:rsidRPr="002103B8">
        <w:rPr>
          <w:b/>
          <w:sz w:val="32"/>
          <w:szCs w:val="32"/>
        </w:rPr>
        <w:t>ДУМА ГОРОДА РАДУЖНЫЙ</w:t>
      </w:r>
    </w:p>
    <w:p w:rsidR="00A76B10" w:rsidRPr="002103B8" w:rsidRDefault="00A76B10" w:rsidP="001E35E4">
      <w:pPr>
        <w:jc w:val="center"/>
        <w:rPr>
          <w:b/>
          <w:sz w:val="28"/>
          <w:szCs w:val="28"/>
        </w:rPr>
      </w:pPr>
      <w:r w:rsidRPr="002103B8">
        <w:rPr>
          <w:b/>
          <w:sz w:val="28"/>
          <w:szCs w:val="28"/>
        </w:rPr>
        <w:t>Ханты-Мансийского автономного округа – Югры</w:t>
      </w:r>
    </w:p>
    <w:p w:rsidR="00A76B10" w:rsidRDefault="00A76B10" w:rsidP="001E35E4">
      <w:pPr>
        <w:jc w:val="center"/>
        <w:rPr>
          <w:b/>
          <w:sz w:val="32"/>
          <w:szCs w:val="32"/>
        </w:rPr>
      </w:pPr>
    </w:p>
    <w:p w:rsidR="00A76B10" w:rsidRPr="00C90B91" w:rsidRDefault="00A76B10" w:rsidP="001E3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76B10" w:rsidRDefault="00A76B10" w:rsidP="008925A8">
      <w:pPr>
        <w:jc w:val="center"/>
        <w:rPr>
          <w:b/>
          <w:sz w:val="28"/>
          <w:szCs w:val="28"/>
        </w:rPr>
      </w:pPr>
    </w:p>
    <w:p w:rsidR="00A76B10" w:rsidRDefault="00A76B10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 марта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№ 216</w:t>
      </w:r>
    </w:p>
    <w:p w:rsidR="00A76B10" w:rsidRPr="00A53217" w:rsidRDefault="00A76B10" w:rsidP="00E37B65">
      <w:pPr>
        <w:jc w:val="both"/>
        <w:rPr>
          <w:sz w:val="28"/>
          <w:szCs w:val="28"/>
        </w:rPr>
      </w:pPr>
    </w:p>
    <w:p w:rsidR="00A76B10" w:rsidRDefault="00A76B10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</w:p>
    <w:p w:rsidR="00A76B10" w:rsidRDefault="00A76B10" w:rsidP="002F3116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Радужный «Социальная поддержка жителей города </w:t>
      </w:r>
    </w:p>
    <w:p w:rsidR="00A76B10" w:rsidRPr="00E37B65" w:rsidRDefault="00A76B10" w:rsidP="002F3116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Радужный на 2016 – 2020 годы» в 2016 году</w:t>
      </w:r>
    </w:p>
    <w:p w:rsidR="00A76B10" w:rsidRPr="00FE5E2F" w:rsidRDefault="00A76B10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A76B10" w:rsidRPr="00E37B65" w:rsidRDefault="00A76B10" w:rsidP="001E35E4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5E2F">
        <w:rPr>
          <w:sz w:val="28"/>
          <w:szCs w:val="28"/>
        </w:rPr>
        <w:t>Заслуша</w:t>
      </w:r>
      <w:r>
        <w:rPr>
          <w:sz w:val="28"/>
          <w:szCs w:val="28"/>
        </w:rPr>
        <w:t xml:space="preserve">в и обсудив информацию о ходе реализации муниципальной программы города Радужный «Социальная поддержка жителей города Радужный на 2016 – 2020 годы» в 2016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A76B10" w:rsidRPr="00FE5E2F" w:rsidRDefault="00A76B10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B10" w:rsidRPr="00FE5E2F" w:rsidRDefault="00A76B10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Информацию о ходе реализации муниципальной программы города Радужный «Социальная поддержка жителей города Радужный на 2016 – 2020 годы» в 2016 году принять к сведению (П</w:t>
      </w:r>
      <w:r w:rsidRPr="00FE5E2F">
        <w:rPr>
          <w:sz w:val="28"/>
          <w:szCs w:val="28"/>
        </w:rPr>
        <w:t>риложение).</w:t>
      </w:r>
    </w:p>
    <w:p w:rsidR="00A76B10" w:rsidRPr="00FE5E2F" w:rsidRDefault="00A76B10" w:rsidP="00E37B65">
      <w:pPr>
        <w:jc w:val="both"/>
        <w:rPr>
          <w:sz w:val="28"/>
          <w:szCs w:val="28"/>
        </w:rPr>
      </w:pPr>
    </w:p>
    <w:p w:rsidR="00A76B10" w:rsidRPr="00FE5E2F" w:rsidRDefault="00A76B10" w:rsidP="00E37B65">
      <w:pPr>
        <w:jc w:val="both"/>
        <w:rPr>
          <w:sz w:val="28"/>
          <w:szCs w:val="28"/>
        </w:rPr>
      </w:pPr>
    </w:p>
    <w:p w:rsidR="00A76B10" w:rsidRPr="00FE5E2F" w:rsidRDefault="00A76B10" w:rsidP="00E37B65">
      <w:pPr>
        <w:jc w:val="both"/>
        <w:rPr>
          <w:sz w:val="28"/>
          <w:szCs w:val="28"/>
        </w:rPr>
      </w:pPr>
    </w:p>
    <w:p w:rsidR="00A76B10" w:rsidRDefault="00A76B10" w:rsidP="00A53217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A76B10" w:rsidRDefault="00A76B10" w:rsidP="00A53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E37B65">
        <w:rPr>
          <w:b/>
          <w:sz w:val="28"/>
          <w:szCs w:val="28"/>
        </w:rPr>
        <w:t>Г.П.</w:t>
      </w:r>
      <w:r>
        <w:rPr>
          <w:b/>
          <w:sz w:val="28"/>
          <w:szCs w:val="28"/>
        </w:rPr>
        <w:t xml:space="preserve"> </w:t>
      </w:r>
      <w:r w:rsidRPr="00E37B65">
        <w:rPr>
          <w:b/>
          <w:sz w:val="28"/>
          <w:szCs w:val="28"/>
        </w:rPr>
        <w:t>Борщёв</w:t>
      </w: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A53217">
      <w:pPr>
        <w:jc w:val="both"/>
        <w:rPr>
          <w:b/>
          <w:sz w:val="28"/>
          <w:szCs w:val="28"/>
        </w:rPr>
      </w:pPr>
    </w:p>
    <w:p w:rsidR="00A76B10" w:rsidRDefault="00A76B10" w:rsidP="00606B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</w:t>
      </w:r>
    </w:p>
    <w:p w:rsidR="00A76B10" w:rsidRDefault="00A76B10" w:rsidP="00606B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решению Думы города</w:t>
      </w:r>
    </w:p>
    <w:p w:rsidR="00A76B10" w:rsidRDefault="00A76B10" w:rsidP="00606B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30.03.2017 № 216</w:t>
      </w:r>
    </w:p>
    <w:p w:rsidR="00A76B10" w:rsidRPr="00153E5B" w:rsidRDefault="00A76B10" w:rsidP="00606BAA">
      <w:pPr>
        <w:rPr>
          <w:b/>
          <w:sz w:val="28"/>
          <w:szCs w:val="28"/>
        </w:rPr>
      </w:pPr>
    </w:p>
    <w:p w:rsidR="00A76B10" w:rsidRPr="00153E5B" w:rsidRDefault="00A76B10" w:rsidP="00606BAA">
      <w:pPr>
        <w:jc w:val="center"/>
        <w:rPr>
          <w:b/>
          <w:sz w:val="28"/>
          <w:szCs w:val="28"/>
        </w:rPr>
      </w:pPr>
      <w:r w:rsidRPr="00153E5B">
        <w:rPr>
          <w:b/>
          <w:sz w:val="28"/>
          <w:szCs w:val="28"/>
        </w:rPr>
        <w:t>Информация</w:t>
      </w:r>
    </w:p>
    <w:p w:rsidR="00A76B10" w:rsidRDefault="00A76B10" w:rsidP="00606BAA">
      <w:pPr>
        <w:jc w:val="center"/>
        <w:rPr>
          <w:b/>
          <w:sz w:val="28"/>
          <w:szCs w:val="28"/>
        </w:rPr>
      </w:pPr>
      <w:r w:rsidRPr="00153E5B">
        <w:rPr>
          <w:b/>
          <w:sz w:val="28"/>
          <w:szCs w:val="28"/>
        </w:rPr>
        <w:t>о ходе реализации муниципальной программы</w:t>
      </w:r>
    </w:p>
    <w:p w:rsidR="00A76B10" w:rsidRDefault="00A76B10" w:rsidP="00606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города Радужный «Социальная поддержка жителей</w:t>
      </w:r>
    </w:p>
    <w:p w:rsidR="00A76B10" w:rsidRDefault="00A76B10" w:rsidP="00606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Радужный на 2016 – 2020 годы» в 2016 году</w:t>
      </w:r>
    </w:p>
    <w:p w:rsidR="00A76B10" w:rsidRDefault="00A76B10" w:rsidP="00606BAA">
      <w:pPr>
        <w:rPr>
          <w:b/>
          <w:sz w:val="28"/>
          <w:szCs w:val="28"/>
        </w:rPr>
      </w:pPr>
    </w:p>
    <w:p w:rsidR="00A76B10" w:rsidRDefault="00A76B10" w:rsidP="00606BAA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города Радужный «Социальная поддержка жителей города Радужный на 2016 – 2020 годы» утверждена постановлением администрации города Радужный от 18.11.2013 № 2377 (далее – муниципальная программа) и активно реализуется  с 01.01.2014.</w:t>
      </w:r>
    </w:p>
    <w:p w:rsidR="00A76B10" w:rsidRDefault="00A76B10" w:rsidP="00606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Ответственным исполнителем муниципальной программы является  управление общественных связей и административной реформы администрации города Радужный.</w:t>
      </w:r>
    </w:p>
    <w:p w:rsidR="00A76B10" w:rsidRDefault="00A76B10" w:rsidP="00606BA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Соисполнители муниципальной программы:</w:t>
      </w:r>
    </w:p>
    <w:p w:rsidR="00A76B10" w:rsidRDefault="00A76B10" w:rsidP="00606B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управление общественных связей и административной реформы администрации города Радужный;</w:t>
      </w:r>
    </w:p>
    <w:p w:rsidR="00A76B10" w:rsidRDefault="00A76B10" w:rsidP="00606B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управление культуры и искусства администрации города Радужный;</w:t>
      </w:r>
    </w:p>
    <w:p w:rsidR="00A76B10" w:rsidRDefault="00A76B10" w:rsidP="00606B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Cs/>
          <w:sz w:val="28"/>
        </w:rPr>
        <w:t>к</w:t>
      </w:r>
      <w:r w:rsidRPr="0061490A">
        <w:rPr>
          <w:bCs/>
          <w:sz w:val="28"/>
        </w:rPr>
        <w:t>омитет по управлению муниципальным имуществом администрации города Радужный</w:t>
      </w:r>
      <w:r>
        <w:rPr>
          <w:sz w:val="28"/>
          <w:szCs w:val="28"/>
        </w:rPr>
        <w:t>;</w:t>
      </w:r>
    </w:p>
    <w:p w:rsidR="00A76B10" w:rsidRDefault="00A76B10" w:rsidP="00606BAA">
      <w:pPr>
        <w:jc w:val="both"/>
        <w:rPr>
          <w:sz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казе</w:t>
      </w:r>
      <w:r w:rsidRPr="0061490A">
        <w:rPr>
          <w:sz w:val="28"/>
        </w:rPr>
        <w:t>нное учреждение «Дирекция единого заказчика по городскому хозяйству» муниципального образования Ханты-Мансийского автономного округа – Югры городской округ город Радужный</w:t>
      </w:r>
      <w:r>
        <w:rPr>
          <w:sz w:val="28"/>
        </w:rPr>
        <w:t>;</w:t>
      </w:r>
    </w:p>
    <w:p w:rsidR="00A76B10" w:rsidRPr="00121983" w:rsidRDefault="00A76B10" w:rsidP="00606BAA">
      <w:pPr>
        <w:pStyle w:val="PlainText"/>
        <w:ind w:firstLine="851"/>
        <w:rPr>
          <w:rFonts w:ascii="Times New Roman" w:hAnsi="Times New Roman" w:cs="Times New Roman"/>
          <w:sz w:val="28"/>
          <w:szCs w:val="28"/>
        </w:rPr>
      </w:pPr>
      <w:r w:rsidRPr="0012198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21983">
        <w:rPr>
          <w:rFonts w:ascii="Times New Roman" w:hAnsi="Times New Roman" w:cs="Times New Roman"/>
          <w:sz w:val="28"/>
          <w:szCs w:val="28"/>
        </w:rPr>
        <w:t>отдел опеки и попечительства администрации города Радужный;</w:t>
      </w:r>
    </w:p>
    <w:p w:rsidR="00A76B10" w:rsidRPr="00121983" w:rsidRDefault="00A76B10" w:rsidP="00606BAA">
      <w:pPr>
        <w:ind w:firstLine="851"/>
        <w:jc w:val="both"/>
        <w:rPr>
          <w:sz w:val="28"/>
          <w:szCs w:val="28"/>
        </w:rPr>
      </w:pPr>
      <w:r w:rsidRPr="00121983">
        <w:rPr>
          <w:sz w:val="28"/>
          <w:szCs w:val="28"/>
        </w:rPr>
        <w:t>- управление образования и молодежной политики администрации города Радужный</w:t>
      </w:r>
      <w:r>
        <w:rPr>
          <w:sz w:val="28"/>
          <w:szCs w:val="28"/>
        </w:rPr>
        <w:t>.</w:t>
      </w:r>
    </w:p>
    <w:p w:rsidR="00A76B10" w:rsidRPr="00F2553D" w:rsidRDefault="00A76B10" w:rsidP="00606BA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Целью муниципальной программы является </w:t>
      </w:r>
      <w:r>
        <w:rPr>
          <w:bCs/>
          <w:sz w:val="28"/>
        </w:rPr>
        <w:t>п</w:t>
      </w:r>
      <w:r w:rsidRPr="0061490A">
        <w:rPr>
          <w:bCs/>
          <w:sz w:val="28"/>
        </w:rPr>
        <w:t>овышение качества предоставляемых социальных гарантий жителям города Радужный</w:t>
      </w:r>
      <w:r>
        <w:rPr>
          <w:bCs/>
          <w:sz w:val="28"/>
        </w:rPr>
        <w:t>.</w:t>
      </w:r>
    </w:p>
    <w:p w:rsidR="00A76B10" w:rsidRDefault="00A76B10" w:rsidP="00606BAA">
      <w:pPr>
        <w:pStyle w:val="PlainTex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AC45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Первоначально запланированный общий объе</w:t>
      </w:r>
      <w:r w:rsidRPr="00AC45C5">
        <w:rPr>
          <w:rFonts w:ascii="Times New Roman" w:hAnsi="Times New Roman" w:cs="Times New Roman"/>
          <w:sz w:val="28"/>
          <w:szCs w:val="28"/>
        </w:rPr>
        <w:t>м средств, предусмотренный на реализа</w:t>
      </w:r>
      <w:r>
        <w:rPr>
          <w:rFonts w:ascii="Times New Roman" w:hAnsi="Times New Roman" w:cs="Times New Roman"/>
          <w:sz w:val="28"/>
          <w:szCs w:val="28"/>
        </w:rPr>
        <w:t>цию мероприятий муниципальной программы в 2016 году, составил 35</w:t>
      </w:r>
      <w:r w:rsidRPr="000A29C6">
        <w:rPr>
          <w:rFonts w:ascii="Times New Roman" w:hAnsi="Times New Roman" w:cs="Times New Roman"/>
          <w:sz w:val="28"/>
          <w:szCs w:val="28"/>
        </w:rPr>
        <w:t>631,1</w:t>
      </w:r>
      <w:r>
        <w:rPr>
          <w:rFonts w:ascii="Times New Roman" w:hAnsi="Times New Roman" w:cs="Times New Roman"/>
          <w:sz w:val="28"/>
          <w:szCs w:val="28"/>
        </w:rPr>
        <w:t xml:space="preserve">0 тысяч рублей, в том числе средства городского бюджета – </w:t>
      </w:r>
      <w:r w:rsidRPr="000A29C6">
        <w:rPr>
          <w:rFonts w:ascii="Times New Roman" w:hAnsi="Times New Roman" w:cs="Times New Roman"/>
          <w:sz w:val="28"/>
          <w:szCs w:val="28"/>
        </w:rPr>
        <w:t>17 724,00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рублей, средства окружного бюджета – </w:t>
      </w:r>
      <w:r w:rsidRPr="000A29C6">
        <w:rPr>
          <w:rFonts w:ascii="Times New Roman" w:hAnsi="Times New Roman" w:cs="Times New Roman"/>
          <w:sz w:val="28"/>
          <w:szCs w:val="28"/>
        </w:rPr>
        <w:t>17907,10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рублей. </w:t>
      </w:r>
      <w:r w:rsidRPr="00AC45C5">
        <w:rPr>
          <w:rFonts w:ascii="Times New Roman" w:hAnsi="Times New Roman" w:cs="Times New Roman"/>
          <w:sz w:val="28"/>
          <w:szCs w:val="28"/>
        </w:rPr>
        <w:t>За период действия 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 в программу несколько</w:t>
      </w:r>
      <w:r w:rsidRPr="00AC45C5">
        <w:rPr>
          <w:rFonts w:ascii="Times New Roman" w:hAnsi="Times New Roman" w:cs="Times New Roman"/>
          <w:sz w:val="28"/>
          <w:szCs w:val="28"/>
        </w:rPr>
        <w:t xml:space="preserve"> раз вносились из</w:t>
      </w:r>
      <w:r>
        <w:rPr>
          <w:rFonts w:ascii="Times New Roman" w:hAnsi="Times New Roman" w:cs="Times New Roman"/>
          <w:sz w:val="28"/>
          <w:szCs w:val="28"/>
        </w:rPr>
        <w:t>менения и корректировки.</w:t>
      </w:r>
    </w:p>
    <w:p w:rsidR="00A76B10" w:rsidRDefault="00A76B10" w:rsidP="00606BAA">
      <w:pPr>
        <w:pStyle w:val="PlainTex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5C5">
        <w:rPr>
          <w:rFonts w:ascii="Times New Roman" w:hAnsi="Times New Roman" w:cs="Times New Roman"/>
          <w:sz w:val="28"/>
          <w:szCs w:val="28"/>
        </w:rPr>
        <w:t>В итоге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2016 года общий объе</w:t>
      </w:r>
      <w:r w:rsidRPr="00AC45C5">
        <w:rPr>
          <w:rFonts w:ascii="Times New Roman" w:hAnsi="Times New Roman" w:cs="Times New Roman"/>
          <w:sz w:val="28"/>
          <w:szCs w:val="28"/>
        </w:rPr>
        <w:t xml:space="preserve">м средств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45C5">
        <w:rPr>
          <w:rFonts w:ascii="Times New Roman" w:hAnsi="Times New Roman" w:cs="Times New Roman"/>
          <w:sz w:val="28"/>
          <w:szCs w:val="28"/>
        </w:rPr>
        <w:t xml:space="preserve">программы составил </w:t>
      </w:r>
      <w:r w:rsidRPr="00121983">
        <w:rPr>
          <w:rFonts w:ascii="Times New Roman" w:hAnsi="Times New Roman" w:cs="Times New Roman"/>
          <w:color w:val="000000"/>
          <w:sz w:val="28"/>
          <w:szCs w:val="28"/>
        </w:rPr>
        <w:t>33 261,84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рублей, в том числе из средств городского бюджета – </w:t>
      </w:r>
      <w:r w:rsidRPr="00037DF8">
        <w:rPr>
          <w:rFonts w:ascii="Times New Roman" w:hAnsi="Times New Roman" w:cs="Times New Roman"/>
          <w:bCs/>
          <w:sz w:val="28"/>
          <w:szCs w:val="28"/>
        </w:rPr>
        <w:t>21 306,06</w:t>
      </w:r>
      <w:r w:rsidRPr="00037DF8">
        <w:rPr>
          <w:bCs/>
          <w:sz w:val="24"/>
          <w:szCs w:val="24"/>
        </w:rPr>
        <w:t xml:space="preserve"> </w:t>
      </w:r>
      <w:r w:rsidRPr="004321A8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из средств окружного бюджета – </w:t>
      </w:r>
      <w:r w:rsidRPr="00037DF8">
        <w:rPr>
          <w:rFonts w:ascii="Times New Roman" w:hAnsi="Times New Roman" w:cs="Times New Roman"/>
          <w:bCs/>
          <w:sz w:val="28"/>
          <w:szCs w:val="28"/>
        </w:rPr>
        <w:t>11 955,78</w:t>
      </w:r>
      <w:r>
        <w:rPr>
          <w:bCs/>
          <w:sz w:val="24"/>
          <w:szCs w:val="24"/>
        </w:rPr>
        <w:t xml:space="preserve"> </w:t>
      </w:r>
      <w:r w:rsidRPr="00B82C6F">
        <w:rPr>
          <w:rFonts w:ascii="Times New Roman" w:hAnsi="Times New Roman" w:cs="Times New Roman"/>
          <w:sz w:val="28"/>
          <w:szCs w:val="28"/>
        </w:rPr>
        <w:t>тысяч рублей.</w:t>
      </w:r>
      <w:r w:rsidRPr="00AC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составило </w:t>
      </w:r>
      <w:r w:rsidRPr="00B82C6F">
        <w:rPr>
          <w:rFonts w:ascii="Times New Roman" w:hAnsi="Times New Roman" w:cs="Times New Roman"/>
          <w:bCs/>
          <w:sz w:val="28"/>
          <w:szCs w:val="28"/>
        </w:rPr>
        <w:t>31 976,43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из средств городского бюджета – </w:t>
      </w:r>
      <w:r w:rsidRPr="00B82C6F">
        <w:rPr>
          <w:rFonts w:ascii="Times New Roman" w:hAnsi="Times New Roman" w:cs="Times New Roman"/>
          <w:bCs/>
          <w:sz w:val="28"/>
          <w:szCs w:val="28"/>
        </w:rPr>
        <w:t>20 832,77</w:t>
      </w:r>
      <w:r w:rsidRPr="00B82C6F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</w:t>
      </w:r>
      <w:r w:rsidRPr="00AC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70308">
        <w:rPr>
          <w:rFonts w:ascii="Times New Roman" w:hAnsi="Times New Roman" w:cs="Times New Roman"/>
          <w:bCs/>
          <w:sz w:val="28"/>
          <w:szCs w:val="28"/>
        </w:rPr>
        <w:t>98 %</w:t>
      </w:r>
      <w:r>
        <w:rPr>
          <w:rFonts w:ascii="Times New Roman" w:hAnsi="Times New Roman" w:cs="Times New Roman"/>
          <w:sz w:val="28"/>
          <w:szCs w:val="28"/>
        </w:rPr>
        <w:t xml:space="preserve">, из средств бюджета автономного округа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11 143,65 тысяч рублей или 93%. </w:t>
      </w:r>
      <w:r>
        <w:rPr>
          <w:rFonts w:ascii="Times New Roman" w:hAnsi="Times New Roman" w:cs="Times New Roman"/>
          <w:sz w:val="28"/>
          <w:szCs w:val="28"/>
        </w:rPr>
        <w:t>Освоение средств, в целом по программе, составило 96%.</w:t>
      </w:r>
    </w:p>
    <w:p w:rsidR="00A76B10" w:rsidRPr="00011CEC" w:rsidRDefault="00A76B10" w:rsidP="00606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Программа состоит из</w:t>
      </w:r>
      <w:r>
        <w:rPr>
          <w:rFonts w:cs="Arial CYR"/>
        </w:rPr>
        <w:t xml:space="preserve">  </w:t>
      </w:r>
      <w:r w:rsidRPr="00011CEC">
        <w:rPr>
          <w:sz w:val="28"/>
          <w:szCs w:val="28"/>
        </w:rPr>
        <w:t>7 основных мероприятий.</w:t>
      </w:r>
    </w:p>
    <w:p w:rsidR="00A76B10" w:rsidRPr="00507010" w:rsidRDefault="00A76B10" w:rsidP="00606BAA">
      <w:pPr>
        <w:pStyle w:val="PlainText"/>
        <w:tabs>
          <w:tab w:val="left" w:pos="9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07010">
        <w:rPr>
          <w:rFonts w:ascii="Times New Roman" w:hAnsi="Times New Roman" w:cs="Times New Roman"/>
          <w:sz w:val="28"/>
          <w:szCs w:val="28"/>
        </w:rPr>
        <w:t>Реализация основных мероприятий по социальной поддержке осуществляется в четырех направлениях:</w:t>
      </w:r>
    </w:p>
    <w:p w:rsidR="00A76B10" w:rsidRPr="00507010" w:rsidRDefault="00A76B10" w:rsidP="00606BAA">
      <w:pPr>
        <w:pStyle w:val="PlainTex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010">
        <w:rPr>
          <w:rFonts w:ascii="Times New Roman" w:hAnsi="Times New Roman" w:cs="Times New Roman"/>
          <w:sz w:val="28"/>
          <w:szCs w:val="28"/>
        </w:rPr>
        <w:t>- социальная помощь отдельным категориям граждан;</w:t>
      </w:r>
    </w:p>
    <w:p w:rsidR="00A76B10" w:rsidRPr="00507010" w:rsidRDefault="00A76B10" w:rsidP="00606BAA">
      <w:pPr>
        <w:pStyle w:val="PlainTex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010">
        <w:rPr>
          <w:rFonts w:ascii="Times New Roman" w:hAnsi="Times New Roman" w:cs="Times New Roman"/>
          <w:sz w:val="28"/>
          <w:szCs w:val="28"/>
        </w:rPr>
        <w:t>- социальная интеграция отдельных категорий граждан;</w:t>
      </w:r>
    </w:p>
    <w:p w:rsidR="00A76B10" w:rsidRPr="00507010" w:rsidRDefault="00A76B10" w:rsidP="00606BAA">
      <w:pPr>
        <w:pStyle w:val="PlainTex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010">
        <w:rPr>
          <w:rFonts w:ascii="Times New Roman" w:hAnsi="Times New Roman" w:cs="Times New Roman"/>
          <w:sz w:val="28"/>
          <w:szCs w:val="28"/>
        </w:rPr>
        <w:t xml:space="preserve">- частичная компенсация процентов </w:t>
      </w:r>
      <w:r w:rsidRPr="00507010">
        <w:rPr>
          <w:rFonts w:ascii="Times New Roman" w:hAnsi="Times New Roman" w:cs="Times New Roman"/>
          <w:bCs/>
          <w:sz w:val="28"/>
          <w:szCs w:val="28"/>
        </w:rPr>
        <w:t xml:space="preserve">по кредитам </w:t>
      </w:r>
      <w:r w:rsidRPr="00507010">
        <w:rPr>
          <w:rFonts w:ascii="Times New Roman" w:hAnsi="Times New Roman" w:cs="Times New Roman"/>
          <w:sz w:val="28"/>
          <w:szCs w:val="28"/>
        </w:rPr>
        <w:t>на приобретение жилья, на оплату обучения и платных медицинских услуг;</w:t>
      </w:r>
    </w:p>
    <w:p w:rsidR="00A76B10" w:rsidRPr="00507010" w:rsidRDefault="00A76B10" w:rsidP="00606BAA">
      <w:pPr>
        <w:pStyle w:val="PlainTex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010">
        <w:rPr>
          <w:rFonts w:ascii="Times New Roman" w:hAnsi="Times New Roman" w:cs="Times New Roman"/>
          <w:sz w:val="28"/>
          <w:szCs w:val="28"/>
        </w:rPr>
        <w:t>- обеспечение детей-сирот жилыми помещениями.</w:t>
      </w:r>
    </w:p>
    <w:p w:rsidR="00A76B10" w:rsidRDefault="00A76B10" w:rsidP="00606BAA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решения задачи «П</w:t>
      </w:r>
      <w:r w:rsidRPr="00296970">
        <w:rPr>
          <w:rFonts w:ascii="Times New Roman" w:hAnsi="Times New Roman" w:cs="Times New Roman"/>
          <w:sz w:val="28"/>
          <w:szCs w:val="28"/>
        </w:rPr>
        <w:t>овышение качества жизни социально уязвимых слоев населения, пенсионеров, инвалидов и других нуждающихся категорий граждан путем оказания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» реализовывались следующие основные мероприятия: </w:t>
      </w:r>
    </w:p>
    <w:p w:rsidR="00A76B10" w:rsidRPr="00667235" w:rsidRDefault="00A76B10" w:rsidP="00606BAA">
      <w:pPr>
        <w:pStyle w:val="PlainTex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67235">
        <w:rPr>
          <w:rFonts w:ascii="Times New Roman" w:hAnsi="Times New Roman" w:cs="Times New Roman"/>
          <w:bCs/>
          <w:sz w:val="28"/>
          <w:szCs w:val="28"/>
        </w:rPr>
        <w:t xml:space="preserve">1. Осуществление мер социальной поддержки неработающим пенсионерам, инвалидам и учащимся, </w:t>
      </w:r>
      <w:r w:rsidRPr="00667235">
        <w:rPr>
          <w:rFonts w:ascii="Times New Roman" w:hAnsi="Times New Roman" w:cs="Times New Roman"/>
          <w:sz w:val="28"/>
          <w:szCs w:val="28"/>
        </w:rPr>
        <w:t>посещающим общеобразовательные организации, образовательные организации дополнительного образования, учреждения культуры и спорта</w:t>
      </w:r>
      <w:r w:rsidRPr="00667235">
        <w:rPr>
          <w:rFonts w:ascii="Times New Roman" w:hAnsi="Times New Roman" w:cs="Times New Roman"/>
          <w:bCs/>
          <w:sz w:val="28"/>
          <w:szCs w:val="28"/>
        </w:rPr>
        <w:t>.</w:t>
      </w:r>
    </w:p>
    <w:p w:rsidR="00A76B10" w:rsidRPr="00667235" w:rsidRDefault="00A76B10" w:rsidP="00606BAA">
      <w:pPr>
        <w:pStyle w:val="PlainTex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67235">
        <w:rPr>
          <w:rFonts w:ascii="Times New Roman" w:hAnsi="Times New Roman" w:cs="Times New Roman"/>
          <w:bCs/>
          <w:sz w:val="28"/>
          <w:szCs w:val="28"/>
        </w:rPr>
        <w:t xml:space="preserve">2. Осуществление мер социальной поддержки </w:t>
      </w:r>
      <w:r w:rsidRPr="00667235">
        <w:rPr>
          <w:rFonts w:ascii="Times New Roman" w:hAnsi="Times New Roman" w:cs="Times New Roman"/>
          <w:sz w:val="28"/>
          <w:szCs w:val="28"/>
        </w:rPr>
        <w:t>гражданам, удостоенным звания «Почетный гражданин города Радужный».</w:t>
      </w:r>
    </w:p>
    <w:p w:rsidR="00A76B10" w:rsidRPr="00667235" w:rsidRDefault="00A76B10" w:rsidP="00606BAA">
      <w:pPr>
        <w:pStyle w:val="PlainTex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67235">
        <w:rPr>
          <w:rFonts w:ascii="Times New Roman" w:hAnsi="Times New Roman" w:cs="Times New Roman"/>
          <w:bCs/>
          <w:sz w:val="28"/>
          <w:szCs w:val="28"/>
        </w:rPr>
        <w:t>3. Осуществление социальных выплат ветеранам ВОВ.</w:t>
      </w:r>
    </w:p>
    <w:p w:rsidR="00A76B10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235">
        <w:rPr>
          <w:sz w:val="28"/>
          <w:szCs w:val="28"/>
        </w:rPr>
        <w:t>7. Предоставление компенсации расходов на оплату содержания и текущего ремонта жилых помещений отдельным категориям граждан.</w:t>
      </w:r>
    </w:p>
    <w:p w:rsidR="00A76B10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реализовывались на основании:</w:t>
      </w:r>
    </w:p>
    <w:p w:rsidR="00A76B10" w:rsidRPr="00FA0F2E" w:rsidRDefault="00A76B10" w:rsidP="00606BA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 w:rsidRPr="00FA0F2E">
        <w:rPr>
          <w:kern w:val="28"/>
          <w:sz w:val="28"/>
          <w:szCs w:val="28"/>
        </w:rPr>
        <w:t xml:space="preserve">- Федерального закона Российской Федерации от 21.12.96 № </w:t>
      </w:r>
      <w:r w:rsidRPr="00606BAA">
        <w:rPr>
          <w:color w:val="000000"/>
          <w:kern w:val="28"/>
          <w:sz w:val="28"/>
          <w:szCs w:val="28"/>
        </w:rPr>
        <w:t>1</w:t>
      </w:r>
      <w:hyperlink r:id="rId5" w:tooltip="ФЕДЕРАЛЬНЫЙ ЗАКОН от 21.12.1996 № 159-ФЗ ГОСУДАРСТВЕННАЯ ДУМА ФЕДЕРАЛЬНОГО СОБРАНИЯ РФО ДОПОЛНИТЕЛЬНЫХ ГАРАНТИЯХ ПО СОЦИАЛЬНОЙ ПОДДЕРЖКЕ ДЕТЕЙ-СИРОТ И ДЕТЕЙ, ОСТАВШИХСЯ БЕЗ ПОПЕЧЕНИЯ РОДИТЕЛЕЙ" w:history="1">
        <w:r w:rsidRPr="00606BAA">
          <w:rPr>
            <w:rStyle w:val="Hyperlink"/>
            <w:color w:val="000000"/>
            <w:kern w:val="28"/>
            <w:sz w:val="28"/>
            <w:szCs w:val="28"/>
          </w:rPr>
          <w:t>59-ФЗ</w:t>
        </w:r>
      </w:hyperlink>
      <w:r w:rsidRPr="00FA0F2E">
        <w:rPr>
          <w:kern w:val="28"/>
          <w:sz w:val="28"/>
          <w:szCs w:val="28"/>
        </w:rPr>
        <w:t xml:space="preserve"> «О дополнительных гарантиях по социальной поддержке детей-сирот и детей, оставшихся без попечения родителей»;</w:t>
      </w:r>
    </w:p>
    <w:p w:rsidR="00A76B10" w:rsidRPr="00FA0F2E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FA0F2E">
        <w:rPr>
          <w:sz w:val="28"/>
          <w:szCs w:val="28"/>
        </w:rPr>
        <w:t xml:space="preserve">ешения Думы города Радужный </w:t>
      </w:r>
      <w:hyperlink r:id="rId6" w:tooltip="решение от 23.06.2016 0:00:00 №141 Дума города РадужныйО дополнительных мерах социальной поддержки отдельным категориям граждан" w:history="1">
        <w:r w:rsidRPr="00606BAA">
          <w:rPr>
            <w:rStyle w:val="Hyperlink"/>
            <w:color w:val="000000"/>
            <w:sz w:val="28"/>
            <w:szCs w:val="28"/>
          </w:rPr>
          <w:t>от 23.06.2016</w:t>
        </w:r>
        <w:r w:rsidRPr="00606BAA">
          <w:rPr>
            <w:rStyle w:val="Hyperlink"/>
            <w:bCs/>
            <w:color w:val="000000"/>
            <w:sz w:val="28"/>
            <w:szCs w:val="28"/>
          </w:rPr>
          <w:t xml:space="preserve"> № 141</w:t>
        </w:r>
      </w:hyperlink>
      <w:r w:rsidRPr="008F0C75">
        <w:rPr>
          <w:bCs/>
          <w:sz w:val="28"/>
          <w:szCs w:val="28"/>
        </w:rPr>
        <w:t xml:space="preserve"> </w:t>
      </w:r>
      <w:r w:rsidRPr="00FA0F2E">
        <w:rPr>
          <w:sz w:val="28"/>
          <w:szCs w:val="28"/>
        </w:rPr>
        <w:t>«О дополнительных мерах социальной поддержки отдельным категориям граждан»;</w:t>
      </w:r>
    </w:p>
    <w:p w:rsidR="00A76B10" w:rsidRPr="00FA0F2E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FA0F2E">
        <w:rPr>
          <w:sz w:val="28"/>
          <w:szCs w:val="28"/>
        </w:rPr>
        <w:t xml:space="preserve">ешения Думы города Радужный </w:t>
      </w:r>
      <w:hyperlink r:id="rId7" w:tooltip="решение от 18.06.2015 0:00:00 №600 Дума МО города Радужный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города Радужный" w:history="1">
        <w:r w:rsidRPr="00606BAA">
          <w:rPr>
            <w:rStyle w:val="Hyperlink"/>
            <w:color w:val="000000"/>
            <w:sz w:val="28"/>
            <w:szCs w:val="28"/>
          </w:rPr>
          <w:t>от 18.06.2015 № 600</w:t>
        </w:r>
      </w:hyperlink>
      <w:r w:rsidRPr="00606BAA">
        <w:rPr>
          <w:color w:val="000000"/>
          <w:sz w:val="28"/>
          <w:szCs w:val="28"/>
        </w:rPr>
        <w:t xml:space="preserve"> «</w:t>
      </w:r>
      <w:r w:rsidRPr="00FA0F2E">
        <w:rPr>
          <w:sz w:val="28"/>
          <w:szCs w:val="28"/>
        </w:rPr>
        <w:t>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города Радужный»;</w:t>
      </w:r>
    </w:p>
    <w:p w:rsidR="00A76B10" w:rsidRPr="00FA0F2E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0F2E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A0F2E">
        <w:rPr>
          <w:sz w:val="28"/>
          <w:szCs w:val="28"/>
        </w:rPr>
        <w:t>ешения Думы города от 31.01.2014 №435 «О наградах, почетных званиях города Радужный и «Книге почета города Радужный»;</w:t>
      </w:r>
    </w:p>
    <w:p w:rsidR="00A76B10" w:rsidRPr="00FA0F2E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FA0F2E">
        <w:rPr>
          <w:sz w:val="28"/>
          <w:szCs w:val="28"/>
        </w:rPr>
        <w:t xml:space="preserve">ешения Думы города Радужный </w:t>
      </w:r>
      <w:hyperlink r:id="rId8" w:tooltip="решение от 17.03.2016 0:00:00 №100 Дума МО города РадужныйО размере компенсации расходов на оплату содержания и текущего ремонта жилых помещений отдельным категориям граждан" w:history="1">
        <w:r w:rsidRPr="00606BAA">
          <w:rPr>
            <w:rStyle w:val="Hyperlink"/>
            <w:color w:val="000000"/>
            <w:sz w:val="28"/>
            <w:szCs w:val="28"/>
          </w:rPr>
          <w:t>от 17.03.2016 № 100</w:t>
        </w:r>
      </w:hyperlink>
      <w:r w:rsidRPr="00606BAA">
        <w:rPr>
          <w:color w:val="000000"/>
          <w:sz w:val="28"/>
          <w:szCs w:val="28"/>
        </w:rPr>
        <w:t xml:space="preserve"> «</w:t>
      </w:r>
      <w:r w:rsidRPr="00FA0F2E">
        <w:rPr>
          <w:sz w:val="28"/>
          <w:szCs w:val="28"/>
        </w:rPr>
        <w:t>О размере компенсации расходов на оплату содержания и текущего ремонта жилых помещений отдельным категориям граждан»</w:t>
      </w:r>
      <w:r>
        <w:rPr>
          <w:sz w:val="28"/>
          <w:szCs w:val="28"/>
        </w:rPr>
        <w:t>;</w:t>
      </w:r>
    </w:p>
    <w:p w:rsidR="00A76B10" w:rsidRPr="00FA0F2E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0F2E"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постановления</w:t>
      </w:r>
      <w:r w:rsidRPr="00FA0F2E">
        <w:rPr>
          <w:sz w:val="28"/>
          <w:szCs w:val="28"/>
        </w:rPr>
        <w:t xml:space="preserve"> администрации  города Радужный от 02.02. 2015 № 267 « Об адресной социальной помощи отдельным категориям граждан».</w:t>
      </w:r>
    </w:p>
    <w:p w:rsidR="00A76B10" w:rsidRPr="00FA0F2E" w:rsidRDefault="00A76B10" w:rsidP="00606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A0F2E">
        <w:rPr>
          <w:sz w:val="28"/>
          <w:szCs w:val="28"/>
        </w:rPr>
        <w:t>остановления администрации города Радужный от 28.09.2016 № 1385 «О порядке предоставления дополнительной меры социальной поддержки в виде бесплатного проезда в городском общественном транспорте общего пользования неработающим пенсионерам по старости»;</w:t>
      </w:r>
    </w:p>
    <w:p w:rsidR="00A76B10" w:rsidRPr="00FA0F2E" w:rsidRDefault="00A76B10" w:rsidP="00606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0F2E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A0F2E">
        <w:rPr>
          <w:sz w:val="28"/>
          <w:szCs w:val="28"/>
        </w:rPr>
        <w:t xml:space="preserve">остановления администрации города Радужный </w:t>
      </w:r>
      <w:hyperlink r:id="rId9" w:tooltip="постановление от 15.09.2016 0:00:00 №1326 Администрация г. РадужныйО порядке предоставления дополнительной меры социальной поддержки в виде бесплатного проезда в городском общественном транспорте общего пользования учащимся, посещающим общеобразовател" w:history="1">
        <w:r w:rsidRPr="00606BAA">
          <w:rPr>
            <w:rStyle w:val="Hyperlink"/>
            <w:color w:val="000000"/>
            <w:sz w:val="28"/>
            <w:szCs w:val="28"/>
          </w:rPr>
          <w:t>от 15.09.2016 № 1326</w:t>
        </w:r>
      </w:hyperlink>
      <w:r w:rsidRPr="00FA0F2E">
        <w:rPr>
          <w:sz w:val="28"/>
          <w:szCs w:val="28"/>
        </w:rPr>
        <w:t xml:space="preserve"> «О порядке предоставления дополнительной меры социальной поддержки в виде бесплатного проезда в городском общественном транспорте общего пользования учащимся, посещающим образовательные организации, образовательные организации дополнительного образования»;</w:t>
      </w:r>
    </w:p>
    <w:p w:rsidR="00A76B10" w:rsidRPr="00FA0F2E" w:rsidRDefault="00A76B10" w:rsidP="00606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постановления</w:t>
      </w:r>
      <w:r w:rsidRPr="00FA0F2E">
        <w:rPr>
          <w:sz w:val="28"/>
          <w:szCs w:val="28"/>
        </w:rPr>
        <w:t xml:space="preserve"> администрации города Радужный </w:t>
      </w:r>
      <w:hyperlink r:id="rId10" w:tooltip="постановление от 05.11.2015 0:00:00 №2152 Администрация г. РадужныйО Порядке компенсации пенсионерам по старости и пенсионерам по инвалидности расходов, связанных с переездом к новому месту жительства в другую местность" w:history="1">
        <w:r w:rsidRPr="00606BAA">
          <w:rPr>
            <w:rStyle w:val="Hyperlink"/>
            <w:color w:val="000000"/>
            <w:sz w:val="28"/>
            <w:szCs w:val="28"/>
          </w:rPr>
          <w:t>от 05.11.2015 № 2152</w:t>
        </w:r>
      </w:hyperlink>
      <w:r w:rsidRPr="008F0C75">
        <w:rPr>
          <w:sz w:val="28"/>
          <w:szCs w:val="28"/>
        </w:rPr>
        <w:t xml:space="preserve"> </w:t>
      </w:r>
      <w:r w:rsidRPr="00FA0F2E">
        <w:rPr>
          <w:sz w:val="28"/>
          <w:szCs w:val="28"/>
        </w:rPr>
        <w:t>«О порядке компенсации пенсионерам по старости и пенсионерам по инвалидности расходов, связанных с переездом к новому месту жительства в другую местность»;</w:t>
      </w:r>
    </w:p>
    <w:p w:rsidR="00A76B10" w:rsidRPr="00FA0F2E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A0F2E">
        <w:rPr>
          <w:sz w:val="28"/>
          <w:szCs w:val="28"/>
        </w:rPr>
        <w:t>остановления администрации города Радужный от</w:t>
      </w:r>
      <w:r>
        <w:rPr>
          <w:sz w:val="28"/>
          <w:szCs w:val="28"/>
        </w:rPr>
        <w:t xml:space="preserve"> </w:t>
      </w:r>
      <w:r w:rsidRPr="00FA0F2E">
        <w:rPr>
          <w:sz w:val="28"/>
          <w:szCs w:val="28"/>
        </w:rPr>
        <w:t>22.12.2015 № 2462 «Об утверждении Порядка предоставления мер социальной поддержки гражданам, которым присвоено звание «Почетный гражданин города Радужный»</w:t>
      </w:r>
      <w:r>
        <w:rPr>
          <w:sz w:val="28"/>
          <w:szCs w:val="28"/>
        </w:rPr>
        <w:t>;</w:t>
      </w:r>
    </w:p>
    <w:p w:rsidR="00A76B10" w:rsidRPr="00FA0F2E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0F2E">
        <w:rPr>
          <w:sz w:val="28"/>
          <w:szCs w:val="28"/>
        </w:rPr>
        <w:t xml:space="preserve">- </w:t>
      </w:r>
      <w:r>
        <w:rPr>
          <w:kern w:val="28"/>
          <w:sz w:val="28"/>
          <w:szCs w:val="28"/>
        </w:rPr>
        <w:t>п</w:t>
      </w:r>
      <w:r w:rsidRPr="00FA0F2E">
        <w:rPr>
          <w:kern w:val="28"/>
          <w:sz w:val="28"/>
          <w:szCs w:val="28"/>
        </w:rPr>
        <w:t xml:space="preserve">риложения 1 к муниципальной программе города Радужный «Социальная поддержка </w:t>
      </w:r>
      <w:r>
        <w:rPr>
          <w:kern w:val="28"/>
          <w:sz w:val="28"/>
          <w:szCs w:val="28"/>
        </w:rPr>
        <w:t xml:space="preserve">жителей города Радужный на 2016 – </w:t>
      </w:r>
      <w:r w:rsidRPr="00FA0F2E">
        <w:rPr>
          <w:kern w:val="28"/>
          <w:sz w:val="28"/>
          <w:szCs w:val="28"/>
        </w:rPr>
        <w:t>2020 годы» «</w:t>
      </w:r>
      <w:r w:rsidRPr="00FA0F2E">
        <w:rPr>
          <w:sz w:val="28"/>
          <w:szCs w:val="28"/>
        </w:rPr>
        <w:t>Порядок реализации мероприятия «Предоставление субсидии из бюджета города на частичное возмещение затрат по перевозке пас</w:t>
      </w:r>
      <w:r>
        <w:rPr>
          <w:sz w:val="28"/>
          <w:szCs w:val="28"/>
        </w:rPr>
        <w:t xml:space="preserve">сажиров, страдающих хронической </w:t>
      </w:r>
      <w:r w:rsidRPr="00FA0F2E">
        <w:rPr>
          <w:sz w:val="28"/>
          <w:szCs w:val="28"/>
        </w:rPr>
        <w:t>почечной недостаточностью, получающих программный гемодиализ в центрах (отделениях) амбулаторного диализа, определяемых Департаментом здравоохранения Ханты-М</w:t>
      </w:r>
      <w:r>
        <w:rPr>
          <w:sz w:val="28"/>
          <w:szCs w:val="28"/>
        </w:rPr>
        <w:t xml:space="preserve">ансийского автономного округа – </w:t>
      </w:r>
      <w:r w:rsidRPr="00FA0F2E">
        <w:rPr>
          <w:sz w:val="28"/>
          <w:szCs w:val="28"/>
        </w:rPr>
        <w:t>Югры»</w:t>
      </w:r>
      <w:r>
        <w:rPr>
          <w:sz w:val="28"/>
          <w:szCs w:val="28"/>
        </w:rPr>
        <w:t>.</w:t>
      </w:r>
      <w:r w:rsidRPr="00FA0F2E">
        <w:rPr>
          <w:sz w:val="28"/>
          <w:szCs w:val="28"/>
        </w:rPr>
        <w:t xml:space="preserve"> </w:t>
      </w:r>
    </w:p>
    <w:p w:rsidR="00A76B10" w:rsidRDefault="00A76B10" w:rsidP="00606B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мероприятий, включе</w:t>
      </w:r>
      <w:r w:rsidRPr="00DB6958">
        <w:rPr>
          <w:sz w:val="28"/>
          <w:szCs w:val="28"/>
        </w:rPr>
        <w:t>нных</w:t>
      </w:r>
      <w:r>
        <w:rPr>
          <w:sz w:val="28"/>
          <w:szCs w:val="28"/>
        </w:rPr>
        <w:t xml:space="preserve"> в задачу 1 «П</w:t>
      </w:r>
      <w:r w:rsidRPr="00296970">
        <w:rPr>
          <w:sz w:val="28"/>
          <w:szCs w:val="28"/>
        </w:rPr>
        <w:t>овышение качества жизни социально уязвимых слоев населения, пенсионеров, инвалидов и других нуждающихся категорий граждан путем оказания мер социальной поддержки</w:t>
      </w:r>
      <w:r>
        <w:rPr>
          <w:sz w:val="28"/>
          <w:szCs w:val="28"/>
        </w:rPr>
        <w:t xml:space="preserve">» </w:t>
      </w:r>
      <w:r w:rsidRPr="00FA0F2E">
        <w:rPr>
          <w:sz w:val="28"/>
          <w:szCs w:val="28"/>
        </w:rPr>
        <w:t xml:space="preserve">позволит повысить уровень жизни неработающих пенсионеров и инвалидов, в том числе детей-инвалидов и предоставит возможность </w:t>
      </w:r>
      <w:r w:rsidRPr="00FA0F2E">
        <w:rPr>
          <w:bCs/>
          <w:sz w:val="28"/>
          <w:szCs w:val="28"/>
        </w:rPr>
        <w:t xml:space="preserve">учащимся, </w:t>
      </w:r>
      <w:r w:rsidRPr="00FA0F2E">
        <w:rPr>
          <w:sz w:val="28"/>
          <w:szCs w:val="28"/>
        </w:rPr>
        <w:t>проживающим и зарегистрированным по месту жительства в микрорайоне Южный, поселке МК-148, СУ-968, 22 микрорайоне и Северо-Запа</w:t>
      </w:r>
      <w:r>
        <w:rPr>
          <w:sz w:val="28"/>
          <w:szCs w:val="28"/>
        </w:rPr>
        <w:t xml:space="preserve">дной коммунальной зоне посещать </w:t>
      </w:r>
      <w:r w:rsidRPr="00FA0F2E">
        <w:rPr>
          <w:sz w:val="28"/>
          <w:szCs w:val="28"/>
        </w:rPr>
        <w:t xml:space="preserve">общеобразовательные организации, образовательные организации дополнительного образования, учреждения культуры и спорта, находящиеся в черте города. </w:t>
      </w:r>
    </w:p>
    <w:p w:rsidR="00A76B10" w:rsidRDefault="00A76B10" w:rsidP="00606BAA">
      <w:pPr>
        <w:ind w:firstLine="851"/>
        <w:jc w:val="both"/>
        <w:rPr>
          <w:sz w:val="28"/>
          <w:szCs w:val="28"/>
        </w:rPr>
      </w:pPr>
      <w:r w:rsidRPr="00D63F02">
        <w:rPr>
          <w:sz w:val="28"/>
          <w:szCs w:val="28"/>
        </w:rPr>
        <w:t>Объем средств, утвержденный на 1 основное мероприятие «Осуществление мер социальной поддержки неработающим пенсионерам, инвалидам и учащимся, посещающим образовательные организации, образовательные организации дополнительного образования, учреждения культуры и спорта» составил 11 371,66 тысяч рублей, фактическое исполнение составило 11 068,88 тысяч рублей, что на 302,78 тысяч рублей ниже запланированного (исполнение 97,3%).</w:t>
      </w:r>
    </w:p>
    <w:p w:rsidR="00A76B10" w:rsidRPr="00D63F02" w:rsidRDefault="00A76B10" w:rsidP="00606BAA">
      <w:pPr>
        <w:ind w:firstLine="851"/>
        <w:jc w:val="both"/>
        <w:rPr>
          <w:sz w:val="28"/>
          <w:szCs w:val="28"/>
        </w:rPr>
      </w:pPr>
      <w:r w:rsidRPr="00D63F02">
        <w:rPr>
          <w:sz w:val="28"/>
          <w:szCs w:val="28"/>
        </w:rPr>
        <w:t>Произведе</w:t>
      </w:r>
      <w:r>
        <w:rPr>
          <w:sz w:val="28"/>
          <w:szCs w:val="28"/>
        </w:rPr>
        <w:t>но 4 выплаты адресной социальной помощи</w:t>
      </w:r>
      <w:r w:rsidRPr="00D63F02">
        <w:rPr>
          <w:sz w:val="28"/>
          <w:szCs w:val="28"/>
        </w:rPr>
        <w:t xml:space="preserve"> неработающим пенсионерам и инвалидам к праздничным датам</w:t>
      </w:r>
      <w:r>
        <w:rPr>
          <w:sz w:val="28"/>
          <w:szCs w:val="28"/>
        </w:rPr>
        <w:t>. При годовом плане 8 247,4 тысяч рублей,</w:t>
      </w:r>
      <w:r w:rsidRPr="00D63F02">
        <w:rPr>
          <w:sz w:val="28"/>
          <w:szCs w:val="28"/>
        </w:rPr>
        <w:t xml:space="preserve"> исполнение составило 8 229,4 тыс.рублей (99,8%), что на 18,0 тысяч рублей меньше запланированного. Выплаты получили 3230 человек.</w:t>
      </w:r>
    </w:p>
    <w:p w:rsidR="00A76B10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68DD">
        <w:rPr>
          <w:sz w:val="28"/>
          <w:szCs w:val="28"/>
        </w:rPr>
        <w:t>Выдано 2 488 проездных билетов неработающим пенсионерам. В среднем</w:t>
      </w:r>
      <w:r>
        <w:rPr>
          <w:sz w:val="28"/>
          <w:szCs w:val="28"/>
        </w:rPr>
        <w:t>,</w:t>
      </w:r>
      <w:r w:rsidRPr="000868DD">
        <w:rPr>
          <w:sz w:val="28"/>
          <w:szCs w:val="28"/>
        </w:rPr>
        <w:t xml:space="preserve"> проездом воспользовались 208 </w:t>
      </w:r>
      <w:r>
        <w:rPr>
          <w:sz w:val="28"/>
          <w:szCs w:val="28"/>
        </w:rPr>
        <w:t xml:space="preserve">граждан. На данное мероприятие </w:t>
      </w:r>
      <w:r w:rsidRPr="000868DD">
        <w:rPr>
          <w:sz w:val="28"/>
          <w:szCs w:val="28"/>
        </w:rPr>
        <w:t xml:space="preserve">в бюджете города на 2016 </w:t>
      </w:r>
      <w:r>
        <w:rPr>
          <w:sz w:val="28"/>
          <w:szCs w:val="28"/>
        </w:rPr>
        <w:t>год предусмотрено 1 424,26 тысяч рублей,</w:t>
      </w:r>
      <w:r w:rsidRPr="000868DD">
        <w:rPr>
          <w:sz w:val="28"/>
          <w:szCs w:val="28"/>
        </w:rPr>
        <w:t xml:space="preserve"> фактическое ис</w:t>
      </w:r>
      <w:r>
        <w:rPr>
          <w:sz w:val="28"/>
          <w:szCs w:val="28"/>
        </w:rPr>
        <w:t>полнение составило 1 311,18 тысяч</w:t>
      </w:r>
      <w:r w:rsidRPr="000868DD">
        <w:rPr>
          <w:sz w:val="28"/>
          <w:szCs w:val="28"/>
        </w:rPr>
        <w:t xml:space="preserve"> рублей, что на 113,08 тысяч рублей ниже запланированного (92%). Оплата произведена за фактическое количество поездок неработающим пенсионерам. </w:t>
      </w:r>
    </w:p>
    <w:p w:rsidR="00A76B10" w:rsidRPr="000868DD" w:rsidRDefault="00A76B10" w:rsidP="00606B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68DD">
        <w:rPr>
          <w:sz w:val="28"/>
          <w:szCs w:val="28"/>
        </w:rPr>
        <w:t>Дополнительной мерой социальной поддерж</w:t>
      </w:r>
      <w:r>
        <w:rPr>
          <w:sz w:val="28"/>
          <w:szCs w:val="28"/>
        </w:rPr>
        <w:t xml:space="preserve">ки в виде бесплатного проезда в </w:t>
      </w:r>
      <w:r w:rsidRPr="000868DD">
        <w:rPr>
          <w:sz w:val="28"/>
          <w:szCs w:val="28"/>
        </w:rPr>
        <w:t>городском общественном транспорте общего пользования учащимся, посещающи</w:t>
      </w:r>
      <w:r>
        <w:rPr>
          <w:sz w:val="28"/>
          <w:szCs w:val="28"/>
        </w:rPr>
        <w:t xml:space="preserve">м образовательные организации, </w:t>
      </w:r>
      <w:r w:rsidRPr="000868DD">
        <w:rPr>
          <w:sz w:val="28"/>
          <w:szCs w:val="28"/>
        </w:rPr>
        <w:t>дополнительного образования воспол</w:t>
      </w:r>
      <w:r>
        <w:rPr>
          <w:sz w:val="28"/>
          <w:szCs w:val="28"/>
        </w:rPr>
        <w:t xml:space="preserve">ьзовались в среднем за сентябрь – </w:t>
      </w:r>
      <w:r w:rsidRPr="000868DD">
        <w:rPr>
          <w:sz w:val="28"/>
          <w:szCs w:val="28"/>
        </w:rPr>
        <w:t xml:space="preserve">декабрь 2016 года 203 учащихся. По данному мероприятию  в бюджете города на 2016 год предусмотрено 383,9 </w:t>
      </w:r>
      <w:r>
        <w:rPr>
          <w:sz w:val="28"/>
          <w:szCs w:val="28"/>
        </w:rPr>
        <w:t>тысяч рублей,</w:t>
      </w:r>
      <w:r w:rsidRPr="000868DD">
        <w:rPr>
          <w:sz w:val="28"/>
          <w:szCs w:val="28"/>
        </w:rPr>
        <w:t xml:space="preserve"> фактическое </w:t>
      </w:r>
      <w:r>
        <w:rPr>
          <w:sz w:val="28"/>
          <w:szCs w:val="28"/>
        </w:rPr>
        <w:t>исполнение составило 212,41 тысяч</w:t>
      </w:r>
      <w:r w:rsidRPr="000868DD">
        <w:rPr>
          <w:sz w:val="28"/>
          <w:szCs w:val="28"/>
        </w:rPr>
        <w:t xml:space="preserve"> рублей, что на 171,49 тысяч рублей ниже запланированного (</w:t>
      </w:r>
      <w:r>
        <w:rPr>
          <w:sz w:val="28"/>
          <w:szCs w:val="28"/>
        </w:rPr>
        <w:t xml:space="preserve">55,3%). </w:t>
      </w:r>
      <w:r w:rsidRPr="000868DD">
        <w:rPr>
          <w:sz w:val="28"/>
          <w:szCs w:val="28"/>
        </w:rPr>
        <w:t xml:space="preserve">Оплата произведена за фактическое количество поездок учащихся. Неисполнение произошло из длительных актированных дней. </w:t>
      </w:r>
    </w:p>
    <w:p w:rsidR="00A76B10" w:rsidRPr="00DB5E74" w:rsidRDefault="00A76B10" w:rsidP="00606BAA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отчетный период произведены выплаты</w:t>
      </w:r>
      <w:r w:rsidRPr="00DB5E74">
        <w:rPr>
          <w:sz w:val="28"/>
          <w:szCs w:val="28"/>
        </w:rPr>
        <w:t xml:space="preserve"> к</w:t>
      </w:r>
      <w:r>
        <w:rPr>
          <w:sz w:val="28"/>
          <w:szCs w:val="28"/>
        </w:rPr>
        <w:t>омпенсации расходов</w:t>
      </w:r>
      <w:r w:rsidRPr="00DB5E74">
        <w:rPr>
          <w:sz w:val="28"/>
          <w:szCs w:val="28"/>
        </w:rPr>
        <w:t xml:space="preserve"> пенсионерам по старости и пенс</w:t>
      </w:r>
      <w:r>
        <w:rPr>
          <w:sz w:val="28"/>
          <w:szCs w:val="28"/>
        </w:rPr>
        <w:t>ионерам по инвалидности</w:t>
      </w:r>
      <w:r w:rsidRPr="00DB5E74">
        <w:rPr>
          <w:sz w:val="28"/>
          <w:szCs w:val="28"/>
        </w:rPr>
        <w:t xml:space="preserve">, связанных с переездом к новому месту жительства в другую местность.  При уточненном годовом плане 106,0 тысяч рублей, исполнение составило 105,97 тысяч рублей (100%), что на 0,03 тыс. рублей ниже запланированного. </w:t>
      </w:r>
    </w:p>
    <w:p w:rsidR="00A76B10" w:rsidRPr="00DB5E74" w:rsidRDefault="00A76B10" w:rsidP="00606BAA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E74">
        <w:rPr>
          <w:sz w:val="28"/>
          <w:szCs w:val="28"/>
        </w:rPr>
        <w:t>На предоставление субсидии из бюджета города на частичное возмещение затрат по перевозке пассажиров, страдающих хронической почечной недостаточностью, получающих программный гемодиализ в центрах (отделениях) амбулаторного диализа, определяемых Департаментом здравоохранения Ханты-Мансийского автономного округа – Югры»</w:t>
      </w:r>
      <w:r>
        <w:rPr>
          <w:sz w:val="28"/>
          <w:szCs w:val="28"/>
        </w:rPr>
        <w:t>,</w:t>
      </w:r>
      <w:r w:rsidRPr="00DB5E74">
        <w:rPr>
          <w:sz w:val="28"/>
          <w:szCs w:val="28"/>
        </w:rPr>
        <w:t xml:space="preserve"> в бюджете города на 2016 год предусмотрено 850,5 тысяч рубл</w:t>
      </w:r>
      <w:r>
        <w:rPr>
          <w:sz w:val="28"/>
          <w:szCs w:val="28"/>
        </w:rPr>
        <w:t xml:space="preserve">ей, исполнение составило 849,94 </w:t>
      </w:r>
      <w:r w:rsidRPr="00DB5E74">
        <w:rPr>
          <w:sz w:val="28"/>
          <w:szCs w:val="28"/>
        </w:rPr>
        <w:t>тысячи рублей (99,9%), что на 0,06 тысяч рублей меньше запланированного. За 2016 год осуществлено 157 поездок.</w:t>
      </w:r>
    </w:p>
    <w:p w:rsidR="00A76B10" w:rsidRPr="00DB5E74" w:rsidRDefault="00A76B10" w:rsidP="00606BAA">
      <w:pPr>
        <w:tabs>
          <w:tab w:val="left" w:pos="900"/>
        </w:tabs>
        <w:jc w:val="both"/>
        <w:rPr>
          <w:sz w:val="28"/>
          <w:szCs w:val="28"/>
        </w:rPr>
      </w:pPr>
      <w:r w:rsidRPr="00DB5E74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DB5E74">
        <w:rPr>
          <w:sz w:val="28"/>
          <w:szCs w:val="28"/>
        </w:rPr>
        <w:t xml:space="preserve">Оказана социальная помощь в виде </w:t>
      </w:r>
      <w:r>
        <w:rPr>
          <w:sz w:val="28"/>
          <w:szCs w:val="28"/>
        </w:rPr>
        <w:t xml:space="preserve">ежемесячных выплат </w:t>
      </w:r>
      <w:r w:rsidRPr="00DB5E74">
        <w:rPr>
          <w:sz w:val="28"/>
          <w:szCs w:val="28"/>
        </w:rPr>
        <w:t xml:space="preserve">возмещения вреда инвалиду 1 группы. При уточненном годовом плане 293,6 тысяч рублей исполнение составило 293,52 тысяч рублей. </w:t>
      </w:r>
    </w:p>
    <w:p w:rsidR="00A76B10" w:rsidRDefault="00A76B10" w:rsidP="00606BAA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E74">
        <w:rPr>
          <w:sz w:val="28"/>
          <w:szCs w:val="28"/>
        </w:rPr>
        <w:t>Оплачена подписка на периодические печатные издания на 1 и 2 полугодие 2016</w:t>
      </w:r>
      <w:r>
        <w:rPr>
          <w:sz w:val="28"/>
          <w:szCs w:val="28"/>
        </w:rPr>
        <w:t xml:space="preserve"> </w:t>
      </w:r>
      <w:r w:rsidRPr="00DB5E7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B5E74">
        <w:rPr>
          <w:sz w:val="28"/>
          <w:szCs w:val="28"/>
        </w:rPr>
        <w:t xml:space="preserve"> маломобильным гражданам, передвиг</w:t>
      </w:r>
      <w:r>
        <w:rPr>
          <w:sz w:val="28"/>
          <w:szCs w:val="28"/>
        </w:rPr>
        <w:t xml:space="preserve">ающимся в пределах квартиры, на </w:t>
      </w:r>
      <w:r w:rsidRPr="00DB5E74">
        <w:rPr>
          <w:sz w:val="28"/>
          <w:szCs w:val="28"/>
        </w:rPr>
        <w:t>1 полугод</w:t>
      </w:r>
      <w:r>
        <w:rPr>
          <w:sz w:val="28"/>
          <w:szCs w:val="28"/>
        </w:rPr>
        <w:t xml:space="preserve">ие – 114 человек, 2 полугодие – </w:t>
      </w:r>
      <w:r w:rsidRPr="00DB5E74">
        <w:rPr>
          <w:sz w:val="28"/>
          <w:szCs w:val="28"/>
        </w:rPr>
        <w:t>101 человек. При уточненном г</w:t>
      </w:r>
      <w:r>
        <w:rPr>
          <w:sz w:val="28"/>
          <w:szCs w:val="28"/>
        </w:rPr>
        <w:t xml:space="preserve">одовом плане 66,5 тысяч рублей </w:t>
      </w:r>
      <w:r w:rsidRPr="00DB5E74">
        <w:rPr>
          <w:sz w:val="28"/>
          <w:szCs w:val="28"/>
        </w:rPr>
        <w:t>исполнение составило 66,46 тысяч рублей.</w:t>
      </w:r>
    </w:p>
    <w:p w:rsidR="00A76B10" w:rsidRPr="004B08C8" w:rsidRDefault="00A76B10" w:rsidP="00606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средств, утвержденный </w:t>
      </w:r>
      <w:r w:rsidRPr="00DB5E74">
        <w:rPr>
          <w:sz w:val="28"/>
          <w:szCs w:val="28"/>
        </w:rPr>
        <w:t>на 2 основное мероприятие «Осуществление мер социальной поддержки</w:t>
      </w:r>
      <w:r>
        <w:rPr>
          <w:sz w:val="28"/>
          <w:szCs w:val="28"/>
        </w:rPr>
        <w:t xml:space="preserve"> гражданам, удостоенным звания «</w:t>
      </w:r>
      <w:r w:rsidRPr="00DB5E74">
        <w:rPr>
          <w:sz w:val="28"/>
          <w:szCs w:val="28"/>
        </w:rPr>
        <w:t>Почётный гражданин города Радужный»</w:t>
      </w:r>
      <w:r>
        <w:rPr>
          <w:sz w:val="28"/>
          <w:szCs w:val="28"/>
        </w:rPr>
        <w:t>,</w:t>
      </w:r>
      <w:r w:rsidRPr="00DB5E74">
        <w:rPr>
          <w:sz w:val="28"/>
          <w:szCs w:val="28"/>
        </w:rPr>
        <w:t xml:space="preserve"> составил 1 366,00 тысяч рублей, фактическое исполнение составило 1</w:t>
      </w:r>
      <w:r>
        <w:rPr>
          <w:sz w:val="28"/>
          <w:szCs w:val="28"/>
        </w:rPr>
        <w:t> 361,56 тысяч рублей, что на 4,</w:t>
      </w:r>
      <w:r w:rsidRPr="00DB5E74">
        <w:rPr>
          <w:sz w:val="28"/>
          <w:szCs w:val="28"/>
        </w:rPr>
        <w:t xml:space="preserve">44 тысяч рублей ниже </w:t>
      </w:r>
      <w:r w:rsidRPr="004B08C8">
        <w:rPr>
          <w:sz w:val="28"/>
          <w:szCs w:val="28"/>
        </w:rPr>
        <w:t>запланированного (исполнение 99,7%).</w:t>
      </w:r>
    </w:p>
    <w:p w:rsidR="00A76B10" w:rsidRPr="004B08C8" w:rsidRDefault="00A76B10" w:rsidP="00606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08C8">
        <w:rPr>
          <w:sz w:val="28"/>
          <w:szCs w:val="28"/>
        </w:rPr>
        <w:t>Ежемесячной надбавкой к пенсии воспользовались 7 Почетных граждан города. При уточненном годовом плане 1 212,0 тыс</w:t>
      </w:r>
      <w:r>
        <w:rPr>
          <w:sz w:val="28"/>
          <w:szCs w:val="28"/>
        </w:rPr>
        <w:t xml:space="preserve">яч рублей, исполнение составило </w:t>
      </w:r>
      <w:r w:rsidRPr="004B08C8">
        <w:rPr>
          <w:sz w:val="28"/>
          <w:szCs w:val="28"/>
        </w:rPr>
        <w:t>1 211,81</w:t>
      </w:r>
      <w:r w:rsidRPr="004B08C8">
        <w:rPr>
          <w:color w:val="C00000"/>
          <w:sz w:val="28"/>
          <w:szCs w:val="28"/>
        </w:rPr>
        <w:t xml:space="preserve"> </w:t>
      </w:r>
      <w:r w:rsidRPr="004B08C8">
        <w:rPr>
          <w:sz w:val="28"/>
          <w:szCs w:val="28"/>
        </w:rPr>
        <w:t>тысяч рублей, что на 0,19 тысяч рублей ниже запланированного. Исполнение составило (100%).</w:t>
      </w:r>
    </w:p>
    <w:p w:rsidR="00A76B10" w:rsidRPr="004B08C8" w:rsidRDefault="00A76B10" w:rsidP="00606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08C8">
        <w:rPr>
          <w:sz w:val="28"/>
          <w:szCs w:val="28"/>
        </w:rPr>
        <w:t>Компенсацией расходов на оплату жилья и коммунальных услуг воспользовались 4 Почетных граждан города. При уточненном годовом плане 134,0 тысяч рублей, исполнение составило 129,75</w:t>
      </w:r>
      <w:r w:rsidRPr="004B08C8">
        <w:rPr>
          <w:color w:val="C00000"/>
          <w:sz w:val="28"/>
          <w:szCs w:val="28"/>
        </w:rPr>
        <w:t xml:space="preserve"> </w:t>
      </w:r>
      <w:r w:rsidRPr="004B08C8">
        <w:rPr>
          <w:sz w:val="28"/>
          <w:szCs w:val="28"/>
        </w:rPr>
        <w:t>тысяч рублей, что на 4,25 тысяч рублей ниже запланированного. Исполнение составило (97%).</w:t>
      </w:r>
    </w:p>
    <w:p w:rsidR="00A76B10" w:rsidRPr="004B08C8" w:rsidRDefault="00A76B10" w:rsidP="00606BAA">
      <w:pPr>
        <w:jc w:val="both"/>
        <w:rPr>
          <w:sz w:val="28"/>
          <w:szCs w:val="28"/>
        </w:rPr>
      </w:pPr>
      <w:r w:rsidRPr="004B08C8">
        <w:rPr>
          <w:sz w:val="28"/>
          <w:szCs w:val="28"/>
        </w:rPr>
        <w:tab/>
        <w:t>В связи со смертью Почетного гражданина оказана единовременная социал</w:t>
      </w:r>
      <w:r>
        <w:rPr>
          <w:sz w:val="28"/>
          <w:szCs w:val="28"/>
        </w:rPr>
        <w:t xml:space="preserve">ьная помощь на погребение. При </w:t>
      </w:r>
      <w:r w:rsidRPr="004B08C8">
        <w:rPr>
          <w:sz w:val="28"/>
          <w:szCs w:val="28"/>
        </w:rPr>
        <w:t>годовом плане 20,0 тысяч рублей, исполнение составило 20,0 тысяч рублей.</w:t>
      </w:r>
    </w:p>
    <w:p w:rsidR="00A76B10" w:rsidRPr="007E6B51" w:rsidRDefault="00A76B10" w:rsidP="00606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08C8">
        <w:rPr>
          <w:sz w:val="28"/>
          <w:szCs w:val="28"/>
        </w:rPr>
        <w:t>Объем средств, утвержденный на 3 основное мероприятие «Осуществление социальных выплат ветеранам ВОВ»</w:t>
      </w:r>
      <w:r>
        <w:rPr>
          <w:sz w:val="28"/>
          <w:szCs w:val="28"/>
        </w:rPr>
        <w:t>,</w:t>
      </w:r>
      <w:r w:rsidRPr="004B08C8">
        <w:rPr>
          <w:sz w:val="28"/>
          <w:szCs w:val="28"/>
        </w:rPr>
        <w:t xml:space="preserve"> составил 328,00 тысяч рублей, фактическое исполнение</w:t>
      </w:r>
      <w:r>
        <w:rPr>
          <w:sz w:val="28"/>
          <w:szCs w:val="28"/>
        </w:rPr>
        <w:t xml:space="preserve"> составило 328,0 тысяч рублей, </w:t>
      </w:r>
      <w:r w:rsidRPr="004B08C8">
        <w:rPr>
          <w:sz w:val="28"/>
          <w:szCs w:val="28"/>
        </w:rPr>
        <w:t>или 100%.</w:t>
      </w:r>
      <w:r>
        <w:rPr>
          <w:sz w:val="28"/>
          <w:szCs w:val="28"/>
        </w:rPr>
        <w:t xml:space="preserve"> Выплаты ко Дню Победы в Великой отечественной войне и ко Дню независимости России получили 90 ветеранов ВОВ из числа участников ВОВ, тружеников тыла, узников фашистских </w:t>
      </w:r>
      <w:r w:rsidRPr="007E6B51">
        <w:rPr>
          <w:sz w:val="28"/>
          <w:szCs w:val="28"/>
        </w:rPr>
        <w:t>концлагерей, детей войны.</w:t>
      </w:r>
    </w:p>
    <w:p w:rsidR="00A76B10" w:rsidRPr="00277987" w:rsidRDefault="00A76B10" w:rsidP="00606BAA">
      <w:pPr>
        <w:pStyle w:val="PlainText"/>
        <w:jc w:val="both"/>
        <w:rPr>
          <w:rStyle w:val="PlainTextChar"/>
          <w:rFonts w:ascii="Times New Roman" w:hAnsi="Times New Roman"/>
          <w:sz w:val="28"/>
          <w:szCs w:val="28"/>
        </w:rPr>
      </w:pPr>
      <w:r w:rsidRPr="0027798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Style w:val="PlainTextChar"/>
          <w:rFonts w:ascii="Times New Roman" w:hAnsi="Times New Roman"/>
          <w:bCs/>
          <w:color w:val="000000"/>
          <w:sz w:val="28"/>
          <w:szCs w:val="28"/>
        </w:rPr>
        <w:t>Реализация мероприятий</w:t>
      </w:r>
      <w:r w:rsidRPr="00277987">
        <w:rPr>
          <w:rStyle w:val="PlainTextChar"/>
          <w:rFonts w:ascii="Times New Roman" w:hAnsi="Times New Roman"/>
          <w:bCs/>
          <w:color w:val="000000"/>
          <w:sz w:val="28"/>
          <w:szCs w:val="28"/>
        </w:rPr>
        <w:t xml:space="preserve"> задачи 2 </w:t>
      </w:r>
      <w:r w:rsidRPr="00277987">
        <w:rPr>
          <w:rFonts w:ascii="Times New Roman" w:hAnsi="Times New Roman" w:cs="Times New Roman"/>
          <w:sz w:val="28"/>
          <w:szCs w:val="28"/>
        </w:rPr>
        <w:t>«Обеспечение участия гражданских сообществ отдельных категорий граждан в социальной, культурной, общественной жизни города с целю их социальной интеграции и повышения качества жизни»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987">
        <w:rPr>
          <w:rStyle w:val="PlainTextChar"/>
          <w:rFonts w:ascii="Times New Roman" w:hAnsi="Times New Roman"/>
          <w:bCs/>
          <w:color w:val="000000"/>
          <w:sz w:val="28"/>
          <w:szCs w:val="28"/>
        </w:rPr>
        <w:t xml:space="preserve">позволяет и далее привлекать и стимулировать участие пожилого населения, людей с ограниченными возможностями в общественной жизни города. </w:t>
      </w:r>
    </w:p>
    <w:p w:rsidR="00A76B10" w:rsidRPr="007E6B51" w:rsidRDefault="00A76B10" w:rsidP="00606BAA">
      <w:pPr>
        <w:ind w:firstLine="851"/>
        <w:jc w:val="both"/>
        <w:rPr>
          <w:sz w:val="28"/>
          <w:szCs w:val="28"/>
        </w:rPr>
      </w:pPr>
      <w:r w:rsidRPr="007E6B51">
        <w:rPr>
          <w:sz w:val="28"/>
          <w:szCs w:val="28"/>
        </w:rPr>
        <w:t>Объем средств, утвержденный на 4 основное мероприятие «Обеспечение участия отдельных категорий граждан и гражданских сообществ в социальной, культурной, общественной жизни города»</w:t>
      </w:r>
      <w:r>
        <w:rPr>
          <w:sz w:val="28"/>
          <w:szCs w:val="28"/>
        </w:rPr>
        <w:t>,</w:t>
      </w:r>
      <w:r w:rsidRPr="007E6B51">
        <w:rPr>
          <w:sz w:val="28"/>
          <w:szCs w:val="28"/>
        </w:rPr>
        <w:t xml:space="preserve"> составил 817,7 тысяч рублей, фактическое исполнение составило 761,55 тысяч рублей, что на 56,2 тысячи рублей ниже запланированного (исполнение 93%).</w:t>
      </w:r>
    </w:p>
    <w:p w:rsidR="00A76B10" w:rsidRPr="007E6B51" w:rsidRDefault="00A76B10" w:rsidP="00606BAA">
      <w:pPr>
        <w:jc w:val="both"/>
        <w:rPr>
          <w:sz w:val="28"/>
          <w:szCs w:val="28"/>
        </w:rPr>
      </w:pPr>
      <w:r w:rsidRPr="009D2E75">
        <w:rPr>
          <w:rFonts w:cs="Arial CYR"/>
        </w:rPr>
        <w:t xml:space="preserve">       </w:t>
      </w:r>
      <w:r>
        <w:t xml:space="preserve">   </w:t>
      </w:r>
      <w:r>
        <w:tab/>
      </w:r>
      <w:r w:rsidRPr="007E6B51">
        <w:rPr>
          <w:sz w:val="28"/>
          <w:szCs w:val="28"/>
        </w:rPr>
        <w:t>Организованы и проведены мероприятия, посвященные знаменательным и праздн</w:t>
      </w:r>
      <w:r>
        <w:rPr>
          <w:sz w:val="28"/>
          <w:szCs w:val="28"/>
        </w:rPr>
        <w:t>ичным датам: День пожилых людей, День инвалидов, День матери. П</w:t>
      </w:r>
      <w:r w:rsidRPr="007E6B51">
        <w:rPr>
          <w:sz w:val="28"/>
          <w:szCs w:val="28"/>
        </w:rPr>
        <w:t xml:space="preserve">ри годовом плане 145,0 тысяч рублей, исполнение составило 144,9 тысяч </w:t>
      </w:r>
      <w:r>
        <w:rPr>
          <w:sz w:val="28"/>
          <w:szCs w:val="28"/>
        </w:rPr>
        <w:t xml:space="preserve">рублей или 100%. </w:t>
      </w:r>
      <w:r w:rsidRPr="007E6B51">
        <w:rPr>
          <w:sz w:val="28"/>
          <w:szCs w:val="28"/>
        </w:rPr>
        <w:t xml:space="preserve"> </w:t>
      </w:r>
    </w:p>
    <w:p w:rsidR="00A76B10" w:rsidRPr="007E6B51" w:rsidRDefault="00A76B10" w:rsidP="00606BAA">
      <w:pPr>
        <w:jc w:val="both"/>
        <w:rPr>
          <w:sz w:val="28"/>
          <w:szCs w:val="28"/>
        </w:rPr>
      </w:pPr>
      <w:r w:rsidRPr="007E6B51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В мероприятии</w:t>
      </w:r>
      <w:r w:rsidRPr="007E6B51">
        <w:rPr>
          <w:sz w:val="28"/>
          <w:szCs w:val="28"/>
        </w:rPr>
        <w:t>, посвященному Дню матери</w:t>
      </w:r>
      <w:r>
        <w:rPr>
          <w:sz w:val="28"/>
          <w:szCs w:val="28"/>
        </w:rPr>
        <w:t>,</w:t>
      </w:r>
      <w:r w:rsidRPr="007E6B51">
        <w:rPr>
          <w:sz w:val="28"/>
          <w:szCs w:val="28"/>
        </w:rPr>
        <w:t xml:space="preserve"> выданы </w:t>
      </w:r>
      <w:r>
        <w:rPr>
          <w:sz w:val="28"/>
          <w:szCs w:val="28"/>
        </w:rPr>
        <w:t>5 сертификатов</w:t>
      </w:r>
      <w:r w:rsidRPr="007E6B51">
        <w:rPr>
          <w:sz w:val="28"/>
          <w:szCs w:val="28"/>
        </w:rPr>
        <w:t xml:space="preserve">, на День пожилых людей присутствовало 167 человек, на День инвалидов приняли участие 180 человек. </w:t>
      </w:r>
    </w:p>
    <w:p w:rsidR="00A76B10" w:rsidRPr="007E6B51" w:rsidRDefault="00A76B10" w:rsidP="00606BAA">
      <w:pPr>
        <w:jc w:val="both"/>
        <w:rPr>
          <w:sz w:val="28"/>
          <w:szCs w:val="28"/>
        </w:rPr>
      </w:pPr>
      <w:r>
        <w:tab/>
      </w:r>
      <w:r w:rsidRPr="007E6B51">
        <w:rPr>
          <w:sz w:val="28"/>
          <w:szCs w:val="28"/>
        </w:rPr>
        <w:t>Орган</w:t>
      </w:r>
      <w:r>
        <w:rPr>
          <w:sz w:val="28"/>
          <w:szCs w:val="28"/>
        </w:rPr>
        <w:t>изована и проведена новогодняя е</w:t>
      </w:r>
      <w:r w:rsidRPr="007E6B51">
        <w:rPr>
          <w:sz w:val="28"/>
          <w:szCs w:val="28"/>
        </w:rPr>
        <w:t xml:space="preserve">лка главы города для детей из социально незащищенных категорий. При уточненном годовом плане 352,2 тысячи рублей, исполнение составило 296,2 тысячи рублей, что на 56,0 тысяч ниже запланированного или 84%. Не исполнение произошло по причине сложившейся экономии по итогам размещения процедуры торгов на приобретение мягких игрушек. </w:t>
      </w:r>
      <w:r>
        <w:rPr>
          <w:sz w:val="28"/>
          <w:szCs w:val="28"/>
        </w:rPr>
        <w:t>Пригласительные билеты на е</w:t>
      </w:r>
      <w:r w:rsidRPr="007E6B51">
        <w:rPr>
          <w:sz w:val="28"/>
          <w:szCs w:val="28"/>
        </w:rPr>
        <w:t>лку главы города получили 1400 детей из социально незащищенных категорий.</w:t>
      </w:r>
    </w:p>
    <w:p w:rsidR="00A76B10" w:rsidRPr="007E6B51" w:rsidRDefault="00A76B10" w:rsidP="00606BAA">
      <w:pPr>
        <w:jc w:val="both"/>
        <w:rPr>
          <w:sz w:val="28"/>
          <w:szCs w:val="28"/>
        </w:rPr>
      </w:pPr>
      <w:r w:rsidRPr="007E6B51">
        <w:rPr>
          <w:sz w:val="28"/>
          <w:szCs w:val="28"/>
        </w:rPr>
        <w:tab/>
        <w:t xml:space="preserve">Проведена новогодняя встреча главы города с инвалидами и ветеранами Великой Отечественной войны. При годовом плане 46,0 тысяч рублей, исполнение составило 46,0 тысяч рублей или 100%. На новогоднюю встречу главы города с инвалидами и ветеранами Великой Отечественной войны на фуршет </w:t>
      </w:r>
      <w:r>
        <w:rPr>
          <w:sz w:val="28"/>
          <w:szCs w:val="28"/>
        </w:rPr>
        <w:t xml:space="preserve">были </w:t>
      </w:r>
      <w:r w:rsidRPr="007E6B51">
        <w:rPr>
          <w:sz w:val="28"/>
          <w:szCs w:val="28"/>
        </w:rPr>
        <w:t>приглашены 60 человек.</w:t>
      </w:r>
    </w:p>
    <w:p w:rsidR="00A76B10" w:rsidRPr="00EA272D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День ворона приняли</w:t>
      </w:r>
      <w:r w:rsidRPr="00EA272D">
        <w:rPr>
          <w:sz w:val="28"/>
          <w:szCs w:val="28"/>
        </w:rPr>
        <w:t xml:space="preserve"> участие 41 человек. При годовом плане 41, 0 тысяча рублей, исполнение составило 41,0 тысячу рублей или 100%. </w:t>
      </w:r>
    </w:p>
    <w:p w:rsidR="00A76B10" w:rsidRPr="00EA272D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</w:t>
      </w:r>
      <w:r w:rsidRPr="00EA272D">
        <w:rPr>
          <w:sz w:val="28"/>
          <w:szCs w:val="28"/>
        </w:rPr>
        <w:t xml:space="preserve">ень вывода советских войск из Афганистана и День защитников Отечества приняло участие 180 человек. При годовом плане 90,0 тысяч рублей, исполнение составило 90,0 тысяч рублей или 100%. </w:t>
      </w:r>
    </w:p>
    <w:p w:rsidR="00A76B10" w:rsidRPr="00EA272D" w:rsidRDefault="00A76B10" w:rsidP="00606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272D">
        <w:rPr>
          <w:sz w:val="28"/>
          <w:szCs w:val="28"/>
        </w:rPr>
        <w:t xml:space="preserve">Проведено мероприятие, посвященное Дню Победы, на мероприятии приняло участие 80 человек. При  годовом плане 98,5 тысяч рублей, исполнение составило 98,45 тысяч рублей. </w:t>
      </w:r>
    </w:p>
    <w:p w:rsidR="00A76B10" w:rsidRPr="00EA272D" w:rsidRDefault="00A76B10" w:rsidP="00606B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 г</w:t>
      </w:r>
      <w:r w:rsidRPr="00EA272D">
        <w:rPr>
          <w:sz w:val="28"/>
          <w:szCs w:val="28"/>
        </w:rPr>
        <w:t>ородской фестиваль твор</w:t>
      </w:r>
      <w:r>
        <w:rPr>
          <w:sz w:val="28"/>
          <w:szCs w:val="28"/>
        </w:rPr>
        <w:t xml:space="preserve">чества детей-инвалидов «Мир для </w:t>
      </w:r>
      <w:r w:rsidRPr="00EA272D">
        <w:rPr>
          <w:sz w:val="28"/>
          <w:szCs w:val="28"/>
        </w:rPr>
        <w:t>всех»</w:t>
      </w:r>
      <w:r>
        <w:rPr>
          <w:sz w:val="28"/>
          <w:szCs w:val="28"/>
        </w:rPr>
        <w:t>. В мероприятии,</w:t>
      </w:r>
      <w:r w:rsidRPr="00EA272D">
        <w:rPr>
          <w:sz w:val="28"/>
          <w:szCs w:val="28"/>
        </w:rPr>
        <w:t xml:space="preserve"> направленном</w:t>
      </w:r>
      <w:r>
        <w:rPr>
          <w:sz w:val="28"/>
          <w:szCs w:val="28"/>
        </w:rPr>
        <w:t xml:space="preserve"> на социальную адаптацию детей-</w:t>
      </w:r>
      <w:r w:rsidRPr="00EA272D">
        <w:rPr>
          <w:sz w:val="28"/>
          <w:szCs w:val="28"/>
        </w:rPr>
        <w:t>инвалидов, приняло участие 76 человек</w:t>
      </w:r>
      <w:r>
        <w:rPr>
          <w:sz w:val="28"/>
          <w:szCs w:val="28"/>
        </w:rPr>
        <w:t xml:space="preserve">. На данное мероприятие утверждена сумма в размере </w:t>
      </w:r>
      <w:r w:rsidRPr="00EA272D">
        <w:rPr>
          <w:sz w:val="28"/>
          <w:szCs w:val="28"/>
        </w:rPr>
        <w:t xml:space="preserve">35,0 тысяч рублей. </w:t>
      </w:r>
    </w:p>
    <w:p w:rsidR="00A76B10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CE742B">
        <w:rPr>
          <w:sz w:val="28"/>
          <w:szCs w:val="28"/>
        </w:rPr>
        <w:t xml:space="preserve"> городской спартакиаде инвалидов приняло участие 25 </w:t>
      </w:r>
      <w:r>
        <w:rPr>
          <w:sz w:val="28"/>
          <w:szCs w:val="28"/>
        </w:rPr>
        <w:t xml:space="preserve">человек. На данное мероприятие </w:t>
      </w:r>
      <w:r w:rsidRPr="00CE742B">
        <w:rPr>
          <w:sz w:val="28"/>
          <w:szCs w:val="28"/>
        </w:rPr>
        <w:t xml:space="preserve">утверждена сумма в размере 10,0 тысяч рублей, факт составил 10,0 тысяч рублей. </w:t>
      </w:r>
    </w:p>
    <w:p w:rsidR="00A76B10" w:rsidRPr="005E0FCA" w:rsidRDefault="00A76B10" w:rsidP="00606BA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9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мероприятий задачи 3 «</w:t>
      </w:r>
      <w:r w:rsidRPr="00277987">
        <w:rPr>
          <w:rFonts w:ascii="Times New Roman" w:hAnsi="Times New Roman" w:cs="Times New Roman"/>
          <w:sz w:val="28"/>
          <w:szCs w:val="28"/>
        </w:rPr>
        <w:t>Частичная компенсация процентов по кредитам на приобретение жилья, на оплату обучения и оплату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0FCA">
        <w:rPr>
          <w:rStyle w:val="7"/>
          <w:rFonts w:ascii="Times New Roman" w:hAnsi="Times New Roman"/>
          <w:bCs/>
          <w:sz w:val="28"/>
          <w:szCs w:val="28"/>
        </w:rPr>
        <w:t>позволит и далее исполнять ранее взятые обязательства по компенсации жителям города процентов по кредитам на приобретение жилья, на оплату обучения и оплату медицинских услуг</w:t>
      </w:r>
      <w:r>
        <w:rPr>
          <w:rStyle w:val="7"/>
          <w:rFonts w:ascii="Times New Roman" w:hAnsi="Times New Roman"/>
          <w:bCs/>
          <w:sz w:val="28"/>
          <w:szCs w:val="28"/>
        </w:rPr>
        <w:t>.</w:t>
      </w:r>
    </w:p>
    <w:p w:rsidR="00A76B10" w:rsidRPr="00CE742B" w:rsidRDefault="00A76B10" w:rsidP="00606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42B">
        <w:rPr>
          <w:sz w:val="28"/>
          <w:szCs w:val="28"/>
        </w:rPr>
        <w:t>Объем средств, утвержденный на 5 основное мероприятие «Выплата жителям города частичной компенсации процентов по кредитам на приобретение жилья, на оплату обучения и оплату медицинских услуг»</w:t>
      </w:r>
      <w:r>
        <w:rPr>
          <w:sz w:val="28"/>
          <w:szCs w:val="28"/>
        </w:rPr>
        <w:t>,</w:t>
      </w:r>
      <w:r w:rsidRPr="00CE742B">
        <w:rPr>
          <w:sz w:val="28"/>
          <w:szCs w:val="28"/>
        </w:rPr>
        <w:t xml:space="preserve"> составил 3 400,0 тысяч рублей, фактическое исполнение составило 3 400,0 тысяч рублей, исполнение 100%. Произведена частичная компенсация процентов по кредитам, полученным гражданами на приобретение жилья при долевом участии в строительстве многоквартирных домах и на индивидуальное жилищное строительство в городе Радужный по 80 договорам.</w:t>
      </w:r>
    </w:p>
    <w:p w:rsidR="00A76B10" w:rsidRPr="00606BAA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CA">
        <w:rPr>
          <w:sz w:val="28"/>
          <w:szCs w:val="28"/>
        </w:rPr>
        <w:t xml:space="preserve">Реализация мероприятий задачи 4 </w:t>
      </w:r>
      <w:r w:rsidRPr="005E0FCA">
        <w:rPr>
          <w:rStyle w:val="7"/>
          <w:bCs/>
          <w:sz w:val="28"/>
          <w:szCs w:val="28"/>
        </w:rPr>
        <w:t>«</w:t>
      </w:r>
      <w:r w:rsidRPr="005E0FCA">
        <w:rPr>
          <w:sz w:val="28"/>
          <w:szCs w:val="28"/>
        </w:rPr>
        <w:t xml:space="preserve">Обеспечение детей-сирот и детей, оставшихся без попечения родителей, лиц из числа детей–сирот и детей, оставшихся без попечения родителей, благоустроенными жилыми помещениями специализированного жилого фонда по договорам найма специализированных жилых помещений» </w:t>
      </w:r>
      <w:r w:rsidRPr="00606BAA">
        <w:rPr>
          <w:rStyle w:val="7"/>
          <w:rFonts w:ascii="Times New Roman" w:hAnsi="Times New Roman" w:cs="Times New Roman"/>
          <w:bCs/>
          <w:sz w:val="28"/>
          <w:szCs w:val="28"/>
        </w:rPr>
        <w:t>позволит ежегодно обеспечивать</w:t>
      </w:r>
      <w:r w:rsidRPr="005E0FCA">
        <w:rPr>
          <w:rStyle w:val="7"/>
          <w:bCs/>
          <w:sz w:val="28"/>
          <w:szCs w:val="28"/>
        </w:rPr>
        <w:t xml:space="preserve"> </w:t>
      </w:r>
      <w:r w:rsidRPr="005E0FCA">
        <w:rPr>
          <w:kern w:val="28"/>
          <w:sz w:val="28"/>
          <w:szCs w:val="28"/>
        </w:rPr>
        <w:t xml:space="preserve">жилыми </w:t>
      </w:r>
      <w:r>
        <w:rPr>
          <w:kern w:val="28"/>
          <w:sz w:val="28"/>
          <w:szCs w:val="28"/>
        </w:rPr>
        <w:t xml:space="preserve">помещениями специализированного </w:t>
      </w:r>
      <w:r w:rsidRPr="005E0FCA">
        <w:rPr>
          <w:kern w:val="28"/>
          <w:sz w:val="28"/>
          <w:szCs w:val="28"/>
        </w:rPr>
        <w:t xml:space="preserve">жилищного фонда по договорам найма специализированных жилых помещений детей-сирот и детей, оставшихся без попечения родителей и </w:t>
      </w:r>
      <w:r w:rsidRPr="00606BAA">
        <w:rPr>
          <w:rStyle w:val="7"/>
          <w:rFonts w:ascii="Times New Roman" w:hAnsi="Times New Roman" w:cs="Times New Roman"/>
          <w:kern w:val="28"/>
          <w:sz w:val="28"/>
          <w:szCs w:val="28"/>
        </w:rPr>
        <w:t>предотвратить возникновения трудной жизненной ситуации.</w:t>
      </w:r>
    </w:p>
    <w:p w:rsidR="00A76B10" w:rsidRPr="005E0FCA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Основное мероприятие 6 «</w:t>
      </w:r>
      <w:r w:rsidRPr="00CE742B">
        <w:rPr>
          <w:sz w:val="28"/>
          <w:szCs w:val="28"/>
        </w:rPr>
        <w:t xml:space="preserve">Приобретение жилых помещений и предоставление дополнительных гарантий прав на жилые помещения детям-сиротам и детям, оставшимся без попечения родителей» финансируется за счет средств бюджета автономного округа, при уточненном годовом плане 11 955,78 тысяч рублей, исполнение – 11 143,66 тысяч рублей. </w:t>
      </w:r>
    </w:p>
    <w:p w:rsidR="00A76B10" w:rsidRDefault="00A76B10" w:rsidP="00606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Бюджетные ассигнования в размере 11841,38 тысяч рублей </w:t>
      </w:r>
      <w:r w:rsidRPr="00CE742B">
        <w:rPr>
          <w:sz w:val="28"/>
          <w:szCs w:val="28"/>
        </w:rPr>
        <w:t xml:space="preserve">предназначены для приобретения жилых помещений для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помещения. </w:t>
      </w:r>
      <w:r>
        <w:rPr>
          <w:sz w:val="28"/>
          <w:szCs w:val="28"/>
        </w:rPr>
        <w:t xml:space="preserve">Фактическое исполнение составило 11056,11 тысяч рублей. </w:t>
      </w:r>
      <w:r w:rsidRPr="00CE742B">
        <w:rPr>
          <w:sz w:val="28"/>
          <w:szCs w:val="28"/>
        </w:rPr>
        <w:t>Приобретение жилых помещений осуществляется на основании заявок, поступив</w:t>
      </w:r>
      <w:r>
        <w:rPr>
          <w:sz w:val="28"/>
          <w:szCs w:val="28"/>
        </w:rPr>
        <w:t>ших от органов опеки (отдел</w:t>
      </w:r>
      <w:r w:rsidRPr="00CE742B">
        <w:rPr>
          <w:sz w:val="28"/>
          <w:szCs w:val="28"/>
        </w:rPr>
        <w:t xml:space="preserve"> опеки и попечительства администрации города Радужный) путем проведения аукциона в электронной форме. В 2016 году запланировано приобретение 9 квартир, фактически приобретено 9 квартир.</w:t>
      </w:r>
    </w:p>
    <w:p w:rsidR="00A76B10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987">
        <w:rPr>
          <w:sz w:val="28"/>
          <w:szCs w:val="28"/>
        </w:rPr>
        <w:t>Субвенция на обеспечение дополнительных гарантий прав на жилое помещение детей-сирот, детей, оставшихся без попечения родителей, лиц из числа детей-сирот, оставшихся без попечения родителей</w:t>
      </w:r>
      <w:r>
        <w:rPr>
          <w:sz w:val="28"/>
          <w:szCs w:val="28"/>
        </w:rPr>
        <w:t xml:space="preserve">, выделена в соответствии со статьей </w:t>
      </w:r>
      <w:r w:rsidRPr="00277987">
        <w:rPr>
          <w:sz w:val="28"/>
          <w:szCs w:val="28"/>
        </w:rPr>
        <w:t>14.1. Закона автономного округа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автономном округе» в размере 114,4 тысячи рублей. Фактическое исполнение составило 87,55 тысяч рублей. Расходы включают в себя затраты на заработную плату, начисления на выплаты по оплате труда, содержание и организацию деятельности специалиста, осуществляющего переданное отдельное государственное полномочие. Штатная численность по данному мероприятию не предусмотрена. Выплаты осуществляются в виде доплаты за расширенный объем работ специалисту, основная заработная плата которому выплачивается по бюджетной классификации 1006 4100084070 «Субвенции на осуществление деятельности по опеке и попечительству».</w:t>
      </w:r>
    </w:p>
    <w:p w:rsidR="00A76B10" w:rsidRPr="00CE742B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42B">
        <w:rPr>
          <w:sz w:val="28"/>
          <w:szCs w:val="28"/>
        </w:rPr>
        <w:t>Объем средств, утвержденный на 7 основное мероприятие «Предоставление компенсации расходов на оплату содержания и текущего ремонта жилых помещений отдельным категориям граждан»</w:t>
      </w:r>
      <w:r>
        <w:rPr>
          <w:sz w:val="28"/>
          <w:szCs w:val="28"/>
        </w:rPr>
        <w:t>,</w:t>
      </w:r>
      <w:r w:rsidRPr="00CE742B">
        <w:rPr>
          <w:sz w:val="28"/>
          <w:szCs w:val="28"/>
        </w:rPr>
        <w:t xml:space="preserve"> составил 4 022,7 тысяч рублей, фактическое исполнение составило 3 912,7 тысяч рублей, что на 110,0 тысяч рублей ниже запланированного, исполнение 97,2%. </w:t>
      </w:r>
    </w:p>
    <w:p w:rsidR="00A76B10" w:rsidRDefault="00A76B10" w:rsidP="0060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987">
        <w:rPr>
          <w:sz w:val="28"/>
          <w:szCs w:val="28"/>
        </w:rPr>
        <w:t>Данное мероприятие подразумевает предоставление компенсации расходов на оплату содержания и текущего ремонта жилых помещений нанимателям жилых помещений жилых домов муниципального жилищного фонда, находящегося в управлении управляющей компании (общежитий с общим коридором, общим санузлом, общей кухней) по договорам социального найма и договорам найма жилых помещений и гражданам, проживающим в жилых помещениях многоквартирных домов, находящихся в управлении управляющей компании, без одного или более видов удобств, при наличии местных локальных очистных сооружений (септиков). Компенсацией воспользовались 446 человек.</w:t>
      </w:r>
    </w:p>
    <w:p w:rsidR="00A76B10" w:rsidRPr="000F5A0B" w:rsidRDefault="00A76B10" w:rsidP="00606B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0F5A0B">
        <w:rPr>
          <w:sz w:val="28"/>
          <w:szCs w:val="28"/>
        </w:rPr>
        <w:t xml:space="preserve">целевых показателей муниципальной программы приводятся в Приложении </w:t>
      </w:r>
      <w:r>
        <w:rPr>
          <w:sz w:val="28"/>
          <w:szCs w:val="28"/>
        </w:rPr>
        <w:t>№ 2 к информации</w:t>
      </w:r>
      <w:r w:rsidRPr="000F5A0B">
        <w:rPr>
          <w:sz w:val="28"/>
          <w:szCs w:val="28"/>
        </w:rPr>
        <w:t>.</w:t>
      </w:r>
    </w:p>
    <w:p w:rsidR="00A76B10" w:rsidRDefault="00A76B10" w:rsidP="00606BAA">
      <w:pPr>
        <w:pStyle w:val="a"/>
        <w:ind w:firstLine="0"/>
        <w:rPr>
          <w:rFonts w:ascii="Times New Roman" w:hAnsi="Times New Roman"/>
          <w:sz w:val="28"/>
          <w:szCs w:val="28"/>
        </w:rPr>
      </w:pPr>
      <w:r>
        <w:t xml:space="preserve">   </w:t>
      </w:r>
      <w:r>
        <w:tab/>
      </w:r>
      <w:r>
        <w:rPr>
          <w:rFonts w:ascii="Times New Roman" w:hAnsi="Times New Roman"/>
          <w:sz w:val="28"/>
          <w:szCs w:val="28"/>
        </w:rPr>
        <w:t>Все мероприятия, реализуемые в рамках муниципальной программы, исполнены. Отчет  в части финансовых затрат отражён в Приложении № 1 к информации.</w:t>
      </w:r>
    </w:p>
    <w:p w:rsidR="00A76B10" w:rsidRPr="003F401C" w:rsidRDefault="00A76B10" w:rsidP="00606BAA">
      <w:pPr>
        <w:jc w:val="both"/>
        <w:rPr>
          <w:sz w:val="28"/>
          <w:szCs w:val="28"/>
        </w:rPr>
      </w:pPr>
      <w:r w:rsidRPr="003F401C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3F401C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 xml:space="preserve">муниципальной программы </w:t>
      </w:r>
      <w:r w:rsidRPr="003F401C">
        <w:rPr>
          <w:sz w:val="28"/>
          <w:szCs w:val="28"/>
        </w:rPr>
        <w:t>отражен</w:t>
      </w:r>
      <w:r>
        <w:rPr>
          <w:sz w:val="28"/>
          <w:szCs w:val="28"/>
        </w:rPr>
        <w:t>а в приложении</w:t>
      </w:r>
      <w:r w:rsidRPr="003F401C">
        <w:rPr>
          <w:sz w:val="28"/>
          <w:szCs w:val="28"/>
        </w:rPr>
        <w:t xml:space="preserve"> 3.</w:t>
      </w:r>
    </w:p>
    <w:p w:rsidR="00A76B10" w:rsidRPr="003F401C" w:rsidRDefault="00A76B10" w:rsidP="00606BAA">
      <w:pPr>
        <w:jc w:val="both"/>
        <w:rPr>
          <w:sz w:val="28"/>
          <w:szCs w:val="28"/>
        </w:rPr>
      </w:pPr>
    </w:p>
    <w:p w:rsidR="00A76B10" w:rsidRDefault="00A76B10" w:rsidP="00606BAA">
      <w:pPr>
        <w:rPr>
          <w:color w:val="000000"/>
          <w:sz w:val="28"/>
          <w:szCs w:val="28"/>
        </w:rPr>
      </w:pPr>
    </w:p>
    <w:p w:rsidR="00A76B10" w:rsidRPr="00606BAA" w:rsidRDefault="00A76B10" w:rsidP="00606BA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A76B10" w:rsidRPr="00606BAA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11CEC"/>
    <w:rsid w:val="00037DF8"/>
    <w:rsid w:val="00082393"/>
    <w:rsid w:val="000868DD"/>
    <w:rsid w:val="000A29C6"/>
    <w:rsid w:val="000F5A0B"/>
    <w:rsid w:val="00121983"/>
    <w:rsid w:val="00125934"/>
    <w:rsid w:val="00153E5B"/>
    <w:rsid w:val="001833BF"/>
    <w:rsid w:val="001874E2"/>
    <w:rsid w:val="00195122"/>
    <w:rsid w:val="001C6187"/>
    <w:rsid w:val="001D59F8"/>
    <w:rsid w:val="001E35E4"/>
    <w:rsid w:val="001F5D9B"/>
    <w:rsid w:val="00203FE6"/>
    <w:rsid w:val="002103B8"/>
    <w:rsid w:val="00211353"/>
    <w:rsid w:val="0024357D"/>
    <w:rsid w:val="00265402"/>
    <w:rsid w:val="00277987"/>
    <w:rsid w:val="00296970"/>
    <w:rsid w:val="00297474"/>
    <w:rsid w:val="002B3C04"/>
    <w:rsid w:val="002F3116"/>
    <w:rsid w:val="00300153"/>
    <w:rsid w:val="00305678"/>
    <w:rsid w:val="00356ACD"/>
    <w:rsid w:val="003601EB"/>
    <w:rsid w:val="00366BFD"/>
    <w:rsid w:val="003706E9"/>
    <w:rsid w:val="00381527"/>
    <w:rsid w:val="003F401C"/>
    <w:rsid w:val="00406878"/>
    <w:rsid w:val="004321A8"/>
    <w:rsid w:val="004B08C8"/>
    <w:rsid w:val="004F6736"/>
    <w:rsid w:val="005034EA"/>
    <w:rsid w:val="00507010"/>
    <w:rsid w:val="00512B1C"/>
    <w:rsid w:val="0056256A"/>
    <w:rsid w:val="005E0FCA"/>
    <w:rsid w:val="005F5798"/>
    <w:rsid w:val="00606431"/>
    <w:rsid w:val="00606BAA"/>
    <w:rsid w:val="0061490A"/>
    <w:rsid w:val="00624E70"/>
    <w:rsid w:val="00667235"/>
    <w:rsid w:val="006B1198"/>
    <w:rsid w:val="006E6CC8"/>
    <w:rsid w:val="00707333"/>
    <w:rsid w:val="0071385B"/>
    <w:rsid w:val="00725B11"/>
    <w:rsid w:val="007409E0"/>
    <w:rsid w:val="00765BC3"/>
    <w:rsid w:val="007B5C72"/>
    <w:rsid w:val="007E6B51"/>
    <w:rsid w:val="008037B3"/>
    <w:rsid w:val="0082157D"/>
    <w:rsid w:val="00824766"/>
    <w:rsid w:val="00865BF7"/>
    <w:rsid w:val="00876B9C"/>
    <w:rsid w:val="00881372"/>
    <w:rsid w:val="00882FCC"/>
    <w:rsid w:val="008925A8"/>
    <w:rsid w:val="008F0C75"/>
    <w:rsid w:val="008F6718"/>
    <w:rsid w:val="00946DB3"/>
    <w:rsid w:val="009656D0"/>
    <w:rsid w:val="00970308"/>
    <w:rsid w:val="009933C2"/>
    <w:rsid w:val="009C6712"/>
    <w:rsid w:val="009D0773"/>
    <w:rsid w:val="009D2E75"/>
    <w:rsid w:val="009E4EAD"/>
    <w:rsid w:val="00A13783"/>
    <w:rsid w:val="00A369C2"/>
    <w:rsid w:val="00A53217"/>
    <w:rsid w:val="00A7167D"/>
    <w:rsid w:val="00A76B10"/>
    <w:rsid w:val="00AB1E52"/>
    <w:rsid w:val="00AB59FD"/>
    <w:rsid w:val="00AC45C5"/>
    <w:rsid w:val="00AE754E"/>
    <w:rsid w:val="00B07647"/>
    <w:rsid w:val="00B25F82"/>
    <w:rsid w:val="00B61CAE"/>
    <w:rsid w:val="00B772B6"/>
    <w:rsid w:val="00B82C6F"/>
    <w:rsid w:val="00B9408E"/>
    <w:rsid w:val="00BB6604"/>
    <w:rsid w:val="00BD0171"/>
    <w:rsid w:val="00BE3C6F"/>
    <w:rsid w:val="00C17E83"/>
    <w:rsid w:val="00C37B5A"/>
    <w:rsid w:val="00C72BF1"/>
    <w:rsid w:val="00C90B91"/>
    <w:rsid w:val="00C93782"/>
    <w:rsid w:val="00CE742B"/>
    <w:rsid w:val="00CF73CE"/>
    <w:rsid w:val="00D05217"/>
    <w:rsid w:val="00D63F02"/>
    <w:rsid w:val="00D75CBD"/>
    <w:rsid w:val="00D845FB"/>
    <w:rsid w:val="00DA2B7E"/>
    <w:rsid w:val="00DB5E74"/>
    <w:rsid w:val="00DB6958"/>
    <w:rsid w:val="00DC6831"/>
    <w:rsid w:val="00DD69C5"/>
    <w:rsid w:val="00E37B65"/>
    <w:rsid w:val="00E41C57"/>
    <w:rsid w:val="00EA272D"/>
    <w:rsid w:val="00F15C73"/>
    <w:rsid w:val="00F239A5"/>
    <w:rsid w:val="00F2553D"/>
    <w:rsid w:val="00F949E0"/>
    <w:rsid w:val="00FA0F2E"/>
    <w:rsid w:val="00FA27DA"/>
    <w:rsid w:val="00FC046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878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878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06B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6BAA"/>
    <w:rPr>
      <w:rFonts w:ascii="Courier New" w:eastAsia="Times New Roman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606BAA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606BA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7">
    <w:name w:val="Знак Знак7"/>
    <w:basedOn w:val="DefaultParagraphFont"/>
    <w:uiPriority w:val="99"/>
    <w:rsid w:val="00606BA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61986377-f987-41a7-8d2e-0a5977b0d6f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content/act/7158c53d-1767-4138-84a1-7d15fca7000b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content/act/91067934-2eae-492c-8756-336ae8c10c2d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../content/act/22ff3f1c-fb24-49fe-8c61-9f63856514a3.html" TargetMode="External"/><Relationship Id="rId10" Type="http://schemas.openxmlformats.org/officeDocument/2006/relationships/hyperlink" Target="../../../content/act/fc0d0cbd-ebc5-4e78-96f6-88f835025dcf.doc" TargetMode="External"/><Relationship Id="rId4" Type="http://schemas.openxmlformats.org/officeDocument/2006/relationships/image" Target="media/image1.png"/><Relationship Id="rId9" Type="http://schemas.openxmlformats.org/officeDocument/2006/relationships/hyperlink" Target="../../../content/act/aa7bbe39-3ffe-448a-a690-25a1dbdd3e1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8</Pages>
  <Words>3181</Words>
  <Characters>18133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17</cp:revision>
  <cp:lastPrinted>2017-03-20T09:46:00Z</cp:lastPrinted>
  <dcterms:created xsi:type="dcterms:W3CDTF">2015-02-16T08:27:00Z</dcterms:created>
  <dcterms:modified xsi:type="dcterms:W3CDTF">2017-03-30T08:37:00Z</dcterms:modified>
</cp:coreProperties>
</file>