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B" w:rsidRDefault="00162BEB" w:rsidP="004A4A99">
      <w:pPr>
        <w:tabs>
          <w:tab w:val="left" w:pos="851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162BEB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A99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162BEB" w:rsidRPr="004A4A99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62BEB" w:rsidRPr="004A4A99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BEB" w:rsidRPr="004A4A99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4A99">
        <w:rPr>
          <w:rFonts w:ascii="Times New Roman" w:hAnsi="Times New Roman"/>
          <w:b/>
          <w:sz w:val="32"/>
          <w:szCs w:val="32"/>
        </w:rPr>
        <w:t>РЕШЕНИЕ</w:t>
      </w: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b/>
          <w:sz w:val="28"/>
          <w:szCs w:val="28"/>
        </w:rPr>
        <w:t xml:space="preserve">от 30 марта 2017 года </w:t>
      </w:r>
      <w:r w:rsidRPr="004A4A99">
        <w:rPr>
          <w:rFonts w:ascii="Times New Roman" w:hAnsi="Times New Roman"/>
          <w:b/>
          <w:sz w:val="28"/>
          <w:szCs w:val="28"/>
        </w:rPr>
        <w:tab/>
      </w:r>
      <w:r w:rsidRPr="004A4A99">
        <w:rPr>
          <w:rFonts w:ascii="Times New Roman" w:hAnsi="Times New Roman"/>
          <w:b/>
          <w:sz w:val="28"/>
          <w:szCs w:val="28"/>
        </w:rPr>
        <w:tab/>
      </w:r>
      <w:r w:rsidRPr="004A4A99">
        <w:rPr>
          <w:rFonts w:ascii="Times New Roman" w:hAnsi="Times New Roman"/>
          <w:b/>
          <w:sz w:val="28"/>
          <w:szCs w:val="28"/>
        </w:rPr>
        <w:tab/>
      </w:r>
      <w:r w:rsidRPr="004A4A99">
        <w:rPr>
          <w:rFonts w:ascii="Times New Roman" w:hAnsi="Times New Roman"/>
          <w:b/>
          <w:sz w:val="28"/>
          <w:szCs w:val="28"/>
        </w:rPr>
        <w:tab/>
      </w:r>
      <w:r w:rsidRPr="004A4A99">
        <w:rPr>
          <w:rFonts w:ascii="Times New Roman" w:hAnsi="Times New Roman"/>
          <w:b/>
          <w:sz w:val="28"/>
          <w:szCs w:val="28"/>
        </w:rPr>
        <w:tab/>
        <w:t xml:space="preserve">                             № 218</w:t>
      </w: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</w:t>
      </w:r>
      <w:r w:rsidRPr="004A4A9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162BEB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b/>
          <w:sz w:val="28"/>
          <w:szCs w:val="28"/>
        </w:rPr>
        <w:t xml:space="preserve">города Радужный «Доступная среда в городе </w:t>
      </w:r>
    </w:p>
    <w:p w:rsidR="00162BEB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b/>
          <w:sz w:val="28"/>
          <w:szCs w:val="28"/>
        </w:rPr>
        <w:t>Радужный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A99">
        <w:rPr>
          <w:rFonts w:ascii="Times New Roman" w:hAnsi="Times New Roman"/>
          <w:b/>
          <w:sz w:val="28"/>
          <w:szCs w:val="28"/>
        </w:rPr>
        <w:t>на 2016 – 2020 годы» в 2016 году</w:t>
      </w:r>
    </w:p>
    <w:p w:rsidR="00162BEB" w:rsidRDefault="00162BEB" w:rsidP="004A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sz w:val="28"/>
          <w:szCs w:val="28"/>
        </w:rPr>
        <w:tab/>
        <w:t xml:space="preserve">Заслушав и обсудив информацию о ходе реализации муниципальной программы города Радужный «Доступная среда в городе Радужный на 2016 – 2020 годы» в 2016 году, Дума города </w:t>
      </w:r>
      <w:r w:rsidRPr="004A4A99">
        <w:rPr>
          <w:rFonts w:ascii="Times New Roman" w:hAnsi="Times New Roman"/>
          <w:b/>
          <w:sz w:val="28"/>
          <w:szCs w:val="28"/>
        </w:rPr>
        <w:t>решила:</w:t>
      </w:r>
    </w:p>
    <w:p w:rsidR="00162BEB" w:rsidRPr="004A4A99" w:rsidRDefault="00162BEB" w:rsidP="004A4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A99">
        <w:rPr>
          <w:rFonts w:ascii="Times New Roman" w:hAnsi="Times New Roman"/>
          <w:sz w:val="28"/>
          <w:szCs w:val="28"/>
        </w:rPr>
        <w:t xml:space="preserve">     </w:t>
      </w:r>
      <w:r w:rsidRPr="004A4A99">
        <w:rPr>
          <w:rFonts w:ascii="Times New Roman" w:hAnsi="Times New Roman"/>
          <w:sz w:val="28"/>
          <w:szCs w:val="28"/>
        </w:rPr>
        <w:tab/>
        <w:t>Информацию о ходе реализации муниципальной программы города Радужный «Доступная среда в город</w:t>
      </w:r>
      <w:r>
        <w:rPr>
          <w:rFonts w:ascii="Times New Roman" w:hAnsi="Times New Roman"/>
          <w:sz w:val="28"/>
          <w:szCs w:val="28"/>
        </w:rPr>
        <w:t xml:space="preserve">е Радужный на 2016 – 2020 годы» в 2016 году </w:t>
      </w:r>
      <w:r w:rsidRPr="004A4A99">
        <w:rPr>
          <w:rFonts w:ascii="Times New Roman" w:hAnsi="Times New Roman"/>
          <w:sz w:val="28"/>
          <w:szCs w:val="28"/>
        </w:rPr>
        <w:t>принять к сведению (Приложение).</w:t>
      </w: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4A99">
        <w:rPr>
          <w:rFonts w:ascii="Times New Roman" w:hAnsi="Times New Roman"/>
          <w:sz w:val="28"/>
          <w:szCs w:val="28"/>
        </w:rPr>
        <w:tab/>
      </w:r>
    </w:p>
    <w:p w:rsidR="00162BEB" w:rsidRPr="004A4A99" w:rsidRDefault="00162BEB" w:rsidP="004A4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A99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 w:rsidRPr="004A4A99">
        <w:rPr>
          <w:rFonts w:ascii="Times New Roman" w:hAnsi="Times New Roman"/>
          <w:b/>
          <w:sz w:val="28"/>
          <w:szCs w:val="28"/>
        </w:rPr>
        <w:tab/>
      </w:r>
      <w:r w:rsidRPr="004A4A99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A4A99">
        <w:rPr>
          <w:rFonts w:ascii="Times New Roman" w:hAnsi="Times New Roman"/>
          <w:b/>
          <w:sz w:val="28"/>
          <w:szCs w:val="28"/>
        </w:rPr>
        <w:t xml:space="preserve"> Г.П. Борщёв</w:t>
      </w:r>
    </w:p>
    <w:p w:rsidR="00162BEB" w:rsidRPr="004A4A99" w:rsidRDefault="00162BEB" w:rsidP="004A4A99">
      <w:pPr>
        <w:spacing w:after="0"/>
        <w:rPr>
          <w:rFonts w:ascii="Times New Roman" w:hAnsi="Times New Roman"/>
          <w:sz w:val="28"/>
          <w:szCs w:val="28"/>
        </w:rPr>
      </w:pPr>
      <w:r w:rsidRPr="004A4A9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162BEB" w:rsidRPr="004A4A99" w:rsidRDefault="00162BEB" w:rsidP="004A4A99">
      <w:pPr>
        <w:spacing w:after="0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162BEB" w:rsidRDefault="00162BEB" w:rsidP="00D00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30.03.2017 № 218</w:t>
      </w:r>
    </w:p>
    <w:p w:rsidR="00162BEB" w:rsidRPr="00153E5B" w:rsidRDefault="00162BEB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EB" w:rsidRPr="00153E5B" w:rsidRDefault="00162BEB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Информация</w:t>
      </w:r>
    </w:p>
    <w:p w:rsidR="00162BEB" w:rsidRDefault="00162BEB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5B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62BEB" w:rsidRDefault="00162BEB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Радужный «Доступная среда в городе Радужный </w:t>
      </w:r>
    </w:p>
    <w:p w:rsidR="00162BEB" w:rsidRDefault="00162BEB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2020 годы» в 2016 году</w:t>
      </w:r>
    </w:p>
    <w:p w:rsidR="00162BEB" w:rsidRDefault="00162BEB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BEB" w:rsidRPr="003F401C" w:rsidRDefault="00162BEB" w:rsidP="00D00142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Муниципальная программа города Радужный «Доступная среда в городе Ра</w:t>
      </w:r>
      <w:r>
        <w:rPr>
          <w:rFonts w:ascii="Times New Roman" w:hAnsi="Times New Roman"/>
          <w:sz w:val="28"/>
          <w:szCs w:val="28"/>
        </w:rPr>
        <w:t xml:space="preserve">дужный на 2016 – </w:t>
      </w:r>
      <w:r w:rsidRPr="003F401C">
        <w:rPr>
          <w:rFonts w:ascii="Times New Roman" w:hAnsi="Times New Roman"/>
          <w:sz w:val="28"/>
          <w:szCs w:val="28"/>
        </w:rPr>
        <w:t>2020 годы» утверждена постановлением администрации города Радужный от 05.11.2013 № 2281 (далее – муниципальная программа)  и активн</w:t>
      </w:r>
      <w:r>
        <w:rPr>
          <w:rFonts w:ascii="Times New Roman" w:hAnsi="Times New Roman"/>
          <w:sz w:val="28"/>
          <w:szCs w:val="28"/>
        </w:rPr>
        <w:t>о реализуется  с 01.01.2014</w:t>
      </w:r>
      <w:r w:rsidRPr="003F401C">
        <w:rPr>
          <w:rFonts w:ascii="Times New Roman" w:hAnsi="Times New Roman"/>
          <w:sz w:val="28"/>
          <w:szCs w:val="28"/>
        </w:rPr>
        <w:t>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 управление общественных связей и административной реформы администрации города Радужный.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- комитет по физической культуре и спорту администрации города Радужный;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- управление культуры и искусства администрации города Радужный;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- управление образования и молодежной политики </w:t>
      </w:r>
      <w:r w:rsidRPr="003F401C">
        <w:rPr>
          <w:rFonts w:ascii="Times New Roman" w:hAnsi="Times New Roman"/>
          <w:bCs/>
          <w:sz w:val="28"/>
          <w:szCs w:val="28"/>
        </w:rPr>
        <w:t>администрации города Радужный</w:t>
      </w:r>
      <w:r w:rsidRPr="003F401C">
        <w:rPr>
          <w:rFonts w:ascii="Times New Roman" w:hAnsi="Times New Roman"/>
          <w:sz w:val="28"/>
          <w:szCs w:val="28"/>
        </w:rPr>
        <w:t>;</w:t>
      </w:r>
    </w:p>
    <w:p w:rsidR="00162BEB" w:rsidRPr="003F401C" w:rsidRDefault="00162BEB" w:rsidP="00D00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- муниципальное казенное учреждение «Управление материально-технического обеспечения деятельности органов местного самоуправления города Радужный».</w:t>
      </w:r>
    </w:p>
    <w:p w:rsidR="00162BEB" w:rsidRPr="003F401C" w:rsidRDefault="00162BEB" w:rsidP="00D0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Создание доступной для инвалидов среды жизнедеятельности является одним из приоритетных направлений социальной политики муниципального образования городской округ город Радужный. Современное состояние уровня доступности объ</w:t>
      </w:r>
      <w:r>
        <w:rPr>
          <w:rFonts w:ascii="Times New Roman" w:hAnsi="Times New Roman"/>
          <w:sz w:val="28"/>
          <w:szCs w:val="28"/>
        </w:rPr>
        <w:t xml:space="preserve">ектов социальной инфраструктуры </w:t>
      </w:r>
      <w:r w:rsidRPr="003F401C">
        <w:rPr>
          <w:rFonts w:ascii="Times New Roman" w:hAnsi="Times New Roman"/>
          <w:sz w:val="28"/>
          <w:szCs w:val="28"/>
        </w:rPr>
        <w:t>требует выполнения решений приоритетных общегосударственных конкретных задач, практических мер, направленных на повышение уровня доступности первоочередных, наиболее значимых для лиц с ограниченными возможностями здоровья объектов социальной ин</w:t>
      </w:r>
      <w:r>
        <w:rPr>
          <w:rFonts w:ascii="Times New Roman" w:hAnsi="Times New Roman"/>
          <w:sz w:val="28"/>
          <w:szCs w:val="28"/>
        </w:rPr>
        <w:t xml:space="preserve">фраструктуры. Таким образом, в 2013 – </w:t>
      </w:r>
      <w:r w:rsidRPr="003F401C">
        <w:rPr>
          <w:rFonts w:ascii="Times New Roman" w:hAnsi="Times New Roman"/>
          <w:sz w:val="28"/>
          <w:szCs w:val="28"/>
        </w:rPr>
        <w:t xml:space="preserve">2014 гг. обследованы 37 муниципальных объектов, подведомственных </w:t>
      </w:r>
      <w:r>
        <w:rPr>
          <w:rFonts w:ascii="Times New Roman" w:hAnsi="Times New Roman"/>
          <w:sz w:val="28"/>
          <w:szCs w:val="28"/>
        </w:rPr>
        <w:t xml:space="preserve">органам </w:t>
      </w:r>
      <w:r w:rsidRPr="003F401C">
        <w:rPr>
          <w:rFonts w:ascii="Times New Roman" w:hAnsi="Times New Roman"/>
          <w:sz w:val="28"/>
          <w:szCs w:val="28"/>
        </w:rPr>
        <w:t>администрации города Радужный, для объективной оценки состояния физической доступности и услуг для инвалидов и маломобильных групп населения.</w:t>
      </w:r>
    </w:p>
    <w:p w:rsidR="00162BEB" w:rsidRPr="003F401C" w:rsidRDefault="00162BEB" w:rsidP="003F4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По итогам обследования и паспортизации составлен перечень объектов в приоритетных сферах жизнедеятельности инвалидов, планируемых к дообустроству, оснащению и адаптации.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Значительное количество объектов не имеют специальных приспособлений, подъемников, пандусов, указателей с речевым сопровождением, световых и информационных табло, тактильных плиток, облегчающих прохождение инвалидов и лиц с ограниченными возможностями в здания, что ограничивает их возможности для получения услуг.</w:t>
      </w:r>
    </w:p>
    <w:p w:rsidR="00162BEB" w:rsidRPr="003F401C" w:rsidRDefault="00162BEB" w:rsidP="003F4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Таким образом, обозначена цель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F401C">
        <w:rPr>
          <w:rFonts w:ascii="Times New Roman" w:hAnsi="Times New Roman"/>
          <w:sz w:val="28"/>
          <w:szCs w:val="28"/>
        </w:rPr>
        <w:t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162BEB" w:rsidRPr="003F401C" w:rsidRDefault="00162BEB" w:rsidP="003F40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Для достижения цели настоящей программы в 2016 году частично решены следующие задачи:</w:t>
      </w:r>
      <w:bookmarkStart w:id="0" w:name="sub_201"/>
    </w:p>
    <w:bookmarkEnd w:id="0"/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1. Повышение уровня доступности социально-значимых объектов в приоритетных сферах жизнедеятельности инвалидов и других </w:t>
      </w:r>
      <w:r w:rsidRPr="003F401C">
        <w:rPr>
          <w:rFonts w:ascii="Times New Roman" w:hAnsi="Times New Roman"/>
          <w:bCs/>
          <w:sz w:val="28"/>
          <w:szCs w:val="28"/>
        </w:rPr>
        <w:t xml:space="preserve">маломобильных групп населения в городе Радужный, путём увеличения </w:t>
      </w:r>
      <w:r>
        <w:rPr>
          <w:rFonts w:ascii="Times New Roman" w:hAnsi="Times New Roman"/>
          <w:sz w:val="28"/>
          <w:szCs w:val="28"/>
        </w:rPr>
        <w:t xml:space="preserve">количества доступных объектов </w:t>
      </w:r>
      <w:r w:rsidRPr="003F401C">
        <w:rPr>
          <w:rFonts w:ascii="Times New Roman" w:hAnsi="Times New Roman"/>
          <w:sz w:val="28"/>
          <w:szCs w:val="28"/>
        </w:rPr>
        <w:t xml:space="preserve">физической культуры и спорта, культуры и искусства, образования, сферы услуг </w:t>
      </w:r>
      <w:r w:rsidRPr="003F401C">
        <w:rPr>
          <w:rFonts w:ascii="Times New Roman" w:hAnsi="Times New Roman"/>
          <w:spacing w:val="6"/>
          <w:sz w:val="28"/>
          <w:szCs w:val="28"/>
        </w:rPr>
        <w:t>для инвалидов и других маломобильных групп населения.</w:t>
      </w:r>
    </w:p>
    <w:p w:rsidR="00162BEB" w:rsidRPr="003F401C" w:rsidRDefault="00162BEB" w:rsidP="003F401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F401C"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предоставляемых услуг в приоритетных сферах жизнедеятельности инвалидов и других маломобильных групп населения в городе Радужный.Реализация данной задачи позволяет расширить спектр оказываемых услуг, внедрять современные эффективные методы и технологии работы с инвалидами и, как следствие, повысить качество жизни данной категории граждан.</w:t>
      </w:r>
    </w:p>
    <w:p w:rsidR="00162BEB" w:rsidRPr="003F401C" w:rsidRDefault="00162BEB" w:rsidP="003F401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01C">
        <w:rPr>
          <w:rFonts w:ascii="Times New Roman" w:hAnsi="Times New Roman" w:cs="Times New Roman"/>
          <w:sz w:val="28"/>
          <w:szCs w:val="28"/>
        </w:rPr>
        <w:t>3. Повышение доступности зданий, сооружений, жилого фонда для людей с ограниченными возможностями здоровья. Реализация данной задачи позволяет увеличить количество зданий и помещений административного назначения, жилого фонда, доступных для людей с ограниченными возможностями здоровья.</w:t>
      </w:r>
    </w:p>
    <w:p w:rsidR="00162BEB" w:rsidRPr="003F401C" w:rsidRDefault="00162BEB" w:rsidP="003F401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запланированный общий объе</w:t>
      </w:r>
      <w:r w:rsidRPr="003F401C">
        <w:rPr>
          <w:rFonts w:ascii="Times New Roman" w:hAnsi="Times New Roman"/>
          <w:sz w:val="28"/>
          <w:szCs w:val="28"/>
        </w:rPr>
        <w:t xml:space="preserve">м средств,  предусмотренный на реализацию мероприятий программы  в 2016 году,  составлял 1 550,00 тысяч рублей. За период действия муниципальной программы в программу </w:t>
      </w:r>
      <w:r>
        <w:rPr>
          <w:rFonts w:ascii="Times New Roman" w:hAnsi="Times New Roman"/>
          <w:sz w:val="28"/>
          <w:szCs w:val="28"/>
        </w:rPr>
        <w:t xml:space="preserve">несколько </w:t>
      </w:r>
      <w:r w:rsidRPr="003F401C">
        <w:rPr>
          <w:rFonts w:ascii="Times New Roman" w:hAnsi="Times New Roman"/>
          <w:sz w:val="28"/>
          <w:szCs w:val="28"/>
        </w:rPr>
        <w:t>раз вноси</w:t>
      </w:r>
      <w:r>
        <w:rPr>
          <w:rFonts w:ascii="Times New Roman" w:hAnsi="Times New Roman"/>
          <w:sz w:val="28"/>
          <w:szCs w:val="28"/>
        </w:rPr>
        <w:t>лись изменения и корректировки.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>Основная цель данных корректировок в отчетном периоде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401C">
        <w:rPr>
          <w:rFonts w:ascii="Times New Roman" w:hAnsi="Times New Roman"/>
          <w:color w:val="000000"/>
          <w:sz w:val="28"/>
          <w:szCs w:val="28"/>
        </w:rPr>
        <w:t>создание безбарьерного доступа в подъездах многоквартирных жилых домах, посредством сооружения пандуса, демонтажа междверных порогов. Основание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3F401C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24.11.95 № </w:t>
      </w:r>
      <w:hyperlink r:id="rId6" w:tooltip="ФЕДЕРАЛЬНЫЙ ЗАКОН от 24.11.1995 № 181-ФЗГОСУДАРСТВЕННАЯ ДУМА ФЕДЕРАЛЬНОГО СОБРАНИЯ РФО СОЦИАЛЬНОЙ ЗАЩИТЕ ИНВАЛИДОВ В РОССИЙСКОЙ ФЕДЕРАЦИИ" w:history="1">
        <w:r w:rsidRPr="00D00142">
          <w:rPr>
            <w:rStyle w:val="Hyperlink"/>
            <w:rFonts w:ascii="Times New Roman" w:hAnsi="Times New Roman"/>
            <w:color w:val="000000"/>
            <w:sz w:val="28"/>
            <w:szCs w:val="28"/>
          </w:rPr>
          <w:t>181-ФЗ</w:t>
        </w:r>
      </w:hyperlink>
      <w:r w:rsidRPr="003F401C">
        <w:rPr>
          <w:rFonts w:ascii="Times New Roman" w:hAnsi="Times New Roman"/>
          <w:sz w:val="28"/>
          <w:szCs w:val="28"/>
        </w:rPr>
        <w:t xml:space="preserve"> «О социальной защите инвалидов в Российской Федерации», Жилищный кодекс Российской Федерации.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В итоге по состоянию на 31 декабря 2016 года  общий объём средств на реализацию мероприятий программы составил 1 764,66 тысяч рублей. Фактическое </w:t>
      </w:r>
      <w:r>
        <w:rPr>
          <w:rFonts w:ascii="Times New Roman" w:hAnsi="Times New Roman"/>
          <w:color w:val="000000"/>
          <w:sz w:val="28"/>
          <w:szCs w:val="28"/>
        </w:rPr>
        <w:t>исполнение составило 1 764,66 тысяч</w:t>
      </w:r>
      <w:r w:rsidRPr="003F401C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401C">
        <w:rPr>
          <w:rFonts w:ascii="Times New Roman" w:hAnsi="Times New Roman"/>
          <w:sz w:val="28"/>
          <w:szCs w:val="28"/>
        </w:rPr>
        <w:t xml:space="preserve">Финансовое исполнение программы составило 100%. </w:t>
      </w:r>
    </w:p>
    <w:p w:rsidR="00162BEB" w:rsidRPr="003F401C" w:rsidRDefault="00162BEB" w:rsidP="003F4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Программа состоит из 3 основных мероприятий. Объем средств, утвержденный на 1 основное мероприятие «Оборудование муниципальных об</w:t>
      </w:r>
      <w:r>
        <w:rPr>
          <w:rFonts w:ascii="Times New Roman" w:hAnsi="Times New Roman"/>
          <w:sz w:val="28"/>
          <w:szCs w:val="28"/>
        </w:rPr>
        <w:t xml:space="preserve">ъектов </w:t>
      </w:r>
      <w:r w:rsidRPr="003F401C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 xml:space="preserve">ой инфраструктуры, признанные </w:t>
      </w:r>
      <w:r w:rsidRPr="003F401C">
        <w:rPr>
          <w:rFonts w:ascii="Times New Roman" w:hAnsi="Times New Roman"/>
          <w:sz w:val="28"/>
          <w:szCs w:val="28"/>
        </w:rPr>
        <w:t>приоритетными посредством сооружения, как внутри здания, так и снаружи пандусов, поручней, входных групп, обустройства территорий, санитарных узлов для инвалидов, передви</w:t>
      </w:r>
      <w:r>
        <w:rPr>
          <w:rFonts w:ascii="Times New Roman" w:hAnsi="Times New Roman"/>
          <w:sz w:val="28"/>
          <w:szCs w:val="28"/>
        </w:rPr>
        <w:t>гающихся на креслах-колясках</w:t>
      </w:r>
      <w:r w:rsidRPr="003F401C">
        <w:rPr>
          <w:rFonts w:ascii="Times New Roman" w:hAnsi="Times New Roman"/>
          <w:sz w:val="28"/>
          <w:szCs w:val="28"/>
        </w:rPr>
        <w:t>, с нарушением функций  опорно-двигательного аппарата, с нарушением зрения, слуха»</w:t>
      </w:r>
      <w:r>
        <w:rPr>
          <w:rFonts w:ascii="Times New Roman" w:hAnsi="Times New Roman"/>
          <w:sz w:val="28"/>
          <w:szCs w:val="28"/>
        </w:rPr>
        <w:t>,</w:t>
      </w:r>
      <w:r w:rsidRPr="003F401C">
        <w:rPr>
          <w:rFonts w:ascii="Times New Roman" w:hAnsi="Times New Roman"/>
          <w:b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составил 1 335,0 тысяч рублей, фактическое исполнение 1 335,0 тысяч рублей (исполнение 100%).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Соисполнителям</w:t>
      </w:r>
      <w:r>
        <w:rPr>
          <w:rFonts w:ascii="Times New Roman" w:hAnsi="Times New Roman"/>
          <w:sz w:val="28"/>
          <w:szCs w:val="28"/>
        </w:rPr>
        <w:t>и данного мероприятия являются к</w:t>
      </w:r>
      <w:r w:rsidRPr="003F401C">
        <w:rPr>
          <w:rFonts w:ascii="Times New Roman" w:hAnsi="Times New Roman"/>
          <w:sz w:val="28"/>
          <w:szCs w:val="28"/>
        </w:rPr>
        <w:t>омитет по физической культуре и спорту, управление культуры и искусства, управление образования и молодежной политики.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В целях проведения комплекса мероприятий по дооборудованию объектов физической культуры и спорта для инвалидов, передвигающихся на креслах колясках, с нарушением опорно-двигательного аппарата, с нарушением зрения, слуха, умственного развития, комитету по физической культуре и спорту утверждена сумма в размере 415,0 тысяч рублей, исполнение составило 415,0 тысяч рублей или 100%. 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Спортивный комплекс «Юность» приобрели: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3F401C">
        <w:rPr>
          <w:rFonts w:ascii="Times New Roman" w:hAnsi="Times New Roman"/>
          <w:sz w:val="28"/>
          <w:szCs w:val="28"/>
        </w:rPr>
        <w:t xml:space="preserve">еталлическую трубу с установкой для  ограничения движения коляски по дорожке пандуса перед центральным входом в здание (боковые бортики высотой </w:t>
      </w:r>
      <w:smartTag w:uri="urn:schemas-microsoft-com:office:smarttags" w:element="metricconverter">
        <w:smartTagPr>
          <w:attr w:name="ProductID" w:val="50 мм"/>
        </w:smartTagPr>
        <w:r w:rsidRPr="003F401C">
          <w:rPr>
            <w:rFonts w:ascii="Times New Roman" w:hAnsi="Times New Roman"/>
            <w:sz w:val="28"/>
            <w:szCs w:val="28"/>
          </w:rPr>
          <w:t>50 мм</w:t>
        </w:r>
      </w:smartTag>
      <w:r w:rsidRPr="003F401C">
        <w:rPr>
          <w:rFonts w:ascii="Times New Roman" w:hAnsi="Times New Roman"/>
          <w:sz w:val="28"/>
          <w:szCs w:val="28"/>
        </w:rPr>
        <w:t xml:space="preserve">.) </w:t>
      </w:r>
      <w:smartTag w:uri="urn:schemas-microsoft-com:office:smarttags" w:element="metricconverter">
        <w:smartTagPr>
          <w:attr w:name="ProductID" w:val="48 м"/>
        </w:smartTagPr>
        <w:r w:rsidRPr="003F401C">
          <w:rPr>
            <w:rFonts w:ascii="Times New Roman" w:hAnsi="Times New Roman"/>
            <w:sz w:val="28"/>
            <w:szCs w:val="28"/>
          </w:rPr>
          <w:t>48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3F401C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.п. – </w:t>
      </w:r>
      <w:r w:rsidRPr="003F401C">
        <w:rPr>
          <w:rFonts w:ascii="Times New Roman" w:hAnsi="Times New Roman"/>
          <w:sz w:val="28"/>
          <w:szCs w:val="28"/>
        </w:rPr>
        <w:t>11,59 тыс. 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3F401C">
        <w:rPr>
          <w:rFonts w:ascii="Times New Roman" w:hAnsi="Times New Roman"/>
          <w:sz w:val="28"/>
          <w:szCs w:val="28"/>
        </w:rPr>
        <w:t>ткидной пандус, усиленный с противоскользящей поверхностью 4,5м 1 шт – 27,00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поручень для инвалидов «Г»</w:t>
      </w:r>
      <w:r w:rsidRPr="003F401C">
        <w:rPr>
          <w:rFonts w:ascii="Times New Roman" w:hAnsi="Times New Roman"/>
          <w:sz w:val="28"/>
          <w:szCs w:val="28"/>
        </w:rPr>
        <w:t xml:space="preserve"> образный угловой (левый) 1 шт – 2,80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F401C">
        <w:rPr>
          <w:rFonts w:ascii="Times New Roman" w:hAnsi="Times New Roman"/>
          <w:sz w:val="28"/>
          <w:szCs w:val="28"/>
        </w:rPr>
        <w:t xml:space="preserve">оручень для инвалидов </w:t>
      </w:r>
      <w:r>
        <w:rPr>
          <w:rFonts w:ascii="Times New Roman" w:hAnsi="Times New Roman"/>
          <w:sz w:val="28"/>
          <w:szCs w:val="28"/>
        </w:rPr>
        <w:t>«</w:t>
      </w:r>
      <w:r w:rsidRPr="003F401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</w:t>
      </w:r>
      <w:r w:rsidRPr="003F401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бразный угловой (правый) 1 шт. – </w:t>
      </w:r>
      <w:r w:rsidRPr="003F401C">
        <w:rPr>
          <w:rFonts w:ascii="Times New Roman" w:hAnsi="Times New Roman"/>
          <w:sz w:val="28"/>
          <w:szCs w:val="28"/>
        </w:rPr>
        <w:t>2,80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оручни для ванн 4 шт</w:t>
      </w:r>
      <w:r>
        <w:rPr>
          <w:rFonts w:ascii="Times New Roman" w:hAnsi="Times New Roman"/>
          <w:sz w:val="28"/>
          <w:szCs w:val="28"/>
        </w:rPr>
        <w:t>.</w:t>
      </w:r>
      <w:r w:rsidRPr="003F401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4,00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 xml:space="preserve">оручень пристенный одинарный </w:t>
      </w:r>
      <w:smartTag w:uri="urn:schemas-microsoft-com:office:smarttags" w:element="metricconverter">
        <w:smartTagPr>
          <w:attr w:name="ProductID" w:val="4,5 м"/>
        </w:smartTagPr>
        <w:r w:rsidRPr="003F401C">
          <w:rPr>
            <w:rFonts w:ascii="Times New Roman" w:hAnsi="Times New Roman"/>
            <w:sz w:val="28"/>
            <w:szCs w:val="28"/>
          </w:rPr>
          <w:t>4,5 м</w:t>
        </w:r>
      </w:smartTag>
      <w:r w:rsidRPr="003F4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п. – 14,10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 xml:space="preserve">ереносная рампа для преодоления  порогов высоты </w:t>
      </w:r>
      <w:smartTag w:uri="urn:schemas-microsoft-com:office:smarttags" w:element="metricconverter">
        <w:smartTagPr>
          <w:attr w:name="ProductID" w:val="7 см"/>
        </w:smartTagPr>
        <w:r w:rsidRPr="003F401C">
          <w:rPr>
            <w:rFonts w:ascii="Times New Roman" w:hAnsi="Times New Roman"/>
            <w:sz w:val="28"/>
            <w:szCs w:val="28"/>
          </w:rPr>
          <w:t>7 см</w:t>
        </w:r>
      </w:smartTag>
      <w:r>
        <w:rPr>
          <w:rFonts w:ascii="Times New Roman" w:hAnsi="Times New Roman"/>
          <w:sz w:val="28"/>
          <w:szCs w:val="28"/>
        </w:rPr>
        <w:t xml:space="preserve">. 4 шт. – </w:t>
      </w:r>
      <w:r w:rsidRPr="003F401C">
        <w:rPr>
          <w:rFonts w:ascii="Times New Roman" w:hAnsi="Times New Roman"/>
          <w:sz w:val="28"/>
          <w:szCs w:val="28"/>
        </w:rPr>
        <w:t>20,00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ручка-скоба П-образная 4 шт. – </w:t>
      </w:r>
      <w:r w:rsidRPr="003F401C">
        <w:rPr>
          <w:rFonts w:ascii="Times New Roman" w:hAnsi="Times New Roman"/>
          <w:sz w:val="28"/>
          <w:szCs w:val="28"/>
        </w:rPr>
        <w:t>1,20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елефон с крупными кнопками и регулированием уровня</w:t>
      </w:r>
      <w:r>
        <w:rPr>
          <w:rFonts w:ascii="Times New Roman" w:hAnsi="Times New Roman"/>
          <w:sz w:val="28"/>
          <w:szCs w:val="28"/>
        </w:rPr>
        <w:t xml:space="preserve"> громкости 1 шт. – </w:t>
      </w:r>
      <w:r w:rsidRPr="003F401C">
        <w:rPr>
          <w:rFonts w:ascii="Times New Roman" w:hAnsi="Times New Roman"/>
          <w:sz w:val="28"/>
          <w:szCs w:val="28"/>
        </w:rPr>
        <w:t>2,60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резиновая полоса самоклеющаяся  «Не падай»</w:t>
      </w:r>
      <w:r w:rsidRPr="003F401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 мм"/>
        </w:smartTagPr>
        <w:r w:rsidRPr="003F401C">
          <w:rPr>
            <w:rFonts w:ascii="Times New Roman" w:hAnsi="Times New Roman"/>
            <w:sz w:val="28"/>
            <w:szCs w:val="28"/>
          </w:rPr>
          <w:t>29 мм</w:t>
        </w:r>
      </w:smartTag>
      <w:r w:rsidRPr="003F401C">
        <w:rPr>
          <w:rFonts w:ascii="Times New Roman" w:hAnsi="Times New Roman"/>
          <w:sz w:val="28"/>
          <w:szCs w:val="28"/>
        </w:rPr>
        <w:t>, желтый</w:t>
      </w:r>
      <w:r>
        <w:rPr>
          <w:rFonts w:ascii="Times New Roman" w:hAnsi="Times New Roman"/>
          <w:sz w:val="28"/>
          <w:szCs w:val="28"/>
        </w:rPr>
        <w:t xml:space="preserve">, 74 шт. – </w:t>
      </w:r>
      <w:r w:rsidRPr="003F401C">
        <w:rPr>
          <w:rFonts w:ascii="Times New Roman" w:hAnsi="Times New Roman"/>
          <w:sz w:val="28"/>
          <w:szCs w:val="28"/>
        </w:rPr>
        <w:t>23,68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онтрастная лента для маркировки</w:t>
      </w:r>
      <w:r>
        <w:rPr>
          <w:rFonts w:ascii="Times New Roman" w:hAnsi="Times New Roman"/>
          <w:sz w:val="28"/>
          <w:szCs w:val="28"/>
        </w:rPr>
        <w:t xml:space="preserve"> дверных проемов ступней 1 шт. – </w:t>
      </w:r>
      <w:r w:rsidRPr="003F401C">
        <w:rPr>
          <w:rFonts w:ascii="Times New Roman" w:hAnsi="Times New Roman"/>
          <w:sz w:val="28"/>
          <w:szCs w:val="28"/>
        </w:rPr>
        <w:t>2,60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стульчик откидной для душа 2 шт. – </w:t>
      </w:r>
      <w:r w:rsidRPr="003F401C">
        <w:rPr>
          <w:rFonts w:ascii="Times New Roman" w:hAnsi="Times New Roman"/>
          <w:sz w:val="28"/>
          <w:szCs w:val="28"/>
        </w:rPr>
        <w:t>10,00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крючок для костылей 2 шт. – </w:t>
      </w:r>
      <w:r w:rsidRPr="003F401C">
        <w:rPr>
          <w:rFonts w:ascii="Times New Roman" w:hAnsi="Times New Roman"/>
          <w:sz w:val="28"/>
          <w:szCs w:val="28"/>
        </w:rPr>
        <w:t>3,00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кнопка вызова персонала 1 шт. – </w:t>
      </w:r>
      <w:r w:rsidRPr="003F401C">
        <w:rPr>
          <w:rFonts w:ascii="Times New Roman" w:hAnsi="Times New Roman"/>
          <w:sz w:val="28"/>
          <w:szCs w:val="28"/>
        </w:rPr>
        <w:t>8,00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риемник со звуковой, светов</w:t>
      </w:r>
      <w:r>
        <w:rPr>
          <w:rFonts w:ascii="Times New Roman" w:hAnsi="Times New Roman"/>
          <w:sz w:val="28"/>
          <w:szCs w:val="28"/>
        </w:rPr>
        <w:t xml:space="preserve">ой и текстовой индикацией 1 шт. – </w:t>
      </w:r>
      <w:r w:rsidRPr="003F401C">
        <w:rPr>
          <w:rFonts w:ascii="Times New Roman" w:hAnsi="Times New Roman"/>
          <w:sz w:val="28"/>
          <w:szCs w:val="28"/>
        </w:rPr>
        <w:t>8,50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сборные перила 6 шт. – </w:t>
      </w:r>
      <w:r w:rsidRPr="003F401C">
        <w:rPr>
          <w:rFonts w:ascii="Times New Roman" w:hAnsi="Times New Roman"/>
          <w:sz w:val="28"/>
          <w:szCs w:val="28"/>
        </w:rPr>
        <w:t>45,00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портативная информационная </w:t>
      </w:r>
      <w:r w:rsidRPr="003F401C">
        <w:rPr>
          <w:rFonts w:ascii="Times New Roman" w:hAnsi="Times New Roman"/>
          <w:sz w:val="28"/>
          <w:szCs w:val="28"/>
        </w:rPr>
        <w:t>индукционная си</w:t>
      </w:r>
      <w:r>
        <w:rPr>
          <w:rFonts w:ascii="Times New Roman" w:hAnsi="Times New Roman"/>
          <w:sz w:val="28"/>
          <w:szCs w:val="28"/>
        </w:rPr>
        <w:t>стема «</w:t>
      </w:r>
      <w:r w:rsidRPr="003F401C">
        <w:rPr>
          <w:rFonts w:ascii="Times New Roman" w:hAnsi="Times New Roman"/>
          <w:sz w:val="28"/>
          <w:szCs w:val="28"/>
        </w:rPr>
        <w:t>Источник А2 для слабослыша</w:t>
      </w:r>
      <w:r>
        <w:rPr>
          <w:rFonts w:ascii="Times New Roman" w:hAnsi="Times New Roman"/>
          <w:sz w:val="28"/>
          <w:szCs w:val="28"/>
        </w:rPr>
        <w:t xml:space="preserve">щих со встроенным плеером 1 шт. – </w:t>
      </w:r>
      <w:r w:rsidRPr="003F401C">
        <w:rPr>
          <w:rFonts w:ascii="Times New Roman" w:hAnsi="Times New Roman"/>
          <w:sz w:val="28"/>
          <w:szCs w:val="28"/>
        </w:rPr>
        <w:t>32,00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D00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 xml:space="preserve">ем «на лестничной площадке» 12 шт. – </w:t>
      </w:r>
      <w:r w:rsidRPr="003F401C">
        <w:rPr>
          <w:rFonts w:ascii="Times New Roman" w:hAnsi="Times New Roman"/>
          <w:sz w:val="28"/>
          <w:szCs w:val="28"/>
        </w:rPr>
        <w:t>4,20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>ем «</w:t>
      </w:r>
      <w:r w:rsidRPr="003F40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аправление движения» 15 шт. – </w:t>
      </w:r>
      <w:r w:rsidRPr="003F401C">
        <w:rPr>
          <w:rFonts w:ascii="Times New Roman" w:hAnsi="Times New Roman"/>
          <w:sz w:val="28"/>
          <w:szCs w:val="28"/>
        </w:rPr>
        <w:t>6,00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 xml:space="preserve">ем «Туалет для инвалидов (М)»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 xml:space="preserve">ем «Туалет для инвалидов (Ж)»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 xml:space="preserve">актильный </w:t>
      </w:r>
      <w:r>
        <w:rPr>
          <w:rFonts w:ascii="Times New Roman" w:hAnsi="Times New Roman"/>
          <w:sz w:val="28"/>
          <w:szCs w:val="28"/>
        </w:rPr>
        <w:t>пластиковый знак (пиктограмма) «Вход в помещения»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</w:t>
      </w:r>
      <w:r>
        <w:rPr>
          <w:rFonts w:ascii="Times New Roman" w:hAnsi="Times New Roman"/>
          <w:sz w:val="28"/>
          <w:szCs w:val="28"/>
        </w:rPr>
        <w:t xml:space="preserve"> информации азбукой Брайля 1 шт. – </w:t>
      </w:r>
      <w:r w:rsidRPr="003F401C">
        <w:rPr>
          <w:rFonts w:ascii="Times New Roman" w:hAnsi="Times New Roman"/>
          <w:sz w:val="28"/>
          <w:szCs w:val="28"/>
        </w:rPr>
        <w:t>1,00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табличка «Лифт для инвалидов»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 информации азбу</w:t>
      </w:r>
      <w:r>
        <w:rPr>
          <w:rFonts w:ascii="Times New Roman" w:hAnsi="Times New Roman"/>
          <w:sz w:val="28"/>
          <w:szCs w:val="28"/>
        </w:rPr>
        <w:t xml:space="preserve">кой Брайля 2 шт. – </w:t>
      </w:r>
      <w:r w:rsidRPr="003F401C">
        <w:rPr>
          <w:rFonts w:ascii="Times New Roman" w:hAnsi="Times New Roman"/>
          <w:sz w:val="28"/>
          <w:szCs w:val="28"/>
        </w:rPr>
        <w:t>2,00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</w:t>
      </w:r>
      <w:r>
        <w:rPr>
          <w:rFonts w:ascii="Times New Roman" w:hAnsi="Times New Roman"/>
          <w:sz w:val="28"/>
          <w:szCs w:val="28"/>
        </w:rPr>
        <w:t>иктограмма) «Выход из помещения»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</w:t>
      </w:r>
      <w:r>
        <w:rPr>
          <w:rFonts w:ascii="Times New Roman" w:hAnsi="Times New Roman"/>
          <w:sz w:val="28"/>
          <w:szCs w:val="28"/>
        </w:rPr>
        <w:t xml:space="preserve"> информации азбукой Брайля 1 шт. – </w:t>
      </w:r>
      <w:r w:rsidRPr="003F401C">
        <w:rPr>
          <w:rFonts w:ascii="Times New Roman" w:hAnsi="Times New Roman"/>
          <w:sz w:val="28"/>
          <w:szCs w:val="28"/>
        </w:rPr>
        <w:t>1,00 тыс.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>ем «</w:t>
      </w:r>
      <w:r w:rsidRPr="003F40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3F401C">
        <w:rPr>
          <w:rFonts w:ascii="Times New Roman" w:hAnsi="Times New Roman"/>
          <w:sz w:val="28"/>
          <w:szCs w:val="28"/>
        </w:rPr>
        <w:t>леф</w:t>
      </w:r>
      <w:r>
        <w:rPr>
          <w:rFonts w:ascii="Times New Roman" w:hAnsi="Times New Roman"/>
          <w:sz w:val="28"/>
          <w:szCs w:val="28"/>
        </w:rPr>
        <w:t xml:space="preserve">он для людей с нарушением слуха» 1 шт. – </w:t>
      </w:r>
      <w:r w:rsidRPr="003F401C">
        <w:rPr>
          <w:rFonts w:ascii="Times New Roman" w:hAnsi="Times New Roman"/>
          <w:sz w:val="28"/>
          <w:szCs w:val="28"/>
        </w:rPr>
        <w:t>0,40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пластиковый знак (пиктограмма) с защитным покрыти</w:t>
      </w:r>
      <w:r>
        <w:rPr>
          <w:rFonts w:ascii="Times New Roman" w:hAnsi="Times New Roman"/>
          <w:sz w:val="28"/>
          <w:szCs w:val="28"/>
        </w:rPr>
        <w:t xml:space="preserve">ем «Медицинский кабинет»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пластиковый знак «Место нахождения огнетушителя» 2 шт. – </w:t>
      </w:r>
      <w:r w:rsidRPr="003F401C">
        <w:rPr>
          <w:rFonts w:ascii="Times New Roman" w:hAnsi="Times New Roman"/>
          <w:sz w:val="28"/>
          <w:szCs w:val="28"/>
        </w:rPr>
        <w:t>0,30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тактильный знак «</w:t>
      </w:r>
      <w:r w:rsidRPr="003F401C">
        <w:rPr>
          <w:rFonts w:ascii="Times New Roman" w:hAnsi="Times New Roman"/>
          <w:sz w:val="28"/>
          <w:szCs w:val="28"/>
        </w:rPr>
        <w:t>Дост</w:t>
      </w:r>
      <w:r>
        <w:rPr>
          <w:rFonts w:ascii="Times New Roman" w:hAnsi="Times New Roman"/>
          <w:sz w:val="28"/>
          <w:szCs w:val="28"/>
        </w:rPr>
        <w:t xml:space="preserve">упность для инвалидов по зрению» 2 шт. – </w:t>
      </w:r>
      <w:r w:rsidRPr="003F401C">
        <w:rPr>
          <w:rFonts w:ascii="Times New Roman" w:hAnsi="Times New Roman"/>
          <w:sz w:val="28"/>
          <w:szCs w:val="28"/>
        </w:rPr>
        <w:t>0,80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табличка «Тренажерный зал»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 </w:t>
      </w:r>
      <w:r>
        <w:rPr>
          <w:rFonts w:ascii="Times New Roman" w:hAnsi="Times New Roman"/>
          <w:sz w:val="28"/>
          <w:szCs w:val="28"/>
        </w:rPr>
        <w:t xml:space="preserve">информации азбукой Брайля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табличка «Главный вход» </w:t>
      </w:r>
      <w:r w:rsidRPr="003F401C">
        <w:rPr>
          <w:rFonts w:ascii="Times New Roman" w:hAnsi="Times New Roman"/>
          <w:sz w:val="28"/>
          <w:szCs w:val="28"/>
        </w:rPr>
        <w:t>с дублированием информации азбукой Брай</w:t>
      </w:r>
      <w:r>
        <w:rPr>
          <w:rFonts w:ascii="Times New Roman" w:hAnsi="Times New Roman"/>
          <w:sz w:val="28"/>
          <w:szCs w:val="28"/>
        </w:rPr>
        <w:t xml:space="preserve">ля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табличка «Женская раздевалка, туалет, душ»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 информации азбукой Бр</w:t>
      </w:r>
      <w:r>
        <w:rPr>
          <w:rFonts w:ascii="Times New Roman" w:hAnsi="Times New Roman"/>
          <w:sz w:val="28"/>
          <w:szCs w:val="28"/>
        </w:rPr>
        <w:t xml:space="preserve">айля 1 шт. – </w:t>
      </w:r>
      <w:r w:rsidRPr="003F401C">
        <w:rPr>
          <w:rFonts w:ascii="Times New Roman" w:hAnsi="Times New Roman"/>
          <w:sz w:val="28"/>
          <w:szCs w:val="28"/>
        </w:rPr>
        <w:t>1,50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3F401C">
        <w:rPr>
          <w:rFonts w:ascii="Times New Roman" w:hAnsi="Times New Roman"/>
          <w:sz w:val="28"/>
          <w:szCs w:val="28"/>
        </w:rPr>
        <w:t>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табличка «Мужская раздевалка, туалет, душ»</w:t>
      </w:r>
      <w:r w:rsidRPr="003F401C">
        <w:rPr>
          <w:rFonts w:ascii="Times New Roman" w:hAnsi="Times New Roman"/>
          <w:sz w:val="28"/>
          <w:szCs w:val="28"/>
        </w:rPr>
        <w:t xml:space="preserve"> с дублированием инфор</w:t>
      </w:r>
      <w:r>
        <w:rPr>
          <w:rFonts w:ascii="Times New Roman" w:hAnsi="Times New Roman"/>
          <w:sz w:val="28"/>
          <w:szCs w:val="28"/>
        </w:rPr>
        <w:t xml:space="preserve">мации азбукой Брайля 1 шт. – </w:t>
      </w:r>
      <w:r w:rsidRPr="003F401C">
        <w:rPr>
          <w:rFonts w:ascii="Times New Roman" w:hAnsi="Times New Roman"/>
          <w:sz w:val="28"/>
          <w:szCs w:val="28"/>
        </w:rPr>
        <w:t>1,50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мнемосхема 470х610 и настенное крепление прямое 3 шт. – </w:t>
      </w:r>
      <w:r w:rsidRPr="003F401C">
        <w:rPr>
          <w:rFonts w:ascii="Times New Roman" w:hAnsi="Times New Roman"/>
          <w:sz w:val="28"/>
          <w:szCs w:val="28"/>
        </w:rPr>
        <w:t>45,0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3F401C">
        <w:rPr>
          <w:rFonts w:ascii="Times New Roman" w:hAnsi="Times New Roman"/>
          <w:sz w:val="28"/>
          <w:szCs w:val="28"/>
        </w:rPr>
        <w:t>стройство для автоматического открывания двери ОДА-01 К</w:t>
      </w:r>
      <w:r>
        <w:rPr>
          <w:rFonts w:ascii="Times New Roman" w:hAnsi="Times New Roman"/>
          <w:sz w:val="28"/>
          <w:szCs w:val="28"/>
        </w:rPr>
        <w:t xml:space="preserve">Р 1 шт. – </w:t>
      </w:r>
      <w:r w:rsidRPr="003F401C">
        <w:rPr>
          <w:rFonts w:ascii="Times New Roman" w:hAnsi="Times New Roman"/>
          <w:sz w:val="28"/>
          <w:szCs w:val="28"/>
        </w:rPr>
        <w:t>48,0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</w:t>
      </w:r>
      <w:r w:rsidRPr="003F401C">
        <w:rPr>
          <w:rFonts w:ascii="Times New Roman" w:hAnsi="Times New Roman"/>
          <w:sz w:val="28"/>
          <w:szCs w:val="28"/>
        </w:rPr>
        <w:t>атчик беспроводной для открыв</w:t>
      </w:r>
      <w:r>
        <w:rPr>
          <w:rFonts w:ascii="Times New Roman" w:hAnsi="Times New Roman"/>
          <w:sz w:val="28"/>
          <w:szCs w:val="28"/>
        </w:rPr>
        <w:t xml:space="preserve">ания ИД-10 (инфракрасный) 1 шт. – </w:t>
      </w:r>
      <w:r w:rsidRPr="003F401C">
        <w:rPr>
          <w:rFonts w:ascii="Times New Roman" w:hAnsi="Times New Roman"/>
          <w:sz w:val="28"/>
          <w:szCs w:val="28"/>
        </w:rPr>
        <w:t>8,00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поручни для крепления у писсуара 1 шт. – </w:t>
      </w:r>
      <w:r w:rsidRPr="003F401C">
        <w:rPr>
          <w:rFonts w:ascii="Times New Roman" w:hAnsi="Times New Roman"/>
          <w:sz w:val="28"/>
          <w:szCs w:val="28"/>
        </w:rPr>
        <w:t>2,00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писсуар 1 шт. – </w:t>
      </w:r>
      <w:r w:rsidRPr="003F401C">
        <w:rPr>
          <w:rFonts w:ascii="Times New Roman" w:hAnsi="Times New Roman"/>
          <w:sz w:val="28"/>
          <w:szCs w:val="28"/>
        </w:rPr>
        <w:t>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3F401C">
        <w:rPr>
          <w:rFonts w:ascii="Times New Roman" w:hAnsi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чные противоскользящие покрытия 25мм*18,3м 1 рулон – </w:t>
      </w:r>
      <w:r w:rsidRPr="003F401C">
        <w:rPr>
          <w:rFonts w:ascii="Times New Roman" w:hAnsi="Times New Roman"/>
          <w:sz w:val="28"/>
          <w:szCs w:val="28"/>
        </w:rPr>
        <w:t>4,00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3F401C">
        <w:rPr>
          <w:rFonts w:ascii="Times New Roman" w:hAnsi="Times New Roman"/>
          <w:sz w:val="28"/>
          <w:szCs w:val="28"/>
        </w:rPr>
        <w:t>ыс</w:t>
      </w:r>
      <w:r>
        <w:rPr>
          <w:rFonts w:ascii="Times New Roman" w:hAnsi="Times New Roman"/>
          <w:sz w:val="28"/>
          <w:szCs w:val="28"/>
        </w:rPr>
        <w:t xml:space="preserve">окий унитаз для инвалидов 1 шт. – </w:t>
      </w:r>
      <w:r w:rsidRPr="003F401C">
        <w:rPr>
          <w:rFonts w:ascii="Times New Roman" w:hAnsi="Times New Roman"/>
          <w:sz w:val="28"/>
          <w:szCs w:val="28"/>
        </w:rPr>
        <w:t>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Pr="003F401C">
        <w:rPr>
          <w:rFonts w:ascii="Times New Roman" w:hAnsi="Times New Roman"/>
          <w:sz w:val="28"/>
          <w:szCs w:val="28"/>
        </w:rPr>
        <w:t>втоматически</w:t>
      </w:r>
      <w:r>
        <w:rPr>
          <w:rFonts w:ascii="Times New Roman" w:hAnsi="Times New Roman"/>
          <w:sz w:val="28"/>
          <w:szCs w:val="28"/>
        </w:rPr>
        <w:t xml:space="preserve">й смеситель бесконтактный 1 шт. – </w:t>
      </w:r>
      <w:r w:rsidRPr="003F401C">
        <w:rPr>
          <w:rFonts w:ascii="Times New Roman" w:hAnsi="Times New Roman"/>
          <w:sz w:val="28"/>
          <w:szCs w:val="28"/>
        </w:rPr>
        <w:t>11,00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световой маяк для зданий 1 шт. – </w:t>
      </w:r>
      <w:r w:rsidRPr="003F401C">
        <w:rPr>
          <w:rFonts w:ascii="Times New Roman" w:hAnsi="Times New Roman"/>
          <w:sz w:val="28"/>
          <w:szCs w:val="28"/>
        </w:rPr>
        <w:t>2,70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3F401C">
        <w:rPr>
          <w:rFonts w:ascii="Times New Roman" w:hAnsi="Times New Roman"/>
          <w:sz w:val="28"/>
          <w:szCs w:val="28"/>
        </w:rPr>
        <w:t>тенд типовой</w:t>
      </w:r>
      <w:r>
        <w:rPr>
          <w:rFonts w:ascii="Times New Roman" w:hAnsi="Times New Roman"/>
          <w:sz w:val="28"/>
          <w:szCs w:val="28"/>
        </w:rPr>
        <w:t xml:space="preserve"> из ПВХ размер 900*1000мм 1 шт. – </w:t>
      </w:r>
      <w:r w:rsidRPr="003F401C">
        <w:rPr>
          <w:rFonts w:ascii="Times New Roman" w:hAnsi="Times New Roman"/>
          <w:sz w:val="28"/>
          <w:szCs w:val="28"/>
        </w:rPr>
        <w:t>3,89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997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актильная табличка 200*50 для инвалидо</w:t>
      </w:r>
      <w:r>
        <w:rPr>
          <w:rFonts w:ascii="Times New Roman" w:hAnsi="Times New Roman"/>
          <w:sz w:val="28"/>
          <w:szCs w:val="28"/>
        </w:rPr>
        <w:t xml:space="preserve">в 1 шт. – </w:t>
      </w:r>
      <w:r w:rsidRPr="003F401C">
        <w:rPr>
          <w:rFonts w:ascii="Times New Roman" w:hAnsi="Times New Roman"/>
          <w:sz w:val="28"/>
          <w:szCs w:val="28"/>
        </w:rPr>
        <w:t>0,65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такти</w:t>
      </w:r>
      <w:r w:rsidRPr="003F401C">
        <w:rPr>
          <w:rFonts w:ascii="Times New Roman" w:hAnsi="Times New Roman"/>
          <w:sz w:val="28"/>
          <w:szCs w:val="28"/>
        </w:rPr>
        <w:t xml:space="preserve">льная пиктограмма 100*100 </w:t>
      </w:r>
      <w:r>
        <w:rPr>
          <w:rFonts w:ascii="Times New Roman" w:hAnsi="Times New Roman"/>
          <w:sz w:val="28"/>
          <w:szCs w:val="28"/>
        </w:rPr>
        <w:t>«</w:t>
      </w:r>
      <w:r w:rsidRPr="003F401C">
        <w:rPr>
          <w:rFonts w:ascii="Times New Roman" w:hAnsi="Times New Roman"/>
          <w:sz w:val="28"/>
          <w:szCs w:val="28"/>
        </w:rPr>
        <w:t>Доступность для инвалидов по слу</w:t>
      </w:r>
      <w:r>
        <w:rPr>
          <w:rFonts w:ascii="Times New Roman" w:hAnsi="Times New Roman"/>
          <w:sz w:val="28"/>
          <w:szCs w:val="28"/>
        </w:rPr>
        <w:t xml:space="preserve">ху 1 шт. – </w:t>
      </w:r>
      <w:r w:rsidRPr="003F401C">
        <w:rPr>
          <w:rFonts w:ascii="Times New Roman" w:hAnsi="Times New Roman"/>
          <w:sz w:val="28"/>
          <w:szCs w:val="28"/>
        </w:rPr>
        <w:t>0,40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тактильная пиктограмма 200*200 «Скользко» 1 шт. – </w:t>
      </w:r>
      <w:r w:rsidRPr="003F401C">
        <w:rPr>
          <w:rFonts w:ascii="Times New Roman" w:hAnsi="Times New Roman"/>
          <w:sz w:val="28"/>
          <w:szCs w:val="28"/>
        </w:rPr>
        <w:t>1,30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тактильная пиктограмма 100*100 «</w:t>
      </w:r>
      <w:r w:rsidRPr="003F401C">
        <w:rPr>
          <w:rFonts w:ascii="Times New Roman" w:hAnsi="Times New Roman"/>
          <w:sz w:val="28"/>
          <w:szCs w:val="28"/>
        </w:rPr>
        <w:t>Досту</w:t>
      </w:r>
      <w:r>
        <w:rPr>
          <w:rFonts w:ascii="Times New Roman" w:hAnsi="Times New Roman"/>
          <w:sz w:val="28"/>
          <w:szCs w:val="28"/>
        </w:rPr>
        <w:t xml:space="preserve">пность для инвалидов всех групп» 1 шт. – </w:t>
      </w:r>
      <w:r w:rsidRPr="003F401C">
        <w:rPr>
          <w:rFonts w:ascii="Times New Roman" w:hAnsi="Times New Roman"/>
          <w:sz w:val="28"/>
          <w:szCs w:val="28"/>
        </w:rPr>
        <w:t>0,40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3F401C">
        <w:rPr>
          <w:rFonts w:ascii="Times New Roman" w:hAnsi="Times New Roman"/>
          <w:sz w:val="28"/>
          <w:szCs w:val="28"/>
        </w:rPr>
        <w:t>амоклеющий</w:t>
      </w:r>
      <w:r>
        <w:rPr>
          <w:rFonts w:ascii="Times New Roman" w:hAnsi="Times New Roman"/>
          <w:sz w:val="28"/>
          <w:szCs w:val="28"/>
        </w:rPr>
        <w:t>ся</w:t>
      </w:r>
      <w:r w:rsidRPr="003F401C">
        <w:rPr>
          <w:rFonts w:ascii="Times New Roman" w:hAnsi="Times New Roman"/>
          <w:sz w:val="28"/>
          <w:szCs w:val="28"/>
        </w:rPr>
        <w:t xml:space="preserve"> ребристый угол из р</w:t>
      </w:r>
      <w:r>
        <w:rPr>
          <w:rFonts w:ascii="Times New Roman" w:hAnsi="Times New Roman"/>
          <w:sz w:val="28"/>
          <w:szCs w:val="28"/>
        </w:rPr>
        <w:t xml:space="preserve">езины цвет желтый, рулон 25м 1 шт. – </w:t>
      </w:r>
      <w:r w:rsidRPr="003F401C">
        <w:rPr>
          <w:rFonts w:ascii="Times New Roman" w:hAnsi="Times New Roman"/>
          <w:sz w:val="28"/>
          <w:szCs w:val="28"/>
        </w:rPr>
        <w:t>10,69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ротивос</w:t>
      </w:r>
      <w:r>
        <w:rPr>
          <w:rFonts w:ascii="Times New Roman" w:hAnsi="Times New Roman"/>
          <w:sz w:val="28"/>
          <w:szCs w:val="28"/>
        </w:rPr>
        <w:t xml:space="preserve">кользящая самоклеющаяся полоса </w:t>
      </w:r>
      <w:r w:rsidRPr="003F401C">
        <w:rPr>
          <w:rFonts w:ascii="Times New Roman" w:hAnsi="Times New Roman"/>
          <w:sz w:val="28"/>
          <w:szCs w:val="28"/>
        </w:rPr>
        <w:t>из изностойкой резин</w:t>
      </w:r>
      <w:r>
        <w:rPr>
          <w:rFonts w:ascii="Times New Roman" w:hAnsi="Times New Roman"/>
          <w:sz w:val="28"/>
          <w:szCs w:val="28"/>
        </w:rPr>
        <w:t xml:space="preserve">ы, цвет черный, рулон 25м 1 шт. – </w:t>
      </w:r>
      <w:r w:rsidRPr="003F401C">
        <w:rPr>
          <w:rFonts w:ascii="Times New Roman" w:hAnsi="Times New Roman"/>
          <w:sz w:val="28"/>
          <w:szCs w:val="28"/>
        </w:rPr>
        <w:t>9,99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E64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нопка вызова помо</w:t>
      </w:r>
      <w:r>
        <w:rPr>
          <w:rFonts w:ascii="Times New Roman" w:hAnsi="Times New Roman"/>
          <w:sz w:val="28"/>
          <w:szCs w:val="28"/>
        </w:rPr>
        <w:t>щника + тактильная пиктограмма «</w:t>
      </w:r>
      <w:r w:rsidRPr="003F401C">
        <w:rPr>
          <w:rFonts w:ascii="Times New Roman" w:hAnsi="Times New Roman"/>
          <w:sz w:val="28"/>
          <w:szCs w:val="28"/>
        </w:rPr>
        <w:t>Кнопка вызо</w:t>
      </w:r>
      <w:r>
        <w:rPr>
          <w:rFonts w:ascii="Times New Roman" w:hAnsi="Times New Roman"/>
          <w:sz w:val="28"/>
          <w:szCs w:val="28"/>
        </w:rPr>
        <w:t xml:space="preserve">ва помощника» 2 шт. – </w:t>
      </w:r>
      <w:r w:rsidRPr="003F401C">
        <w:rPr>
          <w:rFonts w:ascii="Times New Roman" w:hAnsi="Times New Roman"/>
          <w:sz w:val="28"/>
          <w:szCs w:val="28"/>
        </w:rPr>
        <w:t>13,97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</w:t>
      </w:r>
      <w:r w:rsidRPr="003F401C">
        <w:rPr>
          <w:rFonts w:ascii="Times New Roman" w:hAnsi="Times New Roman"/>
          <w:sz w:val="28"/>
          <w:szCs w:val="28"/>
        </w:rPr>
        <w:tab/>
        <w:t>В рамках финансирования комитета по физической культуре и спорта, количество доступных объектов физической культуры и спорта для инвалидов и других маломобильных групп населения на конец 2016 года составило 3 объ</w:t>
      </w:r>
      <w:r>
        <w:rPr>
          <w:rFonts w:ascii="Times New Roman" w:hAnsi="Times New Roman"/>
          <w:sz w:val="28"/>
          <w:szCs w:val="28"/>
        </w:rPr>
        <w:t xml:space="preserve">екта, в том числе </w:t>
      </w:r>
      <w:r w:rsidRPr="003F401C">
        <w:rPr>
          <w:rFonts w:ascii="Times New Roman" w:hAnsi="Times New Roman"/>
          <w:sz w:val="28"/>
          <w:szCs w:val="28"/>
        </w:rPr>
        <w:t>по проведе</w:t>
      </w:r>
      <w:r>
        <w:rPr>
          <w:rFonts w:ascii="Times New Roman" w:hAnsi="Times New Roman"/>
          <w:sz w:val="28"/>
          <w:szCs w:val="28"/>
        </w:rPr>
        <w:t xml:space="preserve">нным мероприятиям в 2014 году – </w:t>
      </w:r>
      <w:r w:rsidRPr="003F401C">
        <w:rPr>
          <w:rFonts w:ascii="Times New Roman" w:hAnsi="Times New Roman"/>
          <w:sz w:val="28"/>
          <w:szCs w:val="28"/>
        </w:rPr>
        <w:t>АУ «Плавательный бас</w:t>
      </w:r>
      <w:r>
        <w:rPr>
          <w:rFonts w:ascii="Times New Roman" w:hAnsi="Times New Roman"/>
          <w:sz w:val="28"/>
          <w:szCs w:val="28"/>
        </w:rPr>
        <w:t xml:space="preserve">сейн «Аган», в 2015 году – </w:t>
      </w:r>
      <w:r w:rsidRPr="003F401C">
        <w:rPr>
          <w:rFonts w:ascii="Times New Roman" w:hAnsi="Times New Roman"/>
          <w:sz w:val="28"/>
          <w:szCs w:val="28"/>
        </w:rPr>
        <w:t>АУ ДОД ДЮСШ «Факел», в 2016 году СК «Юность».</w:t>
      </w:r>
    </w:p>
    <w:p w:rsidR="00162BEB" w:rsidRPr="003F401C" w:rsidRDefault="00162BEB" w:rsidP="003F4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Показатель «Доля доступных объектов физической культуры и спорта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» на конец года</w:t>
      </w:r>
      <w:r w:rsidRPr="003F401C">
        <w:rPr>
          <w:rFonts w:ascii="Times New Roman" w:hAnsi="Times New Roman"/>
          <w:sz w:val="28"/>
          <w:szCs w:val="28"/>
        </w:rPr>
        <w:t xml:space="preserve"> 2016 года составил 50 %. </w:t>
      </w:r>
    </w:p>
    <w:p w:rsidR="00162BEB" w:rsidRPr="003F401C" w:rsidRDefault="00162BEB" w:rsidP="003F4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В целях проведения комплекса мероприятий по дооборудованию, адаптации объектов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</w:t>
      </w:r>
      <w:r>
        <w:rPr>
          <w:rFonts w:ascii="Times New Roman" w:hAnsi="Times New Roman"/>
          <w:sz w:val="28"/>
          <w:szCs w:val="28"/>
        </w:rPr>
        <w:t>нию с нарушением функций опорно-</w:t>
      </w:r>
      <w:r w:rsidRPr="003F401C">
        <w:rPr>
          <w:rFonts w:ascii="Times New Roman" w:hAnsi="Times New Roman"/>
          <w:sz w:val="28"/>
          <w:szCs w:val="28"/>
        </w:rPr>
        <w:t>двигательного аппарата, в учреж</w:t>
      </w:r>
      <w:r>
        <w:rPr>
          <w:rFonts w:ascii="Times New Roman" w:hAnsi="Times New Roman"/>
          <w:sz w:val="28"/>
          <w:szCs w:val="28"/>
        </w:rPr>
        <w:t xml:space="preserve">дениях, </w:t>
      </w:r>
      <w:r w:rsidRPr="003F401C">
        <w:rPr>
          <w:rFonts w:ascii="Times New Roman" w:hAnsi="Times New Roman"/>
          <w:sz w:val="28"/>
          <w:szCs w:val="28"/>
        </w:rPr>
        <w:t xml:space="preserve">подведомственных управлению культуры и искусства, утверждена сумма в размере 152,3  тысячи рублей, исполнение составило 152,3 тысячи рублей или 100%. 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В детскую школу искусств приобретено: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3F401C">
        <w:rPr>
          <w:rFonts w:ascii="Times New Roman" w:hAnsi="Times New Roman"/>
          <w:sz w:val="28"/>
          <w:szCs w:val="28"/>
        </w:rPr>
        <w:t>ветовой сигнал кнопки 1 шт. – 1,5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3F401C">
        <w:rPr>
          <w:rFonts w:ascii="Times New Roman" w:hAnsi="Times New Roman"/>
          <w:sz w:val="28"/>
          <w:szCs w:val="28"/>
        </w:rPr>
        <w:t>ескол</w:t>
      </w:r>
      <w:r>
        <w:rPr>
          <w:rFonts w:ascii="Times New Roman" w:hAnsi="Times New Roman"/>
          <w:sz w:val="28"/>
          <w:szCs w:val="28"/>
        </w:rPr>
        <w:t xml:space="preserve">ьзящая лента (1 лестница ) </w:t>
      </w:r>
      <w:r w:rsidRPr="003F401C">
        <w:rPr>
          <w:rFonts w:ascii="Times New Roman" w:hAnsi="Times New Roman"/>
          <w:sz w:val="28"/>
          <w:szCs w:val="28"/>
        </w:rPr>
        <w:t>288 м – 115,2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актильные пиктограммы 28 шт. – 16,8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3F401C">
        <w:rPr>
          <w:rFonts w:ascii="Times New Roman" w:hAnsi="Times New Roman"/>
          <w:sz w:val="28"/>
          <w:szCs w:val="28"/>
        </w:rPr>
        <w:t>астенные знаки 10 шт. – 1,6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елефон для слабовидящих 1 шт. – 3,5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3F401C">
        <w:rPr>
          <w:rFonts w:ascii="Times New Roman" w:hAnsi="Times New Roman"/>
          <w:sz w:val="28"/>
          <w:szCs w:val="28"/>
        </w:rPr>
        <w:t>ветодиодное матричное табло (1040/24) 1 шт. – 13,7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</w:t>
      </w:r>
    </w:p>
    <w:p w:rsidR="00162BEB" w:rsidRPr="003F401C" w:rsidRDefault="00162BEB" w:rsidP="003F4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В рамках финансирования управления культуры и искусства, количество доступных объектов культуры для инвалидов и других маломобильных групп населения на конец 2016 года сос</w:t>
      </w:r>
      <w:r>
        <w:rPr>
          <w:rFonts w:ascii="Times New Roman" w:hAnsi="Times New Roman"/>
          <w:sz w:val="28"/>
          <w:szCs w:val="28"/>
        </w:rPr>
        <w:t xml:space="preserve">тавило 5 объектов, в том числе </w:t>
      </w:r>
      <w:r w:rsidRPr="003F401C">
        <w:rPr>
          <w:rFonts w:ascii="Times New Roman" w:hAnsi="Times New Roman"/>
          <w:sz w:val="28"/>
          <w:szCs w:val="28"/>
        </w:rPr>
        <w:t>по проведенным мероприятиям: в 2014 году проведены м</w:t>
      </w:r>
      <w:r>
        <w:rPr>
          <w:rFonts w:ascii="Times New Roman" w:hAnsi="Times New Roman"/>
          <w:sz w:val="28"/>
          <w:szCs w:val="28"/>
        </w:rPr>
        <w:t>ероприятия по доступности в ДК «</w:t>
      </w:r>
      <w:r w:rsidRPr="003F401C">
        <w:rPr>
          <w:rFonts w:ascii="Times New Roman" w:hAnsi="Times New Roman"/>
          <w:sz w:val="28"/>
          <w:szCs w:val="28"/>
        </w:rPr>
        <w:t>Нефтя</w:t>
      </w:r>
      <w:r>
        <w:rPr>
          <w:rFonts w:ascii="Times New Roman" w:hAnsi="Times New Roman"/>
          <w:sz w:val="28"/>
          <w:szCs w:val="28"/>
        </w:rPr>
        <w:t xml:space="preserve">ник», </w:t>
      </w:r>
      <w:r w:rsidRPr="003F401C">
        <w:rPr>
          <w:rFonts w:ascii="Times New Roman" w:hAnsi="Times New Roman"/>
          <w:sz w:val="28"/>
          <w:szCs w:val="28"/>
        </w:rPr>
        <w:t>в 2015 году прове</w:t>
      </w:r>
      <w:r>
        <w:rPr>
          <w:rFonts w:ascii="Times New Roman" w:hAnsi="Times New Roman"/>
          <w:sz w:val="28"/>
          <w:szCs w:val="28"/>
        </w:rPr>
        <w:t xml:space="preserve">дены мероприятия по доступности </w:t>
      </w:r>
      <w:r w:rsidRPr="003F401C">
        <w:rPr>
          <w:rFonts w:ascii="Times New Roman" w:hAnsi="Times New Roman"/>
          <w:sz w:val="28"/>
          <w:szCs w:val="28"/>
        </w:rPr>
        <w:t>в учреждени</w:t>
      </w:r>
      <w:r>
        <w:rPr>
          <w:rFonts w:ascii="Times New Roman" w:hAnsi="Times New Roman"/>
          <w:sz w:val="28"/>
          <w:szCs w:val="28"/>
        </w:rPr>
        <w:t xml:space="preserve">ях БУК «БМЦ»: </w:t>
      </w:r>
      <w:r w:rsidRPr="003F401C">
        <w:rPr>
          <w:rFonts w:ascii="Times New Roman" w:hAnsi="Times New Roman"/>
          <w:sz w:val="28"/>
          <w:szCs w:val="28"/>
        </w:rPr>
        <w:t>дооборудован эколого-этнографический музей, филиал 2, филиал 3, центральная библиотека.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3F401C">
        <w:rPr>
          <w:rFonts w:ascii="Times New Roman" w:hAnsi="Times New Roman"/>
          <w:sz w:val="28"/>
          <w:szCs w:val="28"/>
        </w:rPr>
        <w:t xml:space="preserve"> проведен час</w:t>
      </w:r>
      <w:r>
        <w:rPr>
          <w:rFonts w:ascii="Times New Roman" w:hAnsi="Times New Roman"/>
          <w:sz w:val="28"/>
          <w:szCs w:val="28"/>
        </w:rPr>
        <w:t xml:space="preserve">тичный комплекс </w:t>
      </w:r>
      <w:r w:rsidRPr="003F401C">
        <w:rPr>
          <w:rFonts w:ascii="Times New Roman" w:hAnsi="Times New Roman"/>
          <w:sz w:val="28"/>
          <w:szCs w:val="28"/>
        </w:rPr>
        <w:t xml:space="preserve">мероприятий по дооборудованию ДШИ, в 2017 году в </w:t>
      </w:r>
      <w:r>
        <w:rPr>
          <w:rFonts w:ascii="Times New Roman" w:hAnsi="Times New Roman"/>
          <w:sz w:val="28"/>
          <w:szCs w:val="28"/>
        </w:rPr>
        <w:t xml:space="preserve">данном учреждении </w:t>
      </w:r>
      <w:r w:rsidRPr="003F401C">
        <w:rPr>
          <w:rFonts w:ascii="Times New Roman" w:hAnsi="Times New Roman"/>
          <w:sz w:val="28"/>
          <w:szCs w:val="28"/>
        </w:rPr>
        <w:t>будет продолжена работа по обеспечению доступности объекта для инвалидов.</w:t>
      </w:r>
    </w:p>
    <w:p w:rsidR="00162BEB" w:rsidRPr="003F401C" w:rsidRDefault="00162BEB" w:rsidP="003F4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Показатель «Доля доступных объектов культуры и искусства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» на конец</w:t>
      </w:r>
      <w:r w:rsidRPr="003F401C">
        <w:rPr>
          <w:rFonts w:ascii="Times New Roman" w:hAnsi="Times New Roman"/>
          <w:sz w:val="28"/>
          <w:szCs w:val="28"/>
        </w:rPr>
        <w:t xml:space="preserve"> 2016 года составил 62,5 %. 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В целях п</w:t>
      </w:r>
      <w:r w:rsidRPr="003F401C">
        <w:rPr>
          <w:rFonts w:ascii="Times New Roman" w:hAnsi="Times New Roman"/>
          <w:bCs/>
          <w:sz w:val="28"/>
          <w:szCs w:val="28"/>
        </w:rPr>
        <w:t>роведения комплекса мероприятий по дооборудованию объек</w:t>
      </w:r>
      <w:r>
        <w:rPr>
          <w:rFonts w:ascii="Times New Roman" w:hAnsi="Times New Roman"/>
          <w:bCs/>
          <w:sz w:val="28"/>
          <w:szCs w:val="28"/>
        </w:rPr>
        <w:t xml:space="preserve">тов </w:t>
      </w:r>
      <w:r w:rsidRPr="003F401C">
        <w:rPr>
          <w:rFonts w:ascii="Times New Roman" w:hAnsi="Times New Roman"/>
          <w:bCs/>
          <w:sz w:val="28"/>
          <w:szCs w:val="28"/>
        </w:rPr>
        <w:t>образования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 в учреждениях, подведомственных управлению образования и молодежной политики, утверждена сумма в размере 767,7 тысяч рублей, исполнение 767,7 тысяч рублей или 100%.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ab/>
        <w:t>МБОУ СОШ № 4 для реализации мероприятий по доступности объекта, утвержденная сумма на 2016 год составила 388, 7 тысяч рублей. Фактическое исполнени</w:t>
      </w:r>
      <w:r>
        <w:rPr>
          <w:rFonts w:ascii="Times New Roman" w:hAnsi="Times New Roman"/>
          <w:sz w:val="28"/>
          <w:szCs w:val="28"/>
        </w:rPr>
        <w:t>е составило 388,7 тысяч рублей или 100%.</w:t>
      </w:r>
    </w:p>
    <w:p w:rsidR="00162BEB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ab/>
        <w:t>Для оборудования муниципального объекта было приобретено:</w:t>
      </w:r>
    </w:p>
    <w:p w:rsidR="00162BEB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киоск информационный настенный </w:t>
      </w:r>
      <w:r w:rsidRPr="003F401C">
        <w:rPr>
          <w:rFonts w:ascii="Times New Roman" w:hAnsi="Times New Roman"/>
          <w:sz w:val="28"/>
          <w:szCs w:val="28"/>
        </w:rPr>
        <w:t>сенсорный с установкой на термина</w:t>
      </w:r>
      <w:r>
        <w:rPr>
          <w:rFonts w:ascii="Times New Roman" w:hAnsi="Times New Roman"/>
          <w:sz w:val="28"/>
          <w:szCs w:val="28"/>
        </w:rPr>
        <w:t xml:space="preserve">ле системы WINDOWS 1 шт. – </w:t>
      </w:r>
      <w:r w:rsidRPr="003F401C">
        <w:rPr>
          <w:rFonts w:ascii="Times New Roman" w:hAnsi="Times New Roman"/>
          <w:sz w:val="28"/>
          <w:szCs w:val="28"/>
        </w:rPr>
        <w:t>187,60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актильна</w:t>
      </w:r>
      <w:r>
        <w:rPr>
          <w:rFonts w:ascii="Times New Roman" w:hAnsi="Times New Roman"/>
          <w:sz w:val="28"/>
          <w:szCs w:val="28"/>
        </w:rPr>
        <w:t xml:space="preserve">я мнемосхема с держателем 1 шт. – </w:t>
      </w:r>
      <w:r w:rsidRPr="003F401C">
        <w:rPr>
          <w:rFonts w:ascii="Times New Roman" w:hAnsi="Times New Roman"/>
          <w:sz w:val="28"/>
          <w:szCs w:val="28"/>
        </w:rPr>
        <w:t>13,40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актильный режим</w:t>
      </w:r>
      <w:r>
        <w:rPr>
          <w:rFonts w:ascii="Times New Roman" w:hAnsi="Times New Roman"/>
          <w:sz w:val="28"/>
          <w:szCs w:val="28"/>
        </w:rPr>
        <w:t xml:space="preserve"> работы по системе Брайля 1 шт. – </w:t>
      </w:r>
      <w:r w:rsidRPr="003F401C">
        <w:rPr>
          <w:rFonts w:ascii="Times New Roman" w:hAnsi="Times New Roman"/>
          <w:sz w:val="28"/>
          <w:szCs w:val="28"/>
        </w:rPr>
        <w:t>12,70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</w:t>
      </w:r>
      <w:r w:rsidRPr="003F401C">
        <w:rPr>
          <w:rFonts w:ascii="Times New Roman" w:hAnsi="Times New Roman"/>
          <w:sz w:val="28"/>
          <w:szCs w:val="28"/>
        </w:rPr>
        <w:t>ндукци</w:t>
      </w:r>
      <w:r>
        <w:rPr>
          <w:rFonts w:ascii="Times New Roman" w:hAnsi="Times New Roman"/>
          <w:sz w:val="28"/>
          <w:szCs w:val="28"/>
        </w:rPr>
        <w:t xml:space="preserve">онная портативная система 1 шт. – </w:t>
      </w:r>
      <w:r w:rsidRPr="003F401C">
        <w:rPr>
          <w:rFonts w:ascii="Times New Roman" w:hAnsi="Times New Roman"/>
          <w:sz w:val="28"/>
          <w:szCs w:val="28"/>
        </w:rPr>
        <w:t>34,00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E6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лей для плитки 7 кг</w:t>
      </w:r>
      <w:r>
        <w:rPr>
          <w:rFonts w:ascii="Times New Roman" w:hAnsi="Times New Roman"/>
          <w:sz w:val="28"/>
          <w:szCs w:val="28"/>
        </w:rPr>
        <w:t xml:space="preserve"> 3 шт. – </w:t>
      </w:r>
      <w:r w:rsidRPr="003F401C">
        <w:rPr>
          <w:rFonts w:ascii="Times New Roman" w:hAnsi="Times New Roman"/>
          <w:sz w:val="28"/>
          <w:szCs w:val="28"/>
        </w:rPr>
        <w:t>15,00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Pr="00E64060">
        <w:rPr>
          <w:rFonts w:ascii="Times New Roman" w:hAnsi="Times New Roman"/>
          <w:sz w:val="28"/>
          <w:szCs w:val="28"/>
        </w:rPr>
        <w:t>нти</w:t>
      </w:r>
      <w:r>
        <w:rPr>
          <w:rFonts w:ascii="Times New Roman" w:hAnsi="Times New Roman"/>
          <w:sz w:val="28"/>
          <w:szCs w:val="28"/>
        </w:rPr>
        <w:t xml:space="preserve">вандальная кнопка вызова  1 шт. – </w:t>
      </w:r>
      <w:r w:rsidRPr="00E64060">
        <w:rPr>
          <w:rFonts w:ascii="Times New Roman" w:hAnsi="Times New Roman"/>
          <w:sz w:val="28"/>
          <w:szCs w:val="28"/>
        </w:rPr>
        <w:t>6,50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</w:t>
      </w:r>
      <w:r w:rsidRPr="00E64060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олнительная кнопка вызова 2 шт. – </w:t>
      </w:r>
      <w:r w:rsidRPr="00E64060">
        <w:rPr>
          <w:rFonts w:ascii="Times New Roman" w:hAnsi="Times New Roman"/>
          <w:sz w:val="28"/>
          <w:szCs w:val="28"/>
        </w:rPr>
        <w:t>2,60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E64060">
        <w:rPr>
          <w:rFonts w:ascii="Times New Roman" w:hAnsi="Times New Roman"/>
          <w:sz w:val="28"/>
          <w:szCs w:val="28"/>
        </w:rPr>
        <w:t>ногоканальная тактильно-сенсор</w:t>
      </w:r>
      <w:r>
        <w:rPr>
          <w:rFonts w:ascii="Times New Roman" w:hAnsi="Times New Roman"/>
          <w:sz w:val="28"/>
          <w:szCs w:val="28"/>
        </w:rPr>
        <w:t xml:space="preserve">ная кнопка вызова помощи 1 шт. – </w:t>
      </w:r>
      <w:r w:rsidRPr="00E64060">
        <w:rPr>
          <w:rFonts w:ascii="Times New Roman" w:hAnsi="Times New Roman"/>
          <w:sz w:val="28"/>
          <w:szCs w:val="28"/>
        </w:rPr>
        <w:t>5,50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E64060">
        <w:rPr>
          <w:rFonts w:ascii="Times New Roman" w:hAnsi="Times New Roman"/>
          <w:sz w:val="28"/>
          <w:szCs w:val="28"/>
        </w:rPr>
        <w:t>акти</w:t>
      </w:r>
      <w:r>
        <w:rPr>
          <w:rFonts w:ascii="Times New Roman" w:hAnsi="Times New Roman"/>
          <w:sz w:val="28"/>
          <w:szCs w:val="28"/>
        </w:rPr>
        <w:t xml:space="preserve">льная плитка ПО 300*300 140 шт. – </w:t>
      </w:r>
      <w:r w:rsidRPr="00E64060">
        <w:rPr>
          <w:rFonts w:ascii="Times New Roman" w:hAnsi="Times New Roman"/>
          <w:sz w:val="28"/>
          <w:szCs w:val="28"/>
        </w:rPr>
        <w:t>63,00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E64060">
        <w:rPr>
          <w:rFonts w:ascii="Times New Roman" w:hAnsi="Times New Roman"/>
          <w:sz w:val="28"/>
          <w:szCs w:val="28"/>
        </w:rPr>
        <w:t>онтрастная лента 100 м</w:t>
      </w:r>
      <w:r>
        <w:rPr>
          <w:rFonts w:ascii="Times New Roman" w:hAnsi="Times New Roman"/>
          <w:sz w:val="28"/>
          <w:szCs w:val="28"/>
        </w:rPr>
        <w:t xml:space="preserve">.п. – </w:t>
      </w:r>
      <w:r w:rsidRPr="00E64060">
        <w:rPr>
          <w:rFonts w:ascii="Times New Roman" w:hAnsi="Times New Roman"/>
          <w:sz w:val="28"/>
          <w:szCs w:val="28"/>
        </w:rPr>
        <w:t>6,00 тыс. руб.;</w:t>
      </w:r>
    </w:p>
    <w:p w:rsidR="00162BEB" w:rsidRPr="00E64060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E64060">
        <w:rPr>
          <w:rFonts w:ascii="Times New Roman" w:hAnsi="Times New Roman"/>
          <w:sz w:val="28"/>
          <w:szCs w:val="28"/>
        </w:rPr>
        <w:t>актильная пиктограмма Ста</w:t>
      </w:r>
      <w:r>
        <w:rPr>
          <w:rFonts w:ascii="Times New Roman" w:hAnsi="Times New Roman"/>
          <w:sz w:val="28"/>
          <w:szCs w:val="28"/>
        </w:rPr>
        <w:t xml:space="preserve">ль «Доступность для всех» 1 шт. – </w:t>
      </w:r>
      <w:r w:rsidRPr="00E64060">
        <w:rPr>
          <w:rFonts w:ascii="Times New Roman" w:hAnsi="Times New Roman"/>
          <w:sz w:val="28"/>
          <w:szCs w:val="28"/>
        </w:rPr>
        <w:t>2,00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E64060">
        <w:rPr>
          <w:rFonts w:ascii="Times New Roman" w:hAnsi="Times New Roman"/>
          <w:sz w:val="28"/>
          <w:szCs w:val="28"/>
        </w:rPr>
        <w:t xml:space="preserve">актильные пиктограммы 30 </w:t>
      </w:r>
      <w:r>
        <w:rPr>
          <w:rFonts w:ascii="Times New Roman" w:hAnsi="Times New Roman"/>
          <w:sz w:val="28"/>
          <w:szCs w:val="28"/>
        </w:rPr>
        <w:t xml:space="preserve">шт. – </w:t>
      </w:r>
      <w:r w:rsidRPr="00E64060">
        <w:rPr>
          <w:rFonts w:ascii="Times New Roman" w:hAnsi="Times New Roman"/>
          <w:sz w:val="28"/>
          <w:szCs w:val="28"/>
        </w:rPr>
        <w:t>18,60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E64060">
        <w:rPr>
          <w:rFonts w:ascii="Times New Roman" w:hAnsi="Times New Roman"/>
          <w:sz w:val="28"/>
          <w:szCs w:val="28"/>
        </w:rPr>
        <w:t>актильн</w:t>
      </w:r>
      <w:r>
        <w:rPr>
          <w:rFonts w:ascii="Times New Roman" w:hAnsi="Times New Roman"/>
          <w:sz w:val="28"/>
          <w:szCs w:val="28"/>
        </w:rPr>
        <w:t xml:space="preserve">ые полосы окончания перил 8 шт. – </w:t>
      </w:r>
      <w:r w:rsidRPr="00E64060">
        <w:rPr>
          <w:rFonts w:ascii="Times New Roman" w:hAnsi="Times New Roman"/>
          <w:sz w:val="28"/>
          <w:szCs w:val="28"/>
        </w:rPr>
        <w:t>2,40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E64060">
        <w:rPr>
          <w:rFonts w:ascii="Times New Roman" w:hAnsi="Times New Roman"/>
          <w:sz w:val="28"/>
          <w:szCs w:val="28"/>
        </w:rPr>
        <w:t>ниверсальный травмобезопасный держат</w:t>
      </w:r>
      <w:r>
        <w:rPr>
          <w:rFonts w:ascii="Times New Roman" w:hAnsi="Times New Roman"/>
          <w:sz w:val="28"/>
          <w:szCs w:val="28"/>
        </w:rPr>
        <w:t xml:space="preserve">ель для трости и костылей 1 шт. – </w:t>
      </w:r>
      <w:r w:rsidRPr="00E64060">
        <w:rPr>
          <w:rFonts w:ascii="Times New Roman" w:hAnsi="Times New Roman"/>
          <w:sz w:val="28"/>
          <w:szCs w:val="28"/>
        </w:rPr>
        <w:t>0,90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E64060">
        <w:rPr>
          <w:rFonts w:ascii="Times New Roman" w:hAnsi="Times New Roman"/>
          <w:sz w:val="28"/>
          <w:szCs w:val="28"/>
        </w:rPr>
        <w:t>порный поруч</w:t>
      </w:r>
      <w:r>
        <w:rPr>
          <w:rFonts w:ascii="Times New Roman" w:hAnsi="Times New Roman"/>
          <w:sz w:val="28"/>
          <w:szCs w:val="28"/>
        </w:rPr>
        <w:t xml:space="preserve">ень для туалетной комнаты 2 шт. – </w:t>
      </w:r>
      <w:r w:rsidRPr="00E64060">
        <w:rPr>
          <w:rFonts w:ascii="Times New Roman" w:hAnsi="Times New Roman"/>
          <w:sz w:val="28"/>
          <w:szCs w:val="28"/>
        </w:rPr>
        <w:t>13,00 тыс. руб.;</w:t>
      </w:r>
    </w:p>
    <w:p w:rsidR="00162BEB" w:rsidRPr="00E64060" w:rsidRDefault="00162BEB" w:rsidP="00E640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E64060">
        <w:rPr>
          <w:rFonts w:ascii="Times New Roman" w:hAnsi="Times New Roman"/>
          <w:sz w:val="28"/>
          <w:szCs w:val="28"/>
        </w:rPr>
        <w:t>омплексные тактильн</w:t>
      </w:r>
      <w:r>
        <w:rPr>
          <w:rFonts w:ascii="Times New Roman" w:hAnsi="Times New Roman"/>
          <w:sz w:val="28"/>
          <w:szCs w:val="28"/>
        </w:rPr>
        <w:t xml:space="preserve">ые таблички комнаты 5 шт. – </w:t>
      </w:r>
      <w:r w:rsidRPr="00E64060">
        <w:rPr>
          <w:rFonts w:ascii="Times New Roman" w:hAnsi="Times New Roman"/>
          <w:sz w:val="28"/>
          <w:szCs w:val="28"/>
        </w:rPr>
        <w:t>5,50 тыс. руб.</w:t>
      </w:r>
    </w:p>
    <w:p w:rsidR="00162BEB" w:rsidRPr="003F401C" w:rsidRDefault="00162BEB" w:rsidP="003F40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МБОУ СОШ № 6 для реализации мероприятий по доступности объекта утверждена сумма на 2016 год 379,0 тысяч рублей. Фактическое исполнение</w:t>
      </w:r>
      <w:r>
        <w:rPr>
          <w:rFonts w:ascii="Times New Roman" w:hAnsi="Times New Roman"/>
          <w:sz w:val="28"/>
          <w:szCs w:val="28"/>
        </w:rPr>
        <w:t xml:space="preserve"> составило 379, 0 тысяч рублей или 100%.</w:t>
      </w:r>
    </w:p>
    <w:p w:rsidR="00162BEB" w:rsidRDefault="00162BEB" w:rsidP="00FF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Для оборудования муниципального объекта было приобретено:</w:t>
      </w:r>
    </w:p>
    <w:p w:rsidR="00162BEB" w:rsidRPr="003F401C" w:rsidRDefault="00162BEB" w:rsidP="00FF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тактильная плитка 45 шт. – </w:t>
      </w:r>
      <w:r w:rsidRPr="003F401C">
        <w:rPr>
          <w:rFonts w:ascii="Times New Roman" w:hAnsi="Times New Roman"/>
          <w:sz w:val="28"/>
          <w:szCs w:val="28"/>
        </w:rPr>
        <w:t>18,90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онтрастная лента желтая 100 м</w:t>
      </w:r>
      <w:r>
        <w:rPr>
          <w:rFonts w:ascii="Times New Roman" w:hAnsi="Times New Roman"/>
          <w:sz w:val="28"/>
          <w:szCs w:val="28"/>
        </w:rPr>
        <w:t xml:space="preserve">.п. – </w:t>
      </w:r>
      <w:r w:rsidRPr="003F401C">
        <w:rPr>
          <w:rFonts w:ascii="Times New Roman" w:hAnsi="Times New Roman"/>
          <w:sz w:val="28"/>
          <w:szCs w:val="28"/>
        </w:rPr>
        <w:t>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актильные пиктограмма Ста</w:t>
      </w:r>
      <w:r>
        <w:rPr>
          <w:rFonts w:ascii="Times New Roman" w:hAnsi="Times New Roman"/>
          <w:sz w:val="28"/>
          <w:szCs w:val="28"/>
        </w:rPr>
        <w:t xml:space="preserve">ль «Доступность для всех» 1 шт. – </w:t>
      </w:r>
      <w:r w:rsidRPr="003F401C">
        <w:rPr>
          <w:rFonts w:ascii="Times New Roman" w:hAnsi="Times New Roman"/>
          <w:sz w:val="28"/>
          <w:szCs w:val="28"/>
        </w:rPr>
        <w:t>0,97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тактильные пиктограммы 16 шт. – </w:t>
      </w:r>
      <w:r w:rsidRPr="003F401C">
        <w:rPr>
          <w:rFonts w:ascii="Times New Roman" w:hAnsi="Times New Roman"/>
          <w:sz w:val="28"/>
          <w:szCs w:val="28"/>
        </w:rPr>
        <w:t>9,28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актильные мнемосхемы и креп</w:t>
      </w:r>
      <w:r>
        <w:rPr>
          <w:rFonts w:ascii="Times New Roman" w:hAnsi="Times New Roman"/>
          <w:sz w:val="28"/>
          <w:szCs w:val="28"/>
        </w:rPr>
        <w:t xml:space="preserve">ления к мнемосхемам 3 шт. – </w:t>
      </w:r>
      <w:r w:rsidRPr="003F401C">
        <w:rPr>
          <w:rFonts w:ascii="Times New Roman" w:hAnsi="Times New Roman"/>
          <w:sz w:val="28"/>
          <w:szCs w:val="28"/>
        </w:rPr>
        <w:t>60,00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актильные ном</w:t>
      </w:r>
      <w:r>
        <w:rPr>
          <w:rFonts w:ascii="Times New Roman" w:hAnsi="Times New Roman"/>
          <w:sz w:val="28"/>
          <w:szCs w:val="28"/>
        </w:rPr>
        <w:t xml:space="preserve">ера для маркировки этажей 2 шт. – </w:t>
      </w:r>
      <w:r w:rsidRPr="003F401C">
        <w:rPr>
          <w:rFonts w:ascii="Times New Roman" w:hAnsi="Times New Roman"/>
          <w:sz w:val="28"/>
          <w:szCs w:val="28"/>
        </w:rPr>
        <w:t>0,60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F401C">
        <w:rPr>
          <w:rFonts w:ascii="Times New Roman" w:hAnsi="Times New Roman"/>
          <w:sz w:val="28"/>
          <w:szCs w:val="28"/>
        </w:rPr>
        <w:t>актильны</w:t>
      </w:r>
      <w:r>
        <w:rPr>
          <w:rFonts w:ascii="Times New Roman" w:hAnsi="Times New Roman"/>
          <w:sz w:val="28"/>
          <w:szCs w:val="28"/>
        </w:rPr>
        <w:t xml:space="preserve">е полосы окончания перил 10 шт. – </w:t>
      </w:r>
      <w:r w:rsidRPr="003F401C">
        <w:rPr>
          <w:rFonts w:ascii="Times New Roman" w:hAnsi="Times New Roman"/>
          <w:sz w:val="28"/>
          <w:szCs w:val="28"/>
        </w:rPr>
        <w:t>2,80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редупреждающие накладки на ступеньки  15 м.п.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401C">
        <w:rPr>
          <w:rFonts w:ascii="Times New Roman" w:hAnsi="Times New Roman"/>
          <w:sz w:val="28"/>
          <w:szCs w:val="28"/>
        </w:rPr>
        <w:t>6,15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оручни для лестницы 4 м</w:t>
      </w:r>
      <w:r>
        <w:rPr>
          <w:rFonts w:ascii="Times New Roman" w:hAnsi="Times New Roman"/>
          <w:sz w:val="28"/>
          <w:szCs w:val="28"/>
        </w:rPr>
        <w:t xml:space="preserve">.п. – </w:t>
      </w:r>
      <w:r w:rsidRPr="003F401C">
        <w:rPr>
          <w:rFonts w:ascii="Times New Roman" w:hAnsi="Times New Roman"/>
          <w:sz w:val="28"/>
          <w:szCs w:val="28"/>
        </w:rPr>
        <w:t>15,20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3F401C">
        <w:rPr>
          <w:rFonts w:ascii="Times New Roman" w:hAnsi="Times New Roman"/>
          <w:sz w:val="28"/>
          <w:szCs w:val="28"/>
        </w:rPr>
        <w:t>ниверсальный травмобезопасный держат</w:t>
      </w:r>
      <w:r>
        <w:rPr>
          <w:rFonts w:ascii="Times New Roman" w:hAnsi="Times New Roman"/>
          <w:sz w:val="28"/>
          <w:szCs w:val="28"/>
        </w:rPr>
        <w:t xml:space="preserve">ель для трости и костылей 1 шт. – </w:t>
      </w:r>
      <w:r w:rsidRPr="003F401C">
        <w:rPr>
          <w:rFonts w:ascii="Times New Roman" w:hAnsi="Times New Roman"/>
          <w:sz w:val="28"/>
          <w:szCs w:val="28"/>
        </w:rPr>
        <w:t>1,00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3F401C">
        <w:rPr>
          <w:rFonts w:ascii="Times New Roman" w:hAnsi="Times New Roman"/>
          <w:sz w:val="28"/>
          <w:szCs w:val="28"/>
        </w:rPr>
        <w:t>порный поруч</w:t>
      </w:r>
      <w:r>
        <w:rPr>
          <w:rFonts w:ascii="Times New Roman" w:hAnsi="Times New Roman"/>
          <w:sz w:val="28"/>
          <w:szCs w:val="28"/>
        </w:rPr>
        <w:t xml:space="preserve">ень для туалетной комнаты 4 шт. – </w:t>
      </w:r>
      <w:r w:rsidRPr="003F401C">
        <w:rPr>
          <w:rFonts w:ascii="Times New Roman" w:hAnsi="Times New Roman"/>
          <w:sz w:val="28"/>
          <w:szCs w:val="28"/>
        </w:rPr>
        <w:t>7,20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</w:t>
      </w:r>
      <w:r w:rsidRPr="003F401C">
        <w:rPr>
          <w:rFonts w:ascii="Times New Roman" w:hAnsi="Times New Roman"/>
          <w:sz w:val="28"/>
          <w:szCs w:val="28"/>
        </w:rPr>
        <w:t>ндукци</w:t>
      </w:r>
      <w:r>
        <w:rPr>
          <w:rFonts w:ascii="Times New Roman" w:hAnsi="Times New Roman"/>
          <w:sz w:val="28"/>
          <w:szCs w:val="28"/>
        </w:rPr>
        <w:t xml:space="preserve">онная портативная система 1 шт. – </w:t>
      </w:r>
      <w:r w:rsidRPr="003F401C">
        <w:rPr>
          <w:rFonts w:ascii="Times New Roman" w:hAnsi="Times New Roman"/>
          <w:sz w:val="28"/>
          <w:szCs w:val="28"/>
        </w:rPr>
        <w:t>35,20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омплек</w:t>
      </w:r>
      <w:r>
        <w:rPr>
          <w:rFonts w:ascii="Times New Roman" w:hAnsi="Times New Roman"/>
          <w:sz w:val="28"/>
          <w:szCs w:val="28"/>
        </w:rPr>
        <w:t xml:space="preserve">сные тактильные таблички 10 шт. – </w:t>
      </w:r>
      <w:r w:rsidRPr="003F401C">
        <w:rPr>
          <w:rFonts w:ascii="Times New Roman" w:hAnsi="Times New Roman"/>
          <w:sz w:val="28"/>
          <w:szCs w:val="28"/>
        </w:rPr>
        <w:t>10,00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3F401C">
        <w:rPr>
          <w:rFonts w:ascii="Times New Roman" w:hAnsi="Times New Roman"/>
          <w:sz w:val="28"/>
          <w:szCs w:val="28"/>
        </w:rPr>
        <w:t>лей для плитки 7 кг</w:t>
      </w:r>
      <w:r>
        <w:rPr>
          <w:rFonts w:ascii="Times New Roman" w:hAnsi="Times New Roman"/>
          <w:sz w:val="28"/>
          <w:szCs w:val="28"/>
        </w:rPr>
        <w:t xml:space="preserve"> 1 шт. – </w:t>
      </w:r>
      <w:r w:rsidRPr="003F401C">
        <w:rPr>
          <w:rFonts w:ascii="Times New Roman" w:hAnsi="Times New Roman"/>
          <w:sz w:val="28"/>
          <w:szCs w:val="28"/>
        </w:rPr>
        <w:t>4,20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3F401C">
        <w:rPr>
          <w:rFonts w:ascii="Times New Roman" w:hAnsi="Times New Roman"/>
          <w:sz w:val="28"/>
          <w:szCs w:val="28"/>
        </w:rPr>
        <w:t>ывеска организации для сл</w:t>
      </w:r>
      <w:r>
        <w:rPr>
          <w:rFonts w:ascii="Times New Roman" w:hAnsi="Times New Roman"/>
          <w:sz w:val="28"/>
          <w:szCs w:val="28"/>
        </w:rPr>
        <w:t xml:space="preserve">епых и слабовидящих людей 1 шт. – </w:t>
      </w:r>
      <w:r w:rsidRPr="003F401C">
        <w:rPr>
          <w:rFonts w:ascii="Times New Roman" w:hAnsi="Times New Roman"/>
          <w:sz w:val="28"/>
          <w:szCs w:val="28"/>
        </w:rPr>
        <w:t>12,50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FF7763">
      <w:pPr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лестничный подъемник 1 шт. – </w:t>
      </w:r>
      <w:r w:rsidRPr="003F401C">
        <w:rPr>
          <w:rFonts w:ascii="Times New Roman" w:hAnsi="Times New Roman"/>
          <w:sz w:val="28"/>
          <w:szCs w:val="28"/>
        </w:rPr>
        <w:t>190,00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</w:t>
      </w:r>
    </w:p>
    <w:p w:rsidR="00162BEB" w:rsidRPr="003F401C" w:rsidRDefault="00162BEB" w:rsidP="00FF77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В рамках финансирования управления образования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олитики</w:t>
      </w:r>
      <w:r w:rsidRPr="003F401C">
        <w:rPr>
          <w:rFonts w:ascii="Times New Roman" w:hAnsi="Times New Roman"/>
          <w:sz w:val="28"/>
          <w:szCs w:val="28"/>
        </w:rPr>
        <w:t xml:space="preserve"> количество доступных объектов образования для инвалидов на конец 2016 года со</w:t>
      </w:r>
      <w:r>
        <w:rPr>
          <w:rFonts w:ascii="Times New Roman" w:hAnsi="Times New Roman"/>
          <w:sz w:val="28"/>
          <w:szCs w:val="28"/>
        </w:rPr>
        <w:t xml:space="preserve">ставило 4 объекта, в том числе </w:t>
      </w:r>
      <w:r w:rsidRPr="003F401C">
        <w:rPr>
          <w:rFonts w:ascii="Times New Roman" w:hAnsi="Times New Roman"/>
          <w:sz w:val="28"/>
          <w:szCs w:val="28"/>
        </w:rPr>
        <w:t>по проведен</w:t>
      </w:r>
      <w:r>
        <w:rPr>
          <w:rFonts w:ascii="Times New Roman" w:hAnsi="Times New Roman"/>
          <w:sz w:val="28"/>
          <w:szCs w:val="28"/>
        </w:rPr>
        <w:t xml:space="preserve">ным мероприятиям: в 2014 году – </w:t>
      </w:r>
      <w:r w:rsidRPr="003F401C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 xml:space="preserve">У СОШ № 5, БУ ДОУ № 12 «Буратино», АУ ГМЦ «Вектор М». В 2016 году – </w:t>
      </w:r>
      <w:r w:rsidRPr="003F401C">
        <w:rPr>
          <w:rFonts w:ascii="Times New Roman" w:hAnsi="Times New Roman"/>
          <w:sz w:val="28"/>
          <w:szCs w:val="28"/>
        </w:rPr>
        <w:t>в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6, МБОУ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4 выполнены мероприятия частично, в связи с неполным финансированием</w:t>
      </w:r>
      <w:r>
        <w:rPr>
          <w:rFonts w:ascii="Times New Roman" w:hAnsi="Times New Roman"/>
          <w:sz w:val="28"/>
          <w:szCs w:val="28"/>
        </w:rPr>
        <w:t>,</w:t>
      </w:r>
      <w:r w:rsidRPr="003F401C">
        <w:rPr>
          <w:rFonts w:ascii="Times New Roman" w:hAnsi="Times New Roman"/>
          <w:sz w:val="28"/>
          <w:szCs w:val="28"/>
        </w:rPr>
        <w:t xml:space="preserve"> мероприятия запланировали на 2017 год.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Показатель «Доля доступных объек</w:t>
      </w:r>
      <w:r>
        <w:rPr>
          <w:rFonts w:ascii="Times New Roman" w:hAnsi="Times New Roman"/>
          <w:sz w:val="28"/>
          <w:szCs w:val="28"/>
        </w:rPr>
        <w:t xml:space="preserve">тов образования для инвалидов и </w:t>
      </w:r>
      <w:r w:rsidRPr="003F401C">
        <w:rPr>
          <w:rFonts w:ascii="Times New Roman" w:hAnsi="Times New Roman"/>
          <w:sz w:val="28"/>
          <w:szCs w:val="28"/>
        </w:rPr>
        <w:t>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» на конец</w:t>
      </w:r>
      <w:r w:rsidRPr="003F401C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 xml:space="preserve">года составил 18,1 %. 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Объем средств, утвержденный на 2 основное мероприятие «Оснащение муниципальных объе</w:t>
      </w:r>
      <w:r>
        <w:rPr>
          <w:rFonts w:ascii="Times New Roman" w:hAnsi="Times New Roman"/>
          <w:sz w:val="28"/>
          <w:szCs w:val="28"/>
        </w:rPr>
        <w:t xml:space="preserve">ктов социальной инфраструктуры, </w:t>
      </w:r>
      <w:r w:rsidRPr="003F401C">
        <w:rPr>
          <w:rFonts w:ascii="Times New Roman" w:hAnsi="Times New Roman"/>
          <w:sz w:val="28"/>
          <w:szCs w:val="28"/>
        </w:rPr>
        <w:t>признанных приоритетными, вспомогательными средствами и приспособлениями для инвалидов по слуху»</w:t>
      </w:r>
      <w:r>
        <w:rPr>
          <w:rFonts w:ascii="Times New Roman" w:hAnsi="Times New Roman"/>
          <w:sz w:val="28"/>
          <w:szCs w:val="28"/>
        </w:rPr>
        <w:t>,</w:t>
      </w:r>
      <w:r w:rsidRPr="003F401C">
        <w:rPr>
          <w:rFonts w:ascii="Times New Roman" w:hAnsi="Times New Roman"/>
          <w:sz w:val="28"/>
          <w:szCs w:val="28"/>
        </w:rPr>
        <w:t xml:space="preserve"> составил 215,0 тысяч рублей, фактическое исполнение 215,0 тысяч рублей (исполнение 100%).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Соисполнителями мероприятия являются управление образования и молодежной политики, управление культуры и искусства администрации города.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Управление образования и молодежной политики в 2016 году на финансирование не заявляли.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Управлению культуры и искусства администрации города утверждена сумма в размере 215,0 тысяч рублей, исполнение составило 100%.</w:t>
      </w:r>
    </w:p>
    <w:p w:rsidR="00162BEB" w:rsidRDefault="00162BEB" w:rsidP="00FF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В 2016 году приобретено оборудование для БУК «БМЦ» на 215,0 тысяч рублей, в том числе:                               </w:t>
      </w:r>
    </w:p>
    <w:p w:rsidR="00162BEB" w:rsidRDefault="00162BEB" w:rsidP="00FF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</w:t>
      </w:r>
      <w:r w:rsidRPr="003F401C">
        <w:rPr>
          <w:rFonts w:ascii="Times New Roman" w:hAnsi="Times New Roman"/>
          <w:sz w:val="28"/>
          <w:szCs w:val="28"/>
        </w:rPr>
        <w:t>исплей Брайля 1</w:t>
      </w:r>
      <w:r>
        <w:rPr>
          <w:rFonts w:ascii="Times New Roman" w:hAnsi="Times New Roman"/>
          <w:sz w:val="28"/>
          <w:szCs w:val="28"/>
        </w:rPr>
        <w:t xml:space="preserve"> шт. – </w:t>
      </w:r>
      <w:r w:rsidRPr="003F401C">
        <w:rPr>
          <w:rFonts w:ascii="Times New Roman" w:hAnsi="Times New Roman"/>
          <w:sz w:val="28"/>
          <w:szCs w:val="28"/>
        </w:rPr>
        <w:t>118,0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Default="00162BEB" w:rsidP="00FF7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F401C">
        <w:rPr>
          <w:rFonts w:ascii="Times New Roman" w:hAnsi="Times New Roman"/>
          <w:sz w:val="28"/>
          <w:szCs w:val="28"/>
        </w:rPr>
        <w:t>ортативный ручной видеоувеличитель 1</w:t>
      </w:r>
      <w:r>
        <w:rPr>
          <w:rFonts w:ascii="Times New Roman" w:hAnsi="Times New Roman"/>
          <w:sz w:val="28"/>
          <w:szCs w:val="28"/>
        </w:rPr>
        <w:t xml:space="preserve"> шт. – </w:t>
      </w:r>
      <w:r w:rsidRPr="003F401C">
        <w:rPr>
          <w:rFonts w:ascii="Times New Roman" w:hAnsi="Times New Roman"/>
          <w:sz w:val="28"/>
          <w:szCs w:val="28"/>
        </w:rPr>
        <w:t>32,0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 xml:space="preserve">руб.; </w:t>
      </w:r>
    </w:p>
    <w:p w:rsidR="00162BEB" w:rsidRDefault="00162BEB" w:rsidP="008C429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тифлофлешплеер 1шт. – </w:t>
      </w:r>
      <w:r w:rsidRPr="003F401C">
        <w:rPr>
          <w:rFonts w:ascii="Times New Roman" w:hAnsi="Times New Roman"/>
          <w:sz w:val="28"/>
          <w:szCs w:val="28"/>
        </w:rPr>
        <w:t>15,0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руб.;</w:t>
      </w:r>
    </w:p>
    <w:p w:rsidR="00162BEB" w:rsidRPr="003F401C" w:rsidRDefault="00162BEB" w:rsidP="008C429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цифровые «говорящие книги» – </w:t>
      </w:r>
      <w:r w:rsidRPr="003F401C">
        <w:rPr>
          <w:rFonts w:ascii="Times New Roman" w:hAnsi="Times New Roman"/>
          <w:sz w:val="28"/>
          <w:szCs w:val="28"/>
        </w:rPr>
        <w:t xml:space="preserve">50,0 </w:t>
      </w:r>
      <w:r>
        <w:rPr>
          <w:rFonts w:ascii="Times New Roman" w:hAnsi="Times New Roman"/>
          <w:sz w:val="28"/>
          <w:szCs w:val="28"/>
        </w:rPr>
        <w:t>тыс. руб</w:t>
      </w:r>
      <w:r w:rsidRPr="003F401C">
        <w:rPr>
          <w:rFonts w:ascii="Times New Roman" w:hAnsi="Times New Roman"/>
          <w:sz w:val="28"/>
          <w:szCs w:val="28"/>
        </w:rPr>
        <w:t>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</w:t>
      </w:r>
      <w:r w:rsidRPr="003F401C">
        <w:rPr>
          <w:rFonts w:ascii="Times New Roman" w:hAnsi="Times New Roman"/>
          <w:sz w:val="28"/>
          <w:szCs w:val="28"/>
        </w:rPr>
        <w:t>«Количество оснащенных муниципальных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1C">
        <w:rPr>
          <w:rFonts w:ascii="Times New Roman" w:hAnsi="Times New Roman"/>
          <w:sz w:val="28"/>
          <w:szCs w:val="28"/>
        </w:rPr>
        <w:t>социаль</w:t>
      </w:r>
      <w:r>
        <w:rPr>
          <w:rFonts w:ascii="Times New Roman" w:hAnsi="Times New Roman"/>
          <w:sz w:val="28"/>
          <w:szCs w:val="28"/>
        </w:rPr>
        <w:t>ной инфраструктуры</w:t>
      </w:r>
      <w:r w:rsidRPr="003F401C">
        <w:rPr>
          <w:rFonts w:ascii="Times New Roman" w:hAnsi="Times New Roman"/>
          <w:sz w:val="28"/>
          <w:szCs w:val="28"/>
        </w:rPr>
        <w:t>, признанных приоритетными вспомогательными средствами и приспособлениями д</w:t>
      </w:r>
      <w:r>
        <w:rPr>
          <w:rFonts w:ascii="Times New Roman" w:hAnsi="Times New Roman"/>
          <w:sz w:val="28"/>
          <w:szCs w:val="28"/>
        </w:rPr>
        <w:t xml:space="preserve">ля инвалидов по слуху, зрению» </w:t>
      </w:r>
      <w:r w:rsidRPr="003F401C">
        <w:rPr>
          <w:rFonts w:ascii="Times New Roman" w:hAnsi="Times New Roman"/>
          <w:sz w:val="28"/>
          <w:szCs w:val="28"/>
        </w:rPr>
        <w:t>составил 2 объекта, в 2014 году оснащена МБОУ СОШ № 5 информ</w:t>
      </w:r>
      <w:r>
        <w:rPr>
          <w:rFonts w:ascii="Times New Roman" w:hAnsi="Times New Roman"/>
          <w:sz w:val="28"/>
          <w:szCs w:val="28"/>
        </w:rPr>
        <w:t xml:space="preserve">ационным киоском, в 2016 году – </w:t>
      </w:r>
      <w:r w:rsidRPr="003F401C">
        <w:rPr>
          <w:rFonts w:ascii="Times New Roman" w:hAnsi="Times New Roman"/>
          <w:sz w:val="28"/>
          <w:szCs w:val="28"/>
        </w:rPr>
        <w:t xml:space="preserve">объект БУК </w:t>
      </w:r>
      <w:r>
        <w:rPr>
          <w:rFonts w:ascii="Times New Roman" w:hAnsi="Times New Roman"/>
          <w:sz w:val="28"/>
          <w:szCs w:val="28"/>
        </w:rPr>
        <w:t>«</w:t>
      </w:r>
      <w:r w:rsidRPr="003F401C">
        <w:rPr>
          <w:rFonts w:ascii="Times New Roman" w:hAnsi="Times New Roman"/>
          <w:sz w:val="28"/>
          <w:szCs w:val="28"/>
        </w:rPr>
        <w:t>БМЦ</w:t>
      </w:r>
      <w:r>
        <w:rPr>
          <w:rFonts w:ascii="Times New Roman" w:hAnsi="Times New Roman"/>
          <w:sz w:val="28"/>
          <w:szCs w:val="28"/>
        </w:rPr>
        <w:t>».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Объем средств, утвержденн</w:t>
      </w:r>
      <w:r>
        <w:rPr>
          <w:rFonts w:ascii="Times New Roman" w:hAnsi="Times New Roman"/>
          <w:sz w:val="28"/>
          <w:szCs w:val="28"/>
        </w:rPr>
        <w:t>ый на 3 основное мероприятие «</w:t>
      </w:r>
      <w:r w:rsidRPr="003F401C">
        <w:rPr>
          <w:rFonts w:ascii="Times New Roman" w:hAnsi="Times New Roman"/>
          <w:sz w:val="28"/>
          <w:szCs w:val="28"/>
        </w:rPr>
        <w:t>Повышение доступности зданий, сооружений, жилого фонда для людей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, составил </w:t>
      </w:r>
      <w:r w:rsidRPr="003F401C">
        <w:rPr>
          <w:rFonts w:ascii="Times New Roman" w:hAnsi="Times New Roman"/>
          <w:sz w:val="28"/>
          <w:szCs w:val="28"/>
        </w:rPr>
        <w:t>214,66 тысяч рублей, фактическое исполнение 214,66 тысяч рублей (исполнение 100%).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401C">
        <w:rPr>
          <w:rFonts w:ascii="Times New Roman" w:hAnsi="Times New Roman"/>
          <w:color w:val="000000"/>
          <w:sz w:val="28"/>
          <w:szCs w:val="28"/>
        </w:rPr>
        <w:t>В рамках мероприятия обустроено в подъезде по адресу 1 мкр, 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1C">
        <w:rPr>
          <w:rFonts w:ascii="Times New Roman" w:hAnsi="Times New Roman"/>
          <w:color w:val="000000"/>
          <w:sz w:val="28"/>
          <w:szCs w:val="28"/>
        </w:rPr>
        <w:t>6, подъезд №4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1C">
        <w:rPr>
          <w:rFonts w:ascii="Times New Roman" w:hAnsi="Times New Roman"/>
          <w:color w:val="000000"/>
          <w:sz w:val="28"/>
          <w:szCs w:val="28"/>
        </w:rPr>
        <w:t>отдельное помещение для хранения электрической коляски</w:t>
      </w:r>
      <w:r>
        <w:rPr>
          <w:rFonts w:ascii="Times New Roman" w:hAnsi="Times New Roman"/>
          <w:color w:val="000000"/>
          <w:sz w:val="28"/>
          <w:szCs w:val="28"/>
        </w:rPr>
        <w:t>, устройство наружного пандуса. Обустроены наружный</w:t>
      </w:r>
      <w:r w:rsidRPr="003F4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пандус </w:t>
      </w:r>
      <w:r w:rsidRPr="003F401C">
        <w:rPr>
          <w:rFonts w:ascii="Times New Roman" w:hAnsi="Times New Roman"/>
          <w:color w:val="000000"/>
          <w:sz w:val="28"/>
          <w:szCs w:val="28"/>
        </w:rPr>
        <w:t>и внутренн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3F401C">
        <w:rPr>
          <w:rFonts w:ascii="Times New Roman" w:hAnsi="Times New Roman"/>
          <w:color w:val="000000"/>
          <w:sz w:val="28"/>
          <w:szCs w:val="28"/>
        </w:rPr>
        <w:t xml:space="preserve"> откидно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F401C">
        <w:rPr>
          <w:rFonts w:ascii="Times New Roman" w:hAnsi="Times New Roman"/>
          <w:color w:val="000000"/>
          <w:sz w:val="28"/>
          <w:szCs w:val="28"/>
        </w:rPr>
        <w:t xml:space="preserve"> панду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F4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подъезде </w:t>
      </w:r>
      <w:r w:rsidRPr="003F401C">
        <w:rPr>
          <w:rFonts w:ascii="Times New Roman" w:hAnsi="Times New Roman"/>
          <w:color w:val="000000"/>
          <w:sz w:val="28"/>
          <w:szCs w:val="28"/>
        </w:rPr>
        <w:t>жилого дома д.№5, 6 мкр.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Заключены муниципальные контракты:</w:t>
      </w:r>
    </w:p>
    <w:p w:rsidR="00162BEB" w:rsidRPr="003F401C" w:rsidRDefault="00162BEB" w:rsidP="003F401C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401C">
        <w:rPr>
          <w:rFonts w:ascii="Times New Roman" w:hAnsi="Times New Roman"/>
          <w:color w:val="000000"/>
          <w:sz w:val="28"/>
          <w:szCs w:val="28"/>
        </w:rPr>
        <w:t>- контракт №119/</w:t>
      </w:r>
      <w:r>
        <w:rPr>
          <w:rFonts w:ascii="Times New Roman" w:hAnsi="Times New Roman"/>
          <w:color w:val="000000"/>
          <w:sz w:val="28"/>
          <w:szCs w:val="28"/>
        </w:rPr>
        <w:t xml:space="preserve">К-2016 </w:t>
      </w:r>
      <w:r w:rsidRPr="003F401C">
        <w:rPr>
          <w:rFonts w:ascii="Times New Roman" w:hAnsi="Times New Roman"/>
          <w:color w:val="000000"/>
          <w:sz w:val="28"/>
          <w:szCs w:val="28"/>
        </w:rPr>
        <w:t>от 03.10.2016 на сумму 73804,28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1C">
        <w:rPr>
          <w:rFonts w:ascii="Times New Roman" w:hAnsi="Times New Roman"/>
          <w:color w:val="000000"/>
          <w:sz w:val="28"/>
          <w:szCs w:val="28"/>
        </w:rPr>
        <w:t>на выполнение работ по устройству наружного и внутреннего откидного пандуса (6 микрорайон, жилой дом № 5, подъезд №5). Работы выполнены в полном объеме, кассовый расход составил 73, 80 тыс. руб. или 100%.</w:t>
      </w:r>
    </w:p>
    <w:p w:rsidR="00162BEB" w:rsidRPr="003F401C" w:rsidRDefault="00162BEB" w:rsidP="003F4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F401C">
        <w:rPr>
          <w:rFonts w:ascii="Times New Roman" w:hAnsi="Times New Roman"/>
          <w:color w:val="000000"/>
          <w:sz w:val="28"/>
          <w:szCs w:val="28"/>
        </w:rPr>
        <w:t>- контракт №0187300007816000137-0210350-02 от 29.09</w:t>
      </w:r>
      <w:r>
        <w:rPr>
          <w:rFonts w:ascii="Times New Roman" w:hAnsi="Times New Roman"/>
          <w:color w:val="000000"/>
          <w:sz w:val="28"/>
          <w:szCs w:val="28"/>
        </w:rPr>
        <w:t xml:space="preserve">.2016 на сумму 140 853,06 рублей на выполнение работ </w:t>
      </w:r>
      <w:r w:rsidRPr="003F401C">
        <w:rPr>
          <w:rFonts w:ascii="Times New Roman" w:hAnsi="Times New Roman"/>
          <w:color w:val="000000"/>
          <w:sz w:val="28"/>
          <w:szCs w:val="28"/>
        </w:rPr>
        <w:t>по устройству пандуса и помещения для хранения инвалидной коляски (1 микрорайон, жилой дом № 6, подъезд №4).</w:t>
      </w:r>
    </w:p>
    <w:p w:rsidR="00162BEB" w:rsidRPr="003F401C" w:rsidRDefault="00162BEB" w:rsidP="008C429A">
      <w:p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</w:t>
      </w:r>
      <w:r w:rsidRPr="003F401C">
        <w:rPr>
          <w:rFonts w:ascii="Times New Roman" w:hAnsi="Times New Roman"/>
          <w:sz w:val="28"/>
          <w:szCs w:val="28"/>
        </w:rPr>
        <w:t>«Количество зданий и помещени</w:t>
      </w:r>
      <w:r>
        <w:rPr>
          <w:rFonts w:ascii="Times New Roman" w:hAnsi="Times New Roman"/>
          <w:sz w:val="28"/>
          <w:szCs w:val="28"/>
        </w:rPr>
        <w:t xml:space="preserve">й административного назначения, жилого фонда, доступных для </w:t>
      </w:r>
      <w:r w:rsidRPr="003F401C">
        <w:rPr>
          <w:rFonts w:ascii="Times New Roman" w:hAnsi="Times New Roman"/>
          <w:sz w:val="28"/>
          <w:szCs w:val="28"/>
        </w:rPr>
        <w:t>людей с ограниченными возможностями здоровья» на конец 2016 года составил 4 объекта, в т.ч</w:t>
      </w:r>
      <w:r>
        <w:rPr>
          <w:rFonts w:ascii="Times New Roman" w:hAnsi="Times New Roman"/>
          <w:sz w:val="28"/>
          <w:szCs w:val="28"/>
        </w:rPr>
        <w:t>.</w:t>
      </w:r>
      <w:r w:rsidRPr="003F401C">
        <w:rPr>
          <w:rFonts w:ascii="Times New Roman" w:hAnsi="Times New Roman"/>
          <w:sz w:val="28"/>
          <w:szCs w:val="28"/>
        </w:rPr>
        <w:t xml:space="preserve"> здание МФЦ, здание администрации, в 2016 году 2 подъезда многоквартирных жилых домов.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Реализация муниципа</w:t>
      </w:r>
      <w:r>
        <w:rPr>
          <w:rFonts w:ascii="Times New Roman" w:hAnsi="Times New Roman"/>
          <w:sz w:val="28"/>
          <w:szCs w:val="28"/>
        </w:rPr>
        <w:t>льной программы города Радужный</w:t>
      </w:r>
      <w:r w:rsidRPr="003F401C">
        <w:rPr>
          <w:rFonts w:ascii="Times New Roman" w:hAnsi="Times New Roman"/>
          <w:sz w:val="28"/>
          <w:szCs w:val="28"/>
        </w:rPr>
        <w:t xml:space="preserve"> «Доступная</w:t>
      </w:r>
      <w:r>
        <w:rPr>
          <w:rFonts w:ascii="Times New Roman" w:hAnsi="Times New Roman"/>
          <w:sz w:val="28"/>
          <w:szCs w:val="28"/>
        </w:rPr>
        <w:t xml:space="preserve"> среда в городе Радужный на 2016 – 2020 годы» в 2016</w:t>
      </w:r>
      <w:r w:rsidRPr="003F401C">
        <w:rPr>
          <w:rFonts w:ascii="Times New Roman" w:hAnsi="Times New Roman"/>
          <w:sz w:val="28"/>
          <w:szCs w:val="28"/>
        </w:rPr>
        <w:t xml:space="preserve"> году, в части финансовых затрат состав</w:t>
      </w:r>
      <w:r>
        <w:rPr>
          <w:rFonts w:ascii="Times New Roman" w:hAnsi="Times New Roman"/>
          <w:sz w:val="28"/>
          <w:szCs w:val="28"/>
        </w:rPr>
        <w:t>ила 100%, что отражено в приложении</w:t>
      </w:r>
      <w:r w:rsidRPr="003F401C">
        <w:rPr>
          <w:rFonts w:ascii="Times New Roman" w:hAnsi="Times New Roman"/>
          <w:sz w:val="28"/>
          <w:szCs w:val="28"/>
        </w:rPr>
        <w:t xml:space="preserve"> 1.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>Реализация муниципальной программы города Радужный в части достиже</w:t>
      </w:r>
      <w:r>
        <w:rPr>
          <w:rFonts w:ascii="Times New Roman" w:hAnsi="Times New Roman"/>
          <w:sz w:val="28"/>
          <w:szCs w:val="28"/>
        </w:rPr>
        <w:t>ния целевых показателей в 2016 году отражено в приложении</w:t>
      </w:r>
      <w:r w:rsidRPr="003F401C">
        <w:rPr>
          <w:rFonts w:ascii="Times New Roman" w:hAnsi="Times New Roman"/>
          <w:sz w:val="28"/>
          <w:szCs w:val="28"/>
        </w:rPr>
        <w:t xml:space="preserve"> 2.</w:t>
      </w:r>
    </w:p>
    <w:p w:rsidR="00162BEB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1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3F401C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F401C">
        <w:rPr>
          <w:rFonts w:ascii="Times New Roman" w:hAnsi="Times New Roman"/>
          <w:sz w:val="28"/>
          <w:szCs w:val="28"/>
        </w:rPr>
        <w:t>отражен</w:t>
      </w:r>
      <w:r>
        <w:rPr>
          <w:rFonts w:ascii="Times New Roman" w:hAnsi="Times New Roman"/>
          <w:sz w:val="28"/>
          <w:szCs w:val="28"/>
        </w:rPr>
        <w:t>а в приложении</w:t>
      </w:r>
      <w:r w:rsidRPr="003F401C">
        <w:rPr>
          <w:rFonts w:ascii="Times New Roman" w:hAnsi="Times New Roman"/>
          <w:sz w:val="28"/>
          <w:szCs w:val="28"/>
        </w:rPr>
        <w:t xml:space="preserve"> 3.</w:t>
      </w:r>
    </w:p>
    <w:p w:rsidR="00162BEB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Pr="003F401C" w:rsidRDefault="00162BEB" w:rsidP="004A4A9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62BEB" w:rsidRPr="003F401C" w:rsidRDefault="00162BEB" w:rsidP="003F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Default="00162BEB" w:rsidP="00986E6D">
      <w:pPr>
        <w:ind w:left="360"/>
        <w:jc w:val="both"/>
        <w:rPr>
          <w:sz w:val="28"/>
          <w:szCs w:val="28"/>
        </w:rPr>
      </w:pPr>
    </w:p>
    <w:p w:rsidR="00162BEB" w:rsidRDefault="00162BEB" w:rsidP="00CA5E3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2BEB" w:rsidRPr="00730621" w:rsidRDefault="00162BEB" w:rsidP="005F406B">
      <w:pPr>
        <w:jc w:val="both"/>
        <w:rPr>
          <w:rFonts w:ascii="Times New Roman" w:hAnsi="Times New Roman"/>
          <w:sz w:val="28"/>
          <w:szCs w:val="28"/>
        </w:rPr>
      </w:pPr>
    </w:p>
    <w:p w:rsidR="00162BEB" w:rsidRDefault="00162BEB" w:rsidP="00FF4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62BEB" w:rsidRDefault="00162BEB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62BEB" w:rsidRDefault="00162BEB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62BEB" w:rsidRDefault="00162BEB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Default="00162BEB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62BEB" w:rsidRPr="004F123B" w:rsidRDefault="00162BEB" w:rsidP="004F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BEB" w:rsidRPr="00CA1B0F" w:rsidRDefault="00162BEB" w:rsidP="00CA1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2BEB" w:rsidRPr="00CA1B0F" w:rsidSect="00D001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105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4EC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C6C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E29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42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8C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68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41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2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D8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C4758"/>
    <w:multiLevelType w:val="hybridMultilevel"/>
    <w:tmpl w:val="F674855C"/>
    <w:lvl w:ilvl="0" w:tplc="37563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5961752"/>
    <w:multiLevelType w:val="hybridMultilevel"/>
    <w:tmpl w:val="98289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20542"/>
    <w:multiLevelType w:val="hybridMultilevel"/>
    <w:tmpl w:val="B9E66168"/>
    <w:lvl w:ilvl="0" w:tplc="3B72D1B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E675022"/>
    <w:multiLevelType w:val="hybridMultilevel"/>
    <w:tmpl w:val="0154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hyphenationZone w:val="35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36203"/>
    <w:rsid w:val="00057A0E"/>
    <w:rsid w:val="00057E70"/>
    <w:rsid w:val="00073478"/>
    <w:rsid w:val="00073F21"/>
    <w:rsid w:val="000B7D8F"/>
    <w:rsid w:val="000C4F5D"/>
    <w:rsid w:val="000D602D"/>
    <w:rsid w:val="000E07AC"/>
    <w:rsid w:val="000F0A22"/>
    <w:rsid w:val="000F3523"/>
    <w:rsid w:val="000F6761"/>
    <w:rsid w:val="001074E6"/>
    <w:rsid w:val="00110837"/>
    <w:rsid w:val="00136167"/>
    <w:rsid w:val="00153E5B"/>
    <w:rsid w:val="00162BEB"/>
    <w:rsid w:val="0017400F"/>
    <w:rsid w:val="001970A2"/>
    <w:rsid w:val="001A37D0"/>
    <w:rsid w:val="001A45DF"/>
    <w:rsid w:val="001C1AB5"/>
    <w:rsid w:val="001D2B62"/>
    <w:rsid w:val="001F4DE0"/>
    <w:rsid w:val="00220522"/>
    <w:rsid w:val="00241B3C"/>
    <w:rsid w:val="00296970"/>
    <w:rsid w:val="002A0EE4"/>
    <w:rsid w:val="002C69C1"/>
    <w:rsid w:val="002C721E"/>
    <w:rsid w:val="002D329A"/>
    <w:rsid w:val="00323CE5"/>
    <w:rsid w:val="00327009"/>
    <w:rsid w:val="003271FA"/>
    <w:rsid w:val="0035541D"/>
    <w:rsid w:val="00357949"/>
    <w:rsid w:val="00357CD5"/>
    <w:rsid w:val="00377F14"/>
    <w:rsid w:val="003802F3"/>
    <w:rsid w:val="00381E75"/>
    <w:rsid w:val="0039499B"/>
    <w:rsid w:val="003E131A"/>
    <w:rsid w:val="003F401C"/>
    <w:rsid w:val="003F74DD"/>
    <w:rsid w:val="00417F0B"/>
    <w:rsid w:val="004813F6"/>
    <w:rsid w:val="00485FEF"/>
    <w:rsid w:val="004A357C"/>
    <w:rsid w:val="004A4A99"/>
    <w:rsid w:val="004C798E"/>
    <w:rsid w:val="004F123B"/>
    <w:rsid w:val="004F162E"/>
    <w:rsid w:val="004F671F"/>
    <w:rsid w:val="005063BE"/>
    <w:rsid w:val="005216E2"/>
    <w:rsid w:val="00522696"/>
    <w:rsid w:val="005327C8"/>
    <w:rsid w:val="00557D60"/>
    <w:rsid w:val="00573906"/>
    <w:rsid w:val="00593169"/>
    <w:rsid w:val="005A573D"/>
    <w:rsid w:val="005C3F16"/>
    <w:rsid w:val="005D018B"/>
    <w:rsid w:val="005D31A5"/>
    <w:rsid w:val="005E3F87"/>
    <w:rsid w:val="005F406B"/>
    <w:rsid w:val="00601430"/>
    <w:rsid w:val="00601B59"/>
    <w:rsid w:val="00602842"/>
    <w:rsid w:val="0061490A"/>
    <w:rsid w:val="00634DB9"/>
    <w:rsid w:val="006366C7"/>
    <w:rsid w:val="00641142"/>
    <w:rsid w:val="00662A4A"/>
    <w:rsid w:val="00675946"/>
    <w:rsid w:val="006838CF"/>
    <w:rsid w:val="00694172"/>
    <w:rsid w:val="00694AD6"/>
    <w:rsid w:val="006B2171"/>
    <w:rsid w:val="006B2A61"/>
    <w:rsid w:val="006B4708"/>
    <w:rsid w:val="006C1405"/>
    <w:rsid w:val="006D036B"/>
    <w:rsid w:val="006D3725"/>
    <w:rsid w:val="006E5174"/>
    <w:rsid w:val="006E6B08"/>
    <w:rsid w:val="00726DAA"/>
    <w:rsid w:val="00730621"/>
    <w:rsid w:val="00731C6E"/>
    <w:rsid w:val="00733B2F"/>
    <w:rsid w:val="00741AF9"/>
    <w:rsid w:val="00754759"/>
    <w:rsid w:val="00770AD0"/>
    <w:rsid w:val="007A67BE"/>
    <w:rsid w:val="007C3007"/>
    <w:rsid w:val="007C6DD9"/>
    <w:rsid w:val="0080017F"/>
    <w:rsid w:val="008228BA"/>
    <w:rsid w:val="0085004C"/>
    <w:rsid w:val="008727A9"/>
    <w:rsid w:val="0089028E"/>
    <w:rsid w:val="008A2C91"/>
    <w:rsid w:val="008B73C5"/>
    <w:rsid w:val="008C3FE3"/>
    <w:rsid w:val="008C429A"/>
    <w:rsid w:val="008D32C4"/>
    <w:rsid w:val="008E687C"/>
    <w:rsid w:val="008F311C"/>
    <w:rsid w:val="008F4C4E"/>
    <w:rsid w:val="00906DF3"/>
    <w:rsid w:val="009407B3"/>
    <w:rsid w:val="00951352"/>
    <w:rsid w:val="009634CA"/>
    <w:rsid w:val="009664F5"/>
    <w:rsid w:val="00970590"/>
    <w:rsid w:val="00986E6D"/>
    <w:rsid w:val="0099144E"/>
    <w:rsid w:val="00992D59"/>
    <w:rsid w:val="009972E9"/>
    <w:rsid w:val="009A0987"/>
    <w:rsid w:val="009B25DA"/>
    <w:rsid w:val="009B3633"/>
    <w:rsid w:val="009D3315"/>
    <w:rsid w:val="009E1730"/>
    <w:rsid w:val="009E2742"/>
    <w:rsid w:val="00A03E61"/>
    <w:rsid w:val="00A40E13"/>
    <w:rsid w:val="00A53FAA"/>
    <w:rsid w:val="00A63B71"/>
    <w:rsid w:val="00A6510B"/>
    <w:rsid w:val="00A7219A"/>
    <w:rsid w:val="00A827E0"/>
    <w:rsid w:val="00A83461"/>
    <w:rsid w:val="00A84356"/>
    <w:rsid w:val="00A94BD9"/>
    <w:rsid w:val="00A96F6B"/>
    <w:rsid w:val="00AB405D"/>
    <w:rsid w:val="00AC6658"/>
    <w:rsid w:val="00AF30C2"/>
    <w:rsid w:val="00AF757D"/>
    <w:rsid w:val="00B06B4D"/>
    <w:rsid w:val="00B16B85"/>
    <w:rsid w:val="00B17A97"/>
    <w:rsid w:val="00B322CA"/>
    <w:rsid w:val="00B3454E"/>
    <w:rsid w:val="00B447AB"/>
    <w:rsid w:val="00B631B2"/>
    <w:rsid w:val="00B831A8"/>
    <w:rsid w:val="00B83420"/>
    <w:rsid w:val="00BB0B76"/>
    <w:rsid w:val="00BC4433"/>
    <w:rsid w:val="00C04C6A"/>
    <w:rsid w:val="00C166C5"/>
    <w:rsid w:val="00C24CD6"/>
    <w:rsid w:val="00C43FF9"/>
    <w:rsid w:val="00C4596B"/>
    <w:rsid w:val="00C5509D"/>
    <w:rsid w:val="00C61518"/>
    <w:rsid w:val="00C84CAD"/>
    <w:rsid w:val="00C90F0E"/>
    <w:rsid w:val="00CA1B0F"/>
    <w:rsid w:val="00CA5E39"/>
    <w:rsid w:val="00CA6AB4"/>
    <w:rsid w:val="00CD672D"/>
    <w:rsid w:val="00CD701D"/>
    <w:rsid w:val="00CF0780"/>
    <w:rsid w:val="00CF0BCA"/>
    <w:rsid w:val="00CF1FB3"/>
    <w:rsid w:val="00CF6262"/>
    <w:rsid w:val="00D00142"/>
    <w:rsid w:val="00D12A75"/>
    <w:rsid w:val="00D13D85"/>
    <w:rsid w:val="00D22CFB"/>
    <w:rsid w:val="00D32653"/>
    <w:rsid w:val="00D33369"/>
    <w:rsid w:val="00D52F49"/>
    <w:rsid w:val="00D8413F"/>
    <w:rsid w:val="00DB6958"/>
    <w:rsid w:val="00DC5427"/>
    <w:rsid w:val="00E217E1"/>
    <w:rsid w:val="00E3508D"/>
    <w:rsid w:val="00E64060"/>
    <w:rsid w:val="00EA6F7B"/>
    <w:rsid w:val="00EB3211"/>
    <w:rsid w:val="00EB596E"/>
    <w:rsid w:val="00EB6131"/>
    <w:rsid w:val="00EC6ED7"/>
    <w:rsid w:val="00ED7DF3"/>
    <w:rsid w:val="00EF491F"/>
    <w:rsid w:val="00F0496B"/>
    <w:rsid w:val="00F2234C"/>
    <w:rsid w:val="00F23304"/>
    <w:rsid w:val="00F7770F"/>
    <w:rsid w:val="00F84C86"/>
    <w:rsid w:val="00F92D4E"/>
    <w:rsid w:val="00FA6B55"/>
    <w:rsid w:val="00FB0278"/>
    <w:rsid w:val="00FB2B7C"/>
    <w:rsid w:val="00FD45CD"/>
    <w:rsid w:val="00FF4406"/>
    <w:rsid w:val="00FF447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6D372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ontent/act/e999dcf9-926b-4fa1-9b51-8fd631c66b0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2072</TotalTime>
  <Pages>9</Pages>
  <Words>2982</Words>
  <Characters>17003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70</cp:revision>
  <cp:lastPrinted>2017-03-13T02:43:00Z</cp:lastPrinted>
  <dcterms:created xsi:type="dcterms:W3CDTF">2015-02-16T09:14:00Z</dcterms:created>
  <dcterms:modified xsi:type="dcterms:W3CDTF">2017-03-30T08:49:00Z</dcterms:modified>
</cp:coreProperties>
</file>