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5" w:rsidRDefault="00765D85" w:rsidP="00F67C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765D85" w:rsidRDefault="00765D85" w:rsidP="00885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D85" w:rsidRDefault="00765D85" w:rsidP="00885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D85" w:rsidRPr="00F67C31" w:rsidRDefault="00765D85" w:rsidP="00F6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7C31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765D85" w:rsidRPr="00F67C31" w:rsidRDefault="00765D85" w:rsidP="00F67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C31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765D85" w:rsidRPr="00F67C31" w:rsidRDefault="00765D85" w:rsidP="00F67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D85" w:rsidRPr="00F67C31" w:rsidRDefault="00765D85" w:rsidP="00F67C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7C31">
        <w:rPr>
          <w:rFonts w:ascii="Times New Roman" w:hAnsi="Times New Roman"/>
          <w:b/>
          <w:sz w:val="32"/>
          <w:szCs w:val="32"/>
        </w:rPr>
        <w:t>РЕШЕНИЕ</w:t>
      </w:r>
    </w:p>
    <w:p w:rsidR="00765D85" w:rsidRDefault="00765D85" w:rsidP="00885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D85" w:rsidRDefault="00765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D85" w:rsidRPr="00F67C31" w:rsidRDefault="00765D85" w:rsidP="00E208D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от 16</w:t>
      </w:r>
      <w:r w:rsidRPr="00F67C31">
        <w:rPr>
          <w:rFonts w:ascii="Times New Roman" w:hAnsi="Times New Roman"/>
          <w:b/>
          <w:bCs/>
          <w:sz w:val="28"/>
          <w:szCs w:val="28"/>
        </w:rPr>
        <w:t xml:space="preserve"> апреля 2019 года</w:t>
      </w:r>
      <w:r w:rsidRPr="00F67C31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№ 452</w:t>
      </w:r>
    </w:p>
    <w:p w:rsidR="00765D85" w:rsidRPr="00145253" w:rsidRDefault="00765D85" w:rsidP="00E208D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5D85" w:rsidRDefault="00765D85" w:rsidP="00F6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6F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в решение Думы города </w:t>
      </w:r>
    </w:p>
    <w:p w:rsidR="00765D85" w:rsidRDefault="00765D85" w:rsidP="00F6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6F">
        <w:rPr>
          <w:rFonts w:ascii="Times New Roman" w:hAnsi="Times New Roman"/>
          <w:b/>
          <w:sz w:val="28"/>
          <w:szCs w:val="28"/>
        </w:rPr>
        <w:t>от 26.01.2017 № 191 «О порядке</w:t>
      </w:r>
      <w:r w:rsidRPr="00C74C24">
        <w:rPr>
          <w:rFonts w:ascii="Times New Roman" w:hAnsi="Times New Roman"/>
          <w:b/>
          <w:sz w:val="28"/>
          <w:szCs w:val="28"/>
        </w:rPr>
        <w:t xml:space="preserve"> предоставления </w:t>
      </w:r>
    </w:p>
    <w:p w:rsidR="00765D85" w:rsidRDefault="00765D85" w:rsidP="00F6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24">
        <w:rPr>
          <w:rFonts w:ascii="Times New Roman" w:hAnsi="Times New Roman"/>
          <w:b/>
          <w:sz w:val="28"/>
          <w:szCs w:val="28"/>
        </w:rPr>
        <w:t>муниципальных гарантий по инвестиционным</w:t>
      </w:r>
    </w:p>
    <w:p w:rsidR="00765D85" w:rsidRPr="00F67C31" w:rsidRDefault="00765D85" w:rsidP="00F67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24">
        <w:rPr>
          <w:rFonts w:ascii="Times New Roman" w:hAnsi="Times New Roman"/>
          <w:b/>
          <w:sz w:val="28"/>
          <w:szCs w:val="28"/>
        </w:rPr>
        <w:t xml:space="preserve"> проектам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4C24">
        <w:rPr>
          <w:rFonts w:ascii="Times New Roman" w:hAnsi="Times New Roman"/>
          <w:b/>
          <w:sz w:val="28"/>
          <w:szCs w:val="28"/>
        </w:rPr>
        <w:t>за счет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4C24">
        <w:rPr>
          <w:rFonts w:ascii="Times New Roman" w:hAnsi="Times New Roman"/>
          <w:b/>
          <w:sz w:val="28"/>
          <w:szCs w:val="28"/>
        </w:rPr>
        <w:t>бюджета город</w:t>
      </w:r>
      <w:r>
        <w:rPr>
          <w:rFonts w:ascii="Times New Roman" w:hAnsi="Times New Roman"/>
          <w:b/>
          <w:sz w:val="28"/>
          <w:szCs w:val="28"/>
        </w:rPr>
        <w:t>а</w:t>
      </w:r>
      <w:r w:rsidRPr="00C74C24">
        <w:rPr>
          <w:rFonts w:ascii="Times New Roman" w:hAnsi="Times New Roman"/>
          <w:b/>
          <w:sz w:val="28"/>
          <w:szCs w:val="28"/>
        </w:rPr>
        <w:t xml:space="preserve"> Радужный</w:t>
      </w:r>
      <w:r w:rsidRPr="00412F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5D85" w:rsidRPr="00D46BA9" w:rsidRDefault="00765D85" w:rsidP="00CF2C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5D85" w:rsidRPr="00F67C31" w:rsidRDefault="00765D85" w:rsidP="00F67C3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9E1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правовых актов Думы города Радужный </w:t>
      </w:r>
      <w:r w:rsidRPr="001C19E1">
        <w:rPr>
          <w:rFonts w:ascii="Times New Roman" w:hAnsi="Times New Roman"/>
          <w:sz w:val="28"/>
          <w:szCs w:val="28"/>
        </w:rPr>
        <w:t xml:space="preserve">в соответствие со статьей 115.2 Бюджетного кодекса Российской Федерации, Дума города </w:t>
      </w:r>
      <w:r w:rsidRPr="00F67C31">
        <w:rPr>
          <w:rFonts w:ascii="Times New Roman" w:hAnsi="Times New Roman"/>
          <w:b/>
          <w:sz w:val="28"/>
          <w:szCs w:val="28"/>
        </w:rPr>
        <w:t>решила:</w:t>
      </w:r>
    </w:p>
    <w:p w:rsidR="00765D85" w:rsidRPr="001C19E1" w:rsidRDefault="00765D85" w:rsidP="00CF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D85" w:rsidRDefault="00765D85" w:rsidP="00F67C3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9E1">
        <w:rPr>
          <w:rFonts w:ascii="Times New Roman" w:hAnsi="Times New Roman"/>
          <w:sz w:val="28"/>
          <w:szCs w:val="28"/>
        </w:rPr>
        <w:t xml:space="preserve"> </w:t>
      </w:r>
      <w:r w:rsidRPr="001C19E1">
        <w:rPr>
          <w:rFonts w:ascii="Times New Roman" w:hAnsi="Times New Roman"/>
          <w:sz w:val="28"/>
          <w:szCs w:val="28"/>
        </w:rPr>
        <w:tab/>
        <w:t xml:space="preserve">1. Внести в </w:t>
      </w:r>
      <w:hyperlink r:id="rId5" w:history="1">
        <w:r w:rsidRPr="001C19E1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1C19E1">
        <w:rPr>
          <w:rFonts w:ascii="Times New Roman" w:hAnsi="Times New Roman"/>
          <w:sz w:val="28"/>
          <w:szCs w:val="28"/>
        </w:rPr>
        <w:t xml:space="preserve"> к решению Думы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7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8A772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8A772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8A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A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191</w:t>
      </w:r>
      <w:r w:rsidRPr="008A7725">
        <w:rPr>
          <w:rFonts w:ascii="Times New Roman" w:hAnsi="Times New Roman"/>
          <w:sz w:val="28"/>
          <w:szCs w:val="28"/>
        </w:rPr>
        <w:t xml:space="preserve"> </w:t>
      </w:r>
      <w:r w:rsidRPr="00B6306F">
        <w:rPr>
          <w:rFonts w:ascii="Times New Roman" w:hAnsi="Times New Roman"/>
          <w:sz w:val="28"/>
          <w:szCs w:val="28"/>
        </w:rPr>
        <w:t>«О порядке предоставления муниципальных гарантий по инвестиционным проектам за счет средств бюджета города Радужный» следующие изменения:</w:t>
      </w:r>
    </w:p>
    <w:p w:rsidR="00765D85" w:rsidRPr="00B6306F" w:rsidRDefault="00765D8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D85" w:rsidRDefault="00765D85" w:rsidP="002A0FE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1) Часть 1 статьи 2 изложить в следующей редакции:</w:t>
      </w:r>
    </w:p>
    <w:p w:rsidR="00765D85" w:rsidRDefault="00765D85" w:rsidP="002A0FE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908DD">
        <w:rPr>
          <w:rFonts w:ascii="Times New Roman" w:hAnsi="Times New Roman" w:cs="Times New Roman"/>
          <w:sz w:val="28"/>
          <w:szCs w:val="28"/>
        </w:rPr>
        <w:t xml:space="preserve">1. Конкурсный отбор лиц, претендующих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гарантии (далее – </w:t>
      </w:r>
      <w:r w:rsidRPr="00C908DD">
        <w:rPr>
          <w:rFonts w:ascii="Times New Roman" w:hAnsi="Times New Roman" w:cs="Times New Roman"/>
          <w:sz w:val="28"/>
          <w:szCs w:val="28"/>
        </w:rPr>
        <w:t>конкурсный отбор),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письменному заявлению данных лиц</w:t>
      </w:r>
      <w:r w:rsidRPr="00C908DD">
        <w:rPr>
          <w:rFonts w:ascii="Times New Roman" w:hAnsi="Times New Roman" w:cs="Times New Roman"/>
          <w:sz w:val="28"/>
          <w:szCs w:val="28"/>
        </w:rPr>
        <w:t xml:space="preserve"> на имя главы города, поданного не позднее 01 мая текущего года. Обращение должно содержать краткое изложение содержания проекта, финансовые обязательства по которому должны обеспечиваться гарантией, с указанием предполагаемого размера муниципальной гарантии.</w:t>
      </w:r>
    </w:p>
    <w:p w:rsidR="00765D85" w:rsidRDefault="00765D85" w:rsidP="00F67C31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гарантии осуществляется при соблюдении следующих условий:</w:t>
      </w:r>
    </w:p>
    <w:p w:rsidR="00765D85" w:rsidRDefault="00765D85" w:rsidP="002A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 проведения анализа финансового состояния принципала;</w:t>
      </w:r>
    </w:p>
    <w:p w:rsidR="00765D85" w:rsidRDefault="00765D85" w:rsidP="002A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предоставления принципалом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765D85" w:rsidRPr="00C908DD" w:rsidRDefault="00765D85" w:rsidP="002A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отсутствия у принципала, его поручителей (гарантов) просроченной задолженности по денежным обязательствам перед городом Радужный, по обязательным платежам в бюджетную систему Российской Федерации.</w:t>
      </w:r>
    </w:p>
    <w:p w:rsidR="00765D85" w:rsidRPr="00C908DD" w:rsidRDefault="00765D85" w:rsidP="00F67C31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08DD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муниципальной гарантии, к обращению прилагаются документы, перечень которых устанавливается администрацией города Радужный.</w:t>
      </w:r>
    </w:p>
    <w:p w:rsidR="00765D85" w:rsidRDefault="00765D85" w:rsidP="00F67C31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08DD">
        <w:rPr>
          <w:rFonts w:ascii="Times New Roman" w:hAnsi="Times New Roman" w:cs="Times New Roman"/>
          <w:sz w:val="28"/>
          <w:szCs w:val="28"/>
        </w:rPr>
        <w:t>Лицо, претендующее на получение муниципальной гарантии, вправе отозвать обращение в любое время.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5D85" w:rsidRPr="00C908DD" w:rsidRDefault="00765D85" w:rsidP="002A0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D85" w:rsidRDefault="00765D85" w:rsidP="00F67C3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2) Абзац 2 подпункта «а» подпункта 1 части 4 статьи 2 изложить в следующей редакции:</w:t>
      </w:r>
    </w:p>
    <w:p w:rsidR="00765D85" w:rsidRDefault="00765D8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«анализа финансового состояния принципала в установленном финансовым органом администрации города Радужный</w:t>
      </w:r>
      <w:r w:rsidRPr="00241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порядке;».</w:t>
      </w:r>
    </w:p>
    <w:p w:rsidR="00765D85" w:rsidRDefault="00765D85" w:rsidP="008A7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D85" w:rsidRDefault="00765D85" w:rsidP="00C8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Абзац 3 подпункта «а» подпункта 1 части 4 статьи 2 исключить.</w:t>
      </w:r>
    </w:p>
    <w:p w:rsidR="00765D85" w:rsidRDefault="00765D85" w:rsidP="00C8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D85" w:rsidRDefault="00765D85" w:rsidP="00F67C31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BC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65D85" w:rsidRDefault="00765D85" w:rsidP="0000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85" w:rsidRDefault="00765D85" w:rsidP="00F67C31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4583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«Новости </w:t>
      </w:r>
      <w:r>
        <w:rPr>
          <w:rFonts w:ascii="Times New Roman" w:hAnsi="Times New Roman" w:cs="Times New Roman"/>
          <w:sz w:val="28"/>
          <w:szCs w:val="28"/>
        </w:rPr>
        <w:t>Радужного. Официальная среда».</w:t>
      </w:r>
    </w:p>
    <w:p w:rsidR="00765D85" w:rsidRPr="00F4583C" w:rsidRDefault="00765D85" w:rsidP="00CF2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85" w:rsidRDefault="00765D85" w:rsidP="00F4583C">
      <w:pPr>
        <w:pStyle w:val="ConsPlusNormal"/>
        <w:jc w:val="both"/>
        <w:rPr>
          <w:sz w:val="28"/>
          <w:szCs w:val="28"/>
        </w:rPr>
      </w:pPr>
    </w:p>
    <w:p w:rsidR="00765D85" w:rsidRDefault="00765D85" w:rsidP="002A0F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765D85" w:rsidRPr="00D46BA9" w:rsidRDefault="00765D85" w:rsidP="00F4583C">
      <w:pPr>
        <w:pStyle w:val="ConsPlusNormal"/>
        <w:jc w:val="both"/>
        <w:rPr>
          <w:sz w:val="28"/>
          <w:szCs w:val="28"/>
        </w:rPr>
      </w:pPr>
    </w:p>
    <w:p w:rsidR="00765D85" w:rsidRDefault="00765D85" w:rsidP="00C431DD">
      <w:pPr>
        <w:pStyle w:val="ConsPlusNormal"/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Думы города                                     Глава города</w:t>
      </w:r>
    </w:p>
    <w:p w:rsidR="00765D85" w:rsidRDefault="00765D85" w:rsidP="00C431DD">
      <w:pPr>
        <w:pStyle w:val="ConsPlusNormal"/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765D85" w:rsidRPr="00CF2CA0" w:rsidRDefault="00765D85" w:rsidP="00CF2CA0">
      <w:pPr>
        <w:pStyle w:val="ConsPlusNormal"/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r w:rsidRPr="00CF2CA0">
        <w:rPr>
          <w:rFonts w:ascii="Times New Roman" w:hAnsi="Times New Roman" w:cs="Times New Roman"/>
          <w:b/>
          <w:sz w:val="28"/>
          <w:szCs w:val="28"/>
        </w:rPr>
        <w:t>Г.П. Борщёв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___________ Н.А. Гулина</w:t>
      </w:r>
    </w:p>
    <w:sectPr w:rsidR="00765D85" w:rsidRPr="00CF2CA0" w:rsidSect="00F67C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08"/>
    <w:rsid w:val="00003BFD"/>
    <w:rsid w:val="00013FBC"/>
    <w:rsid w:val="000176AD"/>
    <w:rsid w:val="00035D1B"/>
    <w:rsid w:val="00121B90"/>
    <w:rsid w:val="00145253"/>
    <w:rsid w:val="00172F48"/>
    <w:rsid w:val="001C19E1"/>
    <w:rsid w:val="001C369D"/>
    <w:rsid w:val="00220524"/>
    <w:rsid w:val="00225271"/>
    <w:rsid w:val="00234FC1"/>
    <w:rsid w:val="002412D1"/>
    <w:rsid w:val="00250E49"/>
    <w:rsid w:val="00252708"/>
    <w:rsid w:val="0027482C"/>
    <w:rsid w:val="0027574C"/>
    <w:rsid w:val="002912CF"/>
    <w:rsid w:val="002962E3"/>
    <w:rsid w:val="002A0FE4"/>
    <w:rsid w:val="002D2C3F"/>
    <w:rsid w:val="002F578E"/>
    <w:rsid w:val="00307E06"/>
    <w:rsid w:val="003171D7"/>
    <w:rsid w:val="00333F42"/>
    <w:rsid w:val="00375F3C"/>
    <w:rsid w:val="00394104"/>
    <w:rsid w:val="003D2DE9"/>
    <w:rsid w:val="00412FCA"/>
    <w:rsid w:val="00413427"/>
    <w:rsid w:val="00417D0C"/>
    <w:rsid w:val="00420BEF"/>
    <w:rsid w:val="00435A4E"/>
    <w:rsid w:val="00436D86"/>
    <w:rsid w:val="004474E4"/>
    <w:rsid w:val="00464DC1"/>
    <w:rsid w:val="0048747F"/>
    <w:rsid w:val="004F7D46"/>
    <w:rsid w:val="005124ED"/>
    <w:rsid w:val="005173F5"/>
    <w:rsid w:val="0052210D"/>
    <w:rsid w:val="005240CA"/>
    <w:rsid w:val="005261EF"/>
    <w:rsid w:val="005469AF"/>
    <w:rsid w:val="00564B3B"/>
    <w:rsid w:val="00564EB9"/>
    <w:rsid w:val="00576A3A"/>
    <w:rsid w:val="00594B5C"/>
    <w:rsid w:val="005D4B7E"/>
    <w:rsid w:val="00623366"/>
    <w:rsid w:val="00633E18"/>
    <w:rsid w:val="00635BA1"/>
    <w:rsid w:val="006607FB"/>
    <w:rsid w:val="0067797B"/>
    <w:rsid w:val="00684CF3"/>
    <w:rsid w:val="006B26B2"/>
    <w:rsid w:val="006D0D45"/>
    <w:rsid w:val="006F044D"/>
    <w:rsid w:val="00710943"/>
    <w:rsid w:val="00765D85"/>
    <w:rsid w:val="0077470F"/>
    <w:rsid w:val="007932C3"/>
    <w:rsid w:val="007E4493"/>
    <w:rsid w:val="007E4A89"/>
    <w:rsid w:val="00815889"/>
    <w:rsid w:val="00825C82"/>
    <w:rsid w:val="00833540"/>
    <w:rsid w:val="00874FC7"/>
    <w:rsid w:val="00885C19"/>
    <w:rsid w:val="008A7725"/>
    <w:rsid w:val="008B5626"/>
    <w:rsid w:val="008E0954"/>
    <w:rsid w:val="009912B6"/>
    <w:rsid w:val="009E5797"/>
    <w:rsid w:val="009F224E"/>
    <w:rsid w:val="00A02FB9"/>
    <w:rsid w:val="00A168C7"/>
    <w:rsid w:val="00A453E1"/>
    <w:rsid w:val="00A56E04"/>
    <w:rsid w:val="00A7296C"/>
    <w:rsid w:val="00A80735"/>
    <w:rsid w:val="00AB36FB"/>
    <w:rsid w:val="00AD26A6"/>
    <w:rsid w:val="00AF1B05"/>
    <w:rsid w:val="00B6306F"/>
    <w:rsid w:val="00B85AEB"/>
    <w:rsid w:val="00B86108"/>
    <w:rsid w:val="00BB2F30"/>
    <w:rsid w:val="00BE2E9B"/>
    <w:rsid w:val="00BE542E"/>
    <w:rsid w:val="00C431DD"/>
    <w:rsid w:val="00C44AC3"/>
    <w:rsid w:val="00C6568E"/>
    <w:rsid w:val="00C74C24"/>
    <w:rsid w:val="00C86B19"/>
    <w:rsid w:val="00C877BE"/>
    <w:rsid w:val="00C908DD"/>
    <w:rsid w:val="00C97AB5"/>
    <w:rsid w:val="00CA0D3D"/>
    <w:rsid w:val="00CF2CA0"/>
    <w:rsid w:val="00D04804"/>
    <w:rsid w:val="00D11141"/>
    <w:rsid w:val="00D46BA9"/>
    <w:rsid w:val="00DC0CCC"/>
    <w:rsid w:val="00DC3A8B"/>
    <w:rsid w:val="00DE7FC3"/>
    <w:rsid w:val="00DF113D"/>
    <w:rsid w:val="00DF3685"/>
    <w:rsid w:val="00E0158F"/>
    <w:rsid w:val="00E208D1"/>
    <w:rsid w:val="00E60E53"/>
    <w:rsid w:val="00E64A2F"/>
    <w:rsid w:val="00E716B6"/>
    <w:rsid w:val="00E7574C"/>
    <w:rsid w:val="00E84BBB"/>
    <w:rsid w:val="00EB352F"/>
    <w:rsid w:val="00EF7832"/>
    <w:rsid w:val="00F1038A"/>
    <w:rsid w:val="00F10DF8"/>
    <w:rsid w:val="00F15AB6"/>
    <w:rsid w:val="00F22BC9"/>
    <w:rsid w:val="00F4583C"/>
    <w:rsid w:val="00F67C31"/>
    <w:rsid w:val="00F81F19"/>
    <w:rsid w:val="00FA565A"/>
    <w:rsid w:val="00FC037D"/>
    <w:rsid w:val="00FC4863"/>
    <w:rsid w:val="00FE6A5F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1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861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61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861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1A3FBC5E5548C4FC750A262ECC5E2AE6515E0EB46D97A10B1BF1678B8884E9D8150696DE29C91DB6FA6A8z5p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2</Pages>
  <Words>423</Words>
  <Characters>2415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Любивая</dc:creator>
  <cp:keywords/>
  <dc:description/>
  <cp:lastModifiedBy>Duma2</cp:lastModifiedBy>
  <cp:revision>12</cp:revision>
  <cp:lastPrinted>2019-04-15T09:49:00Z</cp:lastPrinted>
  <dcterms:created xsi:type="dcterms:W3CDTF">2019-04-04T06:24:00Z</dcterms:created>
  <dcterms:modified xsi:type="dcterms:W3CDTF">2019-04-16T10:11:00Z</dcterms:modified>
</cp:coreProperties>
</file>