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48" w:rsidRDefault="00712D48" w:rsidP="003D4A24">
      <w:pPr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45.35pt;height:57.7pt;z-index:-251658240" wrapcoords="-360 0 -360 21319 21600 21319 21600 0 -360 0">
            <v:imagedata r:id="rId5" o:title=""/>
            <w10:wrap type="tight"/>
          </v:shape>
        </w:pict>
      </w:r>
    </w:p>
    <w:p w:rsidR="00712D48" w:rsidRDefault="00712D48" w:rsidP="000A118C">
      <w:pPr>
        <w:jc w:val="center"/>
        <w:rPr>
          <w:b/>
          <w:sz w:val="32"/>
          <w:szCs w:val="32"/>
        </w:rPr>
      </w:pPr>
    </w:p>
    <w:p w:rsidR="00712D48" w:rsidRDefault="00712D48" w:rsidP="000A118C">
      <w:pPr>
        <w:jc w:val="center"/>
        <w:rPr>
          <w:b/>
          <w:sz w:val="32"/>
          <w:szCs w:val="32"/>
        </w:rPr>
      </w:pPr>
    </w:p>
    <w:p w:rsidR="00712D48" w:rsidRPr="00F67C31" w:rsidRDefault="00712D48" w:rsidP="003D4A2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67C31">
        <w:rPr>
          <w:b/>
          <w:sz w:val="32"/>
          <w:szCs w:val="32"/>
        </w:rPr>
        <w:t>ДУМА ГОРОДА РАДУЖНЫЙ</w:t>
      </w:r>
    </w:p>
    <w:p w:rsidR="00712D48" w:rsidRPr="00F67C31" w:rsidRDefault="00712D48" w:rsidP="003D4A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7C31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712D48" w:rsidRPr="00F67C31" w:rsidRDefault="00712D48" w:rsidP="003D4A24">
      <w:pPr>
        <w:jc w:val="center"/>
        <w:rPr>
          <w:sz w:val="28"/>
          <w:szCs w:val="28"/>
        </w:rPr>
      </w:pPr>
    </w:p>
    <w:p w:rsidR="00712D48" w:rsidRPr="00F67C31" w:rsidRDefault="00712D48" w:rsidP="003D4A24">
      <w:pPr>
        <w:jc w:val="center"/>
        <w:rPr>
          <w:sz w:val="28"/>
          <w:szCs w:val="28"/>
        </w:rPr>
      </w:pPr>
      <w:r w:rsidRPr="00F67C31">
        <w:rPr>
          <w:b/>
          <w:sz w:val="32"/>
          <w:szCs w:val="32"/>
        </w:rPr>
        <w:t>РЕШЕНИЕ</w:t>
      </w:r>
    </w:p>
    <w:p w:rsidR="00712D48" w:rsidRDefault="00712D48" w:rsidP="000A118C">
      <w:pPr>
        <w:jc w:val="center"/>
        <w:rPr>
          <w:b/>
          <w:sz w:val="32"/>
          <w:szCs w:val="32"/>
        </w:rPr>
      </w:pPr>
    </w:p>
    <w:p w:rsidR="00712D48" w:rsidRDefault="00712D48" w:rsidP="008925A8">
      <w:pPr>
        <w:jc w:val="center"/>
        <w:rPr>
          <w:b/>
          <w:sz w:val="28"/>
          <w:szCs w:val="28"/>
        </w:rPr>
      </w:pPr>
    </w:p>
    <w:p w:rsidR="00712D48" w:rsidRDefault="00712D48" w:rsidP="008925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 апреля 2019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8925A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№ 454</w:t>
      </w:r>
    </w:p>
    <w:p w:rsidR="00712D48" w:rsidRPr="00A53217" w:rsidRDefault="00712D48" w:rsidP="00E37B65">
      <w:pPr>
        <w:jc w:val="both"/>
        <w:rPr>
          <w:sz w:val="28"/>
          <w:szCs w:val="28"/>
        </w:rPr>
      </w:pPr>
    </w:p>
    <w:p w:rsidR="00712D48" w:rsidRDefault="00712D48" w:rsidP="00B25F82">
      <w:pPr>
        <w:shd w:val="clear" w:color="auto" w:fill="FFFFFF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реализации муниципальной программы </w:t>
      </w:r>
    </w:p>
    <w:p w:rsidR="00712D48" w:rsidRDefault="00712D48" w:rsidP="00B25F82">
      <w:pPr>
        <w:shd w:val="clear" w:color="auto" w:fill="FFFFFF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Радужный «Развитие культуры в</w:t>
      </w:r>
    </w:p>
    <w:p w:rsidR="00712D48" w:rsidRPr="00E37B65" w:rsidRDefault="00712D48" w:rsidP="00B25F82">
      <w:pPr>
        <w:shd w:val="clear" w:color="auto" w:fill="FFFFFF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городе Радужный на 2016 – 2020 годы» в 2018 году</w:t>
      </w:r>
    </w:p>
    <w:p w:rsidR="00712D48" w:rsidRPr="00FE5E2F" w:rsidRDefault="00712D48" w:rsidP="00E37B65">
      <w:pPr>
        <w:tabs>
          <w:tab w:val="left" w:pos="900"/>
        </w:tabs>
        <w:jc w:val="both"/>
        <w:rPr>
          <w:sz w:val="28"/>
          <w:szCs w:val="28"/>
        </w:rPr>
      </w:pPr>
      <w:r w:rsidRPr="00FE5E2F">
        <w:rPr>
          <w:sz w:val="28"/>
          <w:szCs w:val="28"/>
        </w:rPr>
        <w:tab/>
      </w:r>
    </w:p>
    <w:p w:rsidR="00712D48" w:rsidRPr="00E37B65" w:rsidRDefault="00712D48" w:rsidP="00E81B8F">
      <w:pPr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информацию управления культуры и искусства администрации города Радужный об итогах </w:t>
      </w:r>
      <w:r w:rsidRPr="00FE5E2F">
        <w:rPr>
          <w:sz w:val="28"/>
          <w:szCs w:val="28"/>
        </w:rPr>
        <w:t>ре</w:t>
      </w:r>
      <w:r>
        <w:rPr>
          <w:sz w:val="28"/>
          <w:szCs w:val="28"/>
        </w:rPr>
        <w:t xml:space="preserve">ализации муниципальной программы города Радужный «Развитие культуры в городе Радужный на 2016 – 2020годы» в 2018 году, </w:t>
      </w:r>
      <w:r w:rsidRPr="00FE5E2F">
        <w:rPr>
          <w:sz w:val="28"/>
          <w:szCs w:val="28"/>
        </w:rPr>
        <w:t xml:space="preserve">Дума города </w:t>
      </w:r>
      <w:r w:rsidRPr="00E37B65">
        <w:rPr>
          <w:b/>
          <w:sz w:val="28"/>
          <w:szCs w:val="28"/>
        </w:rPr>
        <w:t>решила:</w:t>
      </w:r>
    </w:p>
    <w:p w:rsidR="00712D48" w:rsidRPr="00FE5E2F" w:rsidRDefault="00712D48" w:rsidP="00E37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2D48" w:rsidRPr="00FE5E2F" w:rsidRDefault="00712D48" w:rsidP="00E37B65">
      <w:pPr>
        <w:tabs>
          <w:tab w:val="left" w:pos="900"/>
        </w:tabs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  <w:t>Информацию об итогах реализации муниципальной программы города Радужный «Развитие культуры в городе Радужный на 2016 – 2020 годы» в 2018 году принять к сведению (П</w:t>
      </w:r>
      <w:r w:rsidRPr="00FE5E2F">
        <w:rPr>
          <w:sz w:val="28"/>
          <w:szCs w:val="28"/>
        </w:rPr>
        <w:t>риложение).</w:t>
      </w:r>
    </w:p>
    <w:p w:rsidR="00712D48" w:rsidRPr="00FE5E2F" w:rsidRDefault="00712D48" w:rsidP="00E37B65">
      <w:pPr>
        <w:jc w:val="both"/>
        <w:rPr>
          <w:sz w:val="28"/>
          <w:szCs w:val="28"/>
        </w:rPr>
      </w:pPr>
    </w:p>
    <w:p w:rsidR="00712D48" w:rsidRPr="00FE5E2F" w:rsidRDefault="00712D48" w:rsidP="00E37B65">
      <w:pPr>
        <w:jc w:val="both"/>
        <w:rPr>
          <w:sz w:val="28"/>
          <w:szCs w:val="28"/>
        </w:rPr>
      </w:pPr>
    </w:p>
    <w:p w:rsidR="00712D48" w:rsidRPr="00FE5E2F" w:rsidRDefault="00712D48" w:rsidP="00FE5E2F">
      <w:pPr>
        <w:jc w:val="both"/>
        <w:rPr>
          <w:sz w:val="28"/>
          <w:szCs w:val="28"/>
        </w:rPr>
      </w:pPr>
      <w:r w:rsidRPr="00FE5E2F">
        <w:rPr>
          <w:sz w:val="28"/>
          <w:szCs w:val="28"/>
        </w:rPr>
        <w:tab/>
      </w:r>
    </w:p>
    <w:p w:rsidR="00712D48" w:rsidRDefault="00712D48" w:rsidP="00A53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2D48" w:rsidRPr="00E37B65" w:rsidRDefault="00712D48" w:rsidP="00A532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города            </w:t>
      </w:r>
      <w:r w:rsidRPr="00E37B65">
        <w:rPr>
          <w:b/>
          <w:sz w:val="28"/>
          <w:szCs w:val="28"/>
        </w:rPr>
        <w:tab/>
      </w:r>
      <w:r w:rsidRPr="00E37B6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Г.П</w:t>
      </w:r>
      <w:r w:rsidRPr="00E37B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Борщёв</w:t>
      </w:r>
    </w:p>
    <w:p w:rsidR="00712D48" w:rsidRDefault="00712D48" w:rsidP="0071385B">
      <w:pPr>
        <w:jc w:val="both"/>
        <w:rPr>
          <w:sz w:val="28"/>
          <w:szCs w:val="28"/>
        </w:rPr>
      </w:pPr>
    </w:p>
    <w:p w:rsidR="00712D48" w:rsidRDefault="00712D48" w:rsidP="00FE5E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2D48" w:rsidRDefault="00712D48" w:rsidP="00FE5E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2D48" w:rsidRDefault="00712D48" w:rsidP="00FE5E2F">
      <w:pPr>
        <w:jc w:val="both"/>
        <w:rPr>
          <w:sz w:val="28"/>
          <w:szCs w:val="28"/>
        </w:rPr>
      </w:pPr>
    </w:p>
    <w:p w:rsidR="00712D48" w:rsidRDefault="00712D48" w:rsidP="0071385B">
      <w:pPr>
        <w:jc w:val="both"/>
        <w:rPr>
          <w:sz w:val="28"/>
          <w:szCs w:val="28"/>
        </w:rPr>
      </w:pPr>
    </w:p>
    <w:p w:rsidR="00712D48" w:rsidRDefault="00712D48" w:rsidP="0071385B">
      <w:pPr>
        <w:jc w:val="both"/>
        <w:rPr>
          <w:sz w:val="28"/>
          <w:szCs w:val="28"/>
        </w:rPr>
      </w:pPr>
    </w:p>
    <w:p w:rsidR="00712D48" w:rsidRDefault="00712D48" w:rsidP="0071385B">
      <w:pPr>
        <w:jc w:val="both"/>
        <w:rPr>
          <w:sz w:val="28"/>
          <w:szCs w:val="28"/>
        </w:rPr>
      </w:pPr>
    </w:p>
    <w:p w:rsidR="00712D48" w:rsidRDefault="00712D48" w:rsidP="0071385B">
      <w:pPr>
        <w:jc w:val="both"/>
        <w:rPr>
          <w:sz w:val="28"/>
          <w:szCs w:val="28"/>
        </w:rPr>
      </w:pPr>
    </w:p>
    <w:p w:rsidR="00712D48" w:rsidRDefault="00712D48" w:rsidP="0071385B">
      <w:pPr>
        <w:jc w:val="both"/>
        <w:rPr>
          <w:sz w:val="28"/>
          <w:szCs w:val="28"/>
        </w:rPr>
      </w:pPr>
    </w:p>
    <w:p w:rsidR="00712D48" w:rsidRDefault="00712D48" w:rsidP="0071385B">
      <w:pPr>
        <w:jc w:val="both"/>
        <w:rPr>
          <w:sz w:val="28"/>
          <w:szCs w:val="28"/>
        </w:rPr>
      </w:pPr>
    </w:p>
    <w:p w:rsidR="00712D48" w:rsidRDefault="00712D48" w:rsidP="0071385B">
      <w:pPr>
        <w:jc w:val="both"/>
        <w:rPr>
          <w:sz w:val="28"/>
          <w:szCs w:val="28"/>
        </w:rPr>
      </w:pPr>
    </w:p>
    <w:p w:rsidR="00712D48" w:rsidRDefault="00712D48" w:rsidP="0071385B">
      <w:pPr>
        <w:jc w:val="both"/>
        <w:rPr>
          <w:sz w:val="28"/>
          <w:szCs w:val="28"/>
        </w:rPr>
      </w:pPr>
    </w:p>
    <w:p w:rsidR="00712D48" w:rsidRDefault="00712D48" w:rsidP="0071385B">
      <w:pPr>
        <w:jc w:val="both"/>
        <w:rPr>
          <w:sz w:val="28"/>
          <w:szCs w:val="28"/>
        </w:rPr>
      </w:pPr>
    </w:p>
    <w:p w:rsidR="00712D48" w:rsidRDefault="00712D48" w:rsidP="0071385B">
      <w:pPr>
        <w:jc w:val="both"/>
        <w:rPr>
          <w:sz w:val="28"/>
          <w:szCs w:val="28"/>
        </w:rPr>
      </w:pPr>
    </w:p>
    <w:p w:rsidR="00712D48" w:rsidRDefault="00712D48" w:rsidP="0071385B">
      <w:pPr>
        <w:jc w:val="both"/>
        <w:rPr>
          <w:sz w:val="28"/>
          <w:szCs w:val="28"/>
        </w:rPr>
      </w:pPr>
    </w:p>
    <w:p w:rsidR="00712D48" w:rsidRDefault="00712D48" w:rsidP="0071385B">
      <w:pPr>
        <w:jc w:val="both"/>
        <w:rPr>
          <w:sz w:val="28"/>
          <w:szCs w:val="28"/>
        </w:rPr>
      </w:pPr>
    </w:p>
    <w:p w:rsidR="00712D48" w:rsidRDefault="00712D48" w:rsidP="00CC47F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12D48" w:rsidRDefault="00712D48" w:rsidP="00CC47F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</w:t>
      </w:r>
    </w:p>
    <w:p w:rsidR="00712D48" w:rsidRPr="00CC47F4" w:rsidRDefault="00712D48" w:rsidP="00EC6DE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25.04.2019 № 454</w:t>
      </w:r>
    </w:p>
    <w:p w:rsidR="00712D48" w:rsidRDefault="00712D48" w:rsidP="00CC47F4">
      <w:pPr>
        <w:rPr>
          <w:sz w:val="28"/>
          <w:szCs w:val="28"/>
        </w:rPr>
      </w:pPr>
    </w:p>
    <w:p w:rsidR="00712D48" w:rsidRPr="00E81B8F" w:rsidRDefault="00712D48" w:rsidP="00E81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712D48" w:rsidRPr="00E81B8F" w:rsidRDefault="00712D48" w:rsidP="00E81B8F">
      <w:pPr>
        <w:shd w:val="clear" w:color="auto" w:fill="FFFFFF"/>
        <w:ind w:right="-82"/>
        <w:jc w:val="center"/>
        <w:rPr>
          <w:b/>
          <w:sz w:val="28"/>
          <w:szCs w:val="28"/>
        </w:rPr>
      </w:pPr>
      <w:r w:rsidRPr="00E81B8F">
        <w:rPr>
          <w:b/>
          <w:sz w:val="28"/>
          <w:szCs w:val="28"/>
        </w:rPr>
        <w:t xml:space="preserve">об итогах реализации муниципальной программы </w:t>
      </w:r>
    </w:p>
    <w:p w:rsidR="00712D48" w:rsidRPr="00E81B8F" w:rsidRDefault="00712D48" w:rsidP="00E81B8F">
      <w:pPr>
        <w:shd w:val="clear" w:color="auto" w:fill="FFFFFF"/>
        <w:ind w:right="-82"/>
        <w:jc w:val="center"/>
        <w:rPr>
          <w:b/>
          <w:sz w:val="28"/>
          <w:szCs w:val="28"/>
        </w:rPr>
      </w:pPr>
      <w:r w:rsidRPr="00E81B8F">
        <w:rPr>
          <w:b/>
          <w:sz w:val="28"/>
          <w:szCs w:val="28"/>
        </w:rPr>
        <w:t>города Радужный «Развитие культуры в</w:t>
      </w:r>
    </w:p>
    <w:p w:rsidR="00712D48" w:rsidRPr="00E81B8F" w:rsidRDefault="00712D48" w:rsidP="00E81B8F">
      <w:pPr>
        <w:shd w:val="clear" w:color="auto" w:fill="FFFFFF"/>
        <w:ind w:right="-82"/>
        <w:jc w:val="center"/>
        <w:rPr>
          <w:b/>
          <w:sz w:val="28"/>
          <w:szCs w:val="28"/>
        </w:rPr>
      </w:pPr>
      <w:r w:rsidRPr="00E81B8F">
        <w:rPr>
          <w:b/>
          <w:sz w:val="28"/>
          <w:szCs w:val="28"/>
        </w:rPr>
        <w:t>городе Радужный на 2016 – 2020 годы» в 2018 году</w:t>
      </w:r>
    </w:p>
    <w:p w:rsidR="00712D48" w:rsidRDefault="00712D48" w:rsidP="00E81B8F">
      <w:pPr>
        <w:shd w:val="clear" w:color="auto" w:fill="FFFFFF"/>
        <w:ind w:right="-82"/>
        <w:jc w:val="center"/>
        <w:rPr>
          <w:sz w:val="28"/>
          <w:szCs w:val="28"/>
        </w:rPr>
      </w:pPr>
    </w:p>
    <w:p w:rsidR="00712D48" w:rsidRPr="00BA6764" w:rsidRDefault="00712D48" w:rsidP="00E81B8F">
      <w:pPr>
        <w:tabs>
          <w:tab w:val="left" w:pos="900"/>
        </w:tabs>
        <w:ind w:firstLine="709"/>
        <w:jc w:val="both"/>
        <w:rPr>
          <w:spacing w:val="-6"/>
          <w:sz w:val="28"/>
          <w:szCs w:val="28"/>
        </w:rPr>
      </w:pPr>
      <w:r>
        <w:rPr>
          <w:kern w:val="32"/>
          <w:sz w:val="28"/>
          <w:szCs w:val="28"/>
        </w:rPr>
        <w:tab/>
      </w:r>
      <w:r w:rsidRPr="00BA6764">
        <w:rPr>
          <w:kern w:val="32"/>
          <w:sz w:val="28"/>
          <w:szCs w:val="28"/>
        </w:rPr>
        <w:t xml:space="preserve">Управлением </w:t>
      </w:r>
      <w:r>
        <w:rPr>
          <w:kern w:val="32"/>
          <w:sz w:val="28"/>
          <w:szCs w:val="28"/>
        </w:rPr>
        <w:t xml:space="preserve">культуры и искусства администрации города </w:t>
      </w:r>
      <w:r w:rsidRPr="00BA6764">
        <w:rPr>
          <w:kern w:val="32"/>
          <w:sz w:val="28"/>
          <w:szCs w:val="28"/>
        </w:rPr>
        <w:t>разработана м</w:t>
      </w:r>
      <w:r w:rsidRPr="00BA6764">
        <w:rPr>
          <w:spacing w:val="-6"/>
          <w:sz w:val="28"/>
          <w:szCs w:val="28"/>
        </w:rPr>
        <w:t>униципальная программа «Развитие кул</w:t>
      </w:r>
      <w:r>
        <w:rPr>
          <w:spacing w:val="-6"/>
          <w:sz w:val="28"/>
          <w:szCs w:val="28"/>
        </w:rPr>
        <w:t xml:space="preserve">ьтуры в городе Радужный на 2016 – </w:t>
      </w:r>
      <w:r w:rsidRPr="00BA6764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 xml:space="preserve">020 годы» (далее – </w:t>
      </w:r>
      <w:r w:rsidRPr="00BA6764">
        <w:rPr>
          <w:spacing w:val="-6"/>
          <w:sz w:val="28"/>
          <w:szCs w:val="28"/>
        </w:rPr>
        <w:t>П</w:t>
      </w:r>
      <w:r>
        <w:rPr>
          <w:spacing w:val="-6"/>
          <w:sz w:val="28"/>
          <w:szCs w:val="28"/>
        </w:rPr>
        <w:t>рограмма), которая у</w:t>
      </w:r>
      <w:r w:rsidRPr="00BA6764">
        <w:rPr>
          <w:spacing w:val="-6"/>
          <w:sz w:val="28"/>
          <w:szCs w:val="28"/>
        </w:rPr>
        <w:t>тверждена постановлением администрации город</w:t>
      </w:r>
      <w:r>
        <w:rPr>
          <w:spacing w:val="-6"/>
          <w:sz w:val="28"/>
          <w:szCs w:val="28"/>
        </w:rPr>
        <w:t>а Радужный от 06.11.2013 № 2294.</w:t>
      </w:r>
    </w:p>
    <w:p w:rsidR="00712D48" w:rsidRPr="00BA6764" w:rsidRDefault="00712D48" w:rsidP="00E81B8F">
      <w:pPr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ab/>
      </w:r>
      <w:r w:rsidRPr="00BA6764">
        <w:rPr>
          <w:kern w:val="32"/>
          <w:sz w:val="28"/>
          <w:szCs w:val="28"/>
        </w:rPr>
        <w:t xml:space="preserve">Управление осуществляет координацию и контроль за деятельностью 4 муниципальных учреждений: </w:t>
      </w:r>
    </w:p>
    <w:p w:rsidR="00712D48" w:rsidRPr="00BA6764" w:rsidRDefault="00712D48" w:rsidP="00E81B8F">
      <w:pPr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ab/>
      </w:r>
      <w:r w:rsidRPr="00BA6764">
        <w:rPr>
          <w:kern w:val="32"/>
          <w:sz w:val="28"/>
          <w:szCs w:val="28"/>
        </w:rPr>
        <w:t>АУК «ДК «Нефтяник» города Радужный;</w:t>
      </w:r>
    </w:p>
    <w:p w:rsidR="00712D48" w:rsidRPr="00BA6764" w:rsidRDefault="00712D48" w:rsidP="00E81B8F">
      <w:pPr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ab/>
      </w:r>
      <w:r w:rsidRPr="00BA6764">
        <w:rPr>
          <w:kern w:val="32"/>
          <w:sz w:val="28"/>
          <w:szCs w:val="28"/>
        </w:rPr>
        <w:t>МАУ ДО «</w:t>
      </w:r>
      <w:r>
        <w:rPr>
          <w:kern w:val="32"/>
          <w:sz w:val="28"/>
          <w:szCs w:val="28"/>
        </w:rPr>
        <w:t>ДШИ</w:t>
      </w:r>
      <w:r w:rsidRPr="00BA6764">
        <w:rPr>
          <w:kern w:val="32"/>
          <w:sz w:val="28"/>
          <w:szCs w:val="28"/>
        </w:rPr>
        <w:t>» города Радужный,</w:t>
      </w:r>
    </w:p>
    <w:p w:rsidR="00712D48" w:rsidRPr="00BA6764" w:rsidRDefault="00712D48" w:rsidP="00E81B8F">
      <w:pPr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ab/>
      </w:r>
      <w:r w:rsidRPr="00BA6764">
        <w:rPr>
          <w:kern w:val="32"/>
          <w:sz w:val="28"/>
          <w:szCs w:val="28"/>
        </w:rPr>
        <w:t>МАУ ДО «</w:t>
      </w:r>
      <w:r>
        <w:rPr>
          <w:kern w:val="32"/>
          <w:sz w:val="28"/>
          <w:szCs w:val="28"/>
        </w:rPr>
        <w:t>ДХШ</w:t>
      </w:r>
      <w:r w:rsidRPr="00BA6764">
        <w:rPr>
          <w:kern w:val="32"/>
          <w:sz w:val="28"/>
          <w:szCs w:val="28"/>
        </w:rPr>
        <w:t>» города Радужный;</w:t>
      </w:r>
    </w:p>
    <w:p w:rsidR="00712D48" w:rsidRPr="00BA6764" w:rsidRDefault="00712D48" w:rsidP="00E81B8F">
      <w:pPr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ab/>
      </w:r>
      <w:r w:rsidRPr="00BA6764">
        <w:rPr>
          <w:kern w:val="32"/>
          <w:sz w:val="28"/>
          <w:szCs w:val="28"/>
        </w:rPr>
        <w:t>БУК  «Библиотечно-музейный центр»</w:t>
      </w:r>
      <w:r>
        <w:rPr>
          <w:kern w:val="32"/>
          <w:sz w:val="28"/>
          <w:szCs w:val="28"/>
        </w:rPr>
        <w:t xml:space="preserve"> города Радужный</w:t>
      </w:r>
      <w:r w:rsidRPr="00BA6764">
        <w:rPr>
          <w:kern w:val="32"/>
          <w:sz w:val="28"/>
          <w:szCs w:val="28"/>
        </w:rPr>
        <w:t xml:space="preserve">. </w:t>
      </w:r>
    </w:p>
    <w:p w:rsidR="00712D48" w:rsidRPr="00BA6764" w:rsidRDefault="00712D48" w:rsidP="00E81B8F">
      <w:pPr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ab/>
      </w:r>
      <w:r w:rsidRPr="00BA6764">
        <w:rPr>
          <w:kern w:val="32"/>
          <w:sz w:val="28"/>
          <w:szCs w:val="28"/>
        </w:rPr>
        <w:t>Организация взаимодействия с подведомственными учреждениями осуществляется на основании законодательства Российской Федерации, нормативными правовыми актами субъекта Российской Федерации, муниципальными правовыми актами и Положением об управлении культуры и искусства администрации города Радужный.</w:t>
      </w:r>
    </w:p>
    <w:p w:rsidR="00712D48" w:rsidRPr="00A81AE2" w:rsidRDefault="00712D48" w:rsidP="00E81B8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81AE2">
        <w:rPr>
          <w:sz w:val="28"/>
          <w:szCs w:val="28"/>
        </w:rPr>
        <w:t>Цели и задачи муниципальной программы: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Реализация стратегической роли культуры как духовно-нравственного развития личности, фактора обеспечения социальной стабильности и консолидации общества, а также развитие туризма для приобщения граждан к культурному и природному наследию.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Достижение заявленных целей потребует решение следующих задач: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1. Создание условий для развития дополнительного образования детей в детской школе искусств и детской художественной школе.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2. Создание условий для развития библиотечного обслуживания населения, модернизационного развития общедоступных библиотек и обеспечений доступа населения к информации, сохранения и популяризации культурных ценностей, развития внутреннего и въездного туризма.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3. Создание условий для развития культуры и искусства, обеспечения прав граждан на участие в культурной жизни города, реализации творческого потенциала жителей города, организации содержательного культурного досуга.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4. Организационное, материально – техническое и информационное обеспечение реализации муниципальной политики в сфере культуры.</w:t>
      </w:r>
    </w:p>
    <w:p w:rsidR="00712D48" w:rsidRPr="00BA6764" w:rsidRDefault="00712D48" w:rsidP="00E81B8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6764">
        <w:rPr>
          <w:sz w:val="28"/>
          <w:szCs w:val="28"/>
        </w:rPr>
        <w:t>На реализацию данной подп</w:t>
      </w:r>
      <w:r>
        <w:rPr>
          <w:sz w:val="28"/>
          <w:szCs w:val="28"/>
        </w:rPr>
        <w:t xml:space="preserve">рограммы выделено на 2018 год  </w:t>
      </w:r>
      <w:r w:rsidRPr="00BA6764">
        <w:rPr>
          <w:bCs/>
          <w:sz w:val="28"/>
          <w:szCs w:val="28"/>
        </w:rPr>
        <w:t xml:space="preserve">250 782,32 </w:t>
      </w:r>
      <w:r w:rsidRPr="00BA6764">
        <w:rPr>
          <w:sz w:val="28"/>
          <w:szCs w:val="28"/>
        </w:rPr>
        <w:t xml:space="preserve">тыс. руб., </w:t>
      </w:r>
      <w:r>
        <w:rPr>
          <w:sz w:val="28"/>
          <w:szCs w:val="28"/>
        </w:rPr>
        <w:t>за 2018 год освоено 200 745</w:t>
      </w:r>
      <w:r w:rsidRPr="00795A7E">
        <w:rPr>
          <w:sz w:val="28"/>
          <w:szCs w:val="28"/>
        </w:rPr>
        <w:t>,51 тыс</w:t>
      </w:r>
      <w:r w:rsidRPr="00BA6764">
        <w:rPr>
          <w:sz w:val="28"/>
          <w:szCs w:val="28"/>
        </w:rPr>
        <w:t xml:space="preserve">. руб., исполнение составляет 80,0 %. 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Для достижения заявленных целей и решения поставленных задач предусмотрена реализация 4 подпрограмм: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Подпрограмма </w:t>
      </w:r>
      <w:r w:rsidRPr="00BA6764">
        <w:rPr>
          <w:sz w:val="28"/>
          <w:szCs w:val="28"/>
          <w:lang w:val="en-US"/>
        </w:rPr>
        <w:t>I</w:t>
      </w:r>
      <w:r w:rsidRPr="00BA6764">
        <w:rPr>
          <w:sz w:val="28"/>
          <w:szCs w:val="28"/>
        </w:rPr>
        <w:t xml:space="preserve"> «Развитие системы дополнительного образования детей».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Подпрограмма направлена на обеспечение деятельности учреждений дополнительного обра</w:t>
      </w:r>
      <w:r>
        <w:rPr>
          <w:sz w:val="28"/>
          <w:szCs w:val="28"/>
        </w:rPr>
        <w:t xml:space="preserve">зования детей, подведомственных </w:t>
      </w:r>
      <w:r w:rsidRPr="00BA6764">
        <w:rPr>
          <w:sz w:val="28"/>
          <w:szCs w:val="28"/>
        </w:rPr>
        <w:t>Управлению культуры и искусства.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Для решения указанной цели пре</w:t>
      </w:r>
      <w:r>
        <w:rPr>
          <w:sz w:val="28"/>
          <w:szCs w:val="28"/>
        </w:rPr>
        <w:t xml:space="preserve">дусматривается решение задачи </w:t>
      </w:r>
      <w:r>
        <w:rPr>
          <w:spacing w:val="-6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«Создание условий для развития дополнительного образования детей в детской школе искусств и детской художественной школе».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bookmarkStart w:id="0" w:name="OLE_LINK47"/>
      <w:bookmarkStart w:id="1" w:name="OLE_LINK48"/>
      <w:r w:rsidRPr="00BA6764">
        <w:rPr>
          <w:sz w:val="28"/>
          <w:szCs w:val="28"/>
        </w:rPr>
        <w:t xml:space="preserve"> На реализацию данной подпрограммы выделено на 2018 год </w:t>
      </w:r>
      <w:r w:rsidRPr="00BA6764">
        <w:rPr>
          <w:bCs/>
          <w:sz w:val="28"/>
          <w:szCs w:val="28"/>
        </w:rPr>
        <w:t xml:space="preserve">73 528,97 </w:t>
      </w:r>
      <w:r w:rsidRPr="00BA6764">
        <w:rPr>
          <w:sz w:val="28"/>
          <w:szCs w:val="28"/>
        </w:rPr>
        <w:t xml:space="preserve">тыс. руб., за 2018 год освоено </w:t>
      </w:r>
      <w:r w:rsidRPr="00BA6764">
        <w:rPr>
          <w:bCs/>
          <w:sz w:val="28"/>
          <w:szCs w:val="28"/>
        </w:rPr>
        <w:t xml:space="preserve">73 528,97 </w:t>
      </w:r>
      <w:r w:rsidRPr="00BA6764">
        <w:rPr>
          <w:sz w:val="28"/>
          <w:szCs w:val="28"/>
        </w:rPr>
        <w:t xml:space="preserve">тыс. руб., исполнение составляет 100,0 %. </w:t>
      </w:r>
      <w:bookmarkStart w:id="2" w:name="OLE_LINK21"/>
      <w:bookmarkStart w:id="3" w:name="OLE_LINK20"/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Подпрограмма состоит из основного мероприятия «Развитие системы дополнительного образования детей».</w:t>
      </w:r>
    </w:p>
    <w:bookmarkEnd w:id="0"/>
    <w:bookmarkEnd w:id="1"/>
    <w:bookmarkEnd w:id="2"/>
    <w:bookmarkEnd w:id="3"/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Выделенный объем бюджетных ассигнований рассчитан согласно муниципальны</w:t>
      </w:r>
      <w:r>
        <w:rPr>
          <w:sz w:val="28"/>
          <w:szCs w:val="28"/>
        </w:rPr>
        <w:t>м</w:t>
      </w:r>
      <w:r w:rsidRPr="00BA6764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ям из расчета на 1002 ребенка. П</w:t>
      </w:r>
      <w:r w:rsidRPr="00BA6764">
        <w:rPr>
          <w:sz w:val="28"/>
          <w:szCs w:val="28"/>
        </w:rPr>
        <w:t>о итогам данных за 2018 год количество обучающих составляет 1002. Доля детей, охваченных дополнительным образованием в сфере культуры и искусства в возрасте от 5 до 17 лет от общего количества детей в этом возрасте в городе Радужный</w:t>
      </w:r>
      <w:r>
        <w:rPr>
          <w:sz w:val="28"/>
          <w:szCs w:val="28"/>
        </w:rPr>
        <w:t>,</w:t>
      </w:r>
      <w:r w:rsidRPr="00BA6764">
        <w:rPr>
          <w:sz w:val="28"/>
          <w:szCs w:val="28"/>
        </w:rPr>
        <w:t xml:space="preserve"> соста</w:t>
      </w:r>
      <w:r>
        <w:rPr>
          <w:sz w:val="28"/>
          <w:szCs w:val="28"/>
        </w:rPr>
        <w:t>вила 12,6</w:t>
      </w:r>
      <w:r w:rsidRPr="00BA6764">
        <w:rPr>
          <w:sz w:val="28"/>
          <w:szCs w:val="28"/>
        </w:rPr>
        <w:t xml:space="preserve"> %.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В рамках данного мероприятия в 2018 году средства направлены на: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A6764">
        <w:rPr>
          <w:sz w:val="28"/>
          <w:szCs w:val="28"/>
        </w:rPr>
        <w:t>выполнение муниципального задания в сфере дополнительного образования в сумме</w:t>
      </w:r>
      <w:bookmarkStart w:id="4" w:name="OLE_LINK1"/>
      <w:bookmarkStart w:id="5" w:name="OLE_LINK2"/>
      <w:bookmarkStart w:id="6" w:name="OLE_LINK14"/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69 988,20 тыс. руб., кассовое исполнение – 69 988,20 тыс.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 xml:space="preserve">руб., исполнение 100,0%; </w:t>
      </w:r>
    </w:p>
    <w:bookmarkEnd w:id="4"/>
    <w:bookmarkEnd w:id="5"/>
    <w:bookmarkEnd w:id="6"/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A6764">
        <w:rPr>
          <w:sz w:val="28"/>
          <w:szCs w:val="28"/>
        </w:rPr>
        <w:t>компенсацию расходов по оплате стоимости проезда и провоза багажа к месту использова</w:t>
      </w:r>
      <w:r>
        <w:rPr>
          <w:sz w:val="28"/>
          <w:szCs w:val="28"/>
        </w:rPr>
        <w:t xml:space="preserve">ния отпуска и обратно в сумме  </w:t>
      </w:r>
      <w:r w:rsidRPr="00BA6764">
        <w:rPr>
          <w:sz w:val="28"/>
          <w:szCs w:val="28"/>
        </w:rPr>
        <w:t>1 823,41 тыс.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руб., кассовое исполнение 1 823,41 тыс.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руб., исполнение 100,0 %;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A6764">
        <w:rPr>
          <w:sz w:val="28"/>
          <w:szCs w:val="28"/>
        </w:rPr>
        <w:t>компенсацию расходов, связанных с переездом работника учреждения и членов его семьи к новому месту жительства в другую местность обратно в сумме  – 36,0 тыс.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руб., кассовое исполнение 100,0 %;</w:t>
      </w:r>
    </w:p>
    <w:p w:rsidR="00712D48" w:rsidRPr="00BA6764" w:rsidRDefault="00712D48" w:rsidP="00E81B8F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A6764">
        <w:rPr>
          <w:sz w:val="28"/>
          <w:szCs w:val="28"/>
        </w:rPr>
        <w:t>расходы на укрепление антитеррористической безопасности, произведен демонтаж и установ</w:t>
      </w:r>
      <w:r>
        <w:rPr>
          <w:sz w:val="28"/>
          <w:szCs w:val="28"/>
        </w:rPr>
        <w:t xml:space="preserve">ка дымовых из вещателей в сумме </w:t>
      </w:r>
      <w:r>
        <w:rPr>
          <w:iCs/>
          <w:sz w:val="28"/>
          <w:szCs w:val="28"/>
        </w:rPr>
        <w:t>296</w:t>
      </w:r>
      <w:r w:rsidRPr="00795A7E">
        <w:rPr>
          <w:iCs/>
          <w:sz w:val="28"/>
          <w:szCs w:val="28"/>
        </w:rPr>
        <w:t>,38 тыс</w:t>
      </w:r>
      <w:r w:rsidRPr="00BA6764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BA6764">
        <w:rPr>
          <w:iCs/>
          <w:sz w:val="28"/>
          <w:szCs w:val="28"/>
        </w:rPr>
        <w:t>руб., кассовое исполнение 100,0%;</w:t>
      </w:r>
    </w:p>
    <w:p w:rsidR="00712D48" w:rsidRPr="00BA6764" w:rsidRDefault="00712D48" w:rsidP="00E81B8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- </w:t>
      </w:r>
      <w:r w:rsidRPr="00BA6764">
        <w:rPr>
          <w:iCs/>
          <w:sz w:val="28"/>
          <w:szCs w:val="28"/>
        </w:rPr>
        <w:t xml:space="preserve">расходы на выполнение мероприятий по энергосбережению и повышению энергетической эффективности, произведена замена потолочных светильников на светодиодные в сумме </w:t>
      </w:r>
      <w:r w:rsidRPr="00BA6764">
        <w:rPr>
          <w:sz w:val="28"/>
          <w:szCs w:val="28"/>
        </w:rPr>
        <w:t>– 766,98</w:t>
      </w:r>
      <w:r w:rsidRPr="00BA6764">
        <w:rPr>
          <w:iCs/>
          <w:sz w:val="28"/>
          <w:szCs w:val="28"/>
        </w:rPr>
        <w:t xml:space="preserve"> тыс.</w:t>
      </w:r>
      <w:r>
        <w:rPr>
          <w:iCs/>
          <w:sz w:val="28"/>
          <w:szCs w:val="28"/>
        </w:rPr>
        <w:t xml:space="preserve"> </w:t>
      </w:r>
      <w:r w:rsidRPr="00BA6764">
        <w:rPr>
          <w:iCs/>
          <w:sz w:val="28"/>
          <w:szCs w:val="28"/>
        </w:rPr>
        <w:t>руб., кассовое исполнение 100,0%;</w:t>
      </w:r>
    </w:p>
    <w:p w:rsidR="00712D48" w:rsidRPr="00BA6764" w:rsidRDefault="00712D48" w:rsidP="00E81B8F">
      <w:pPr>
        <w:ind w:firstLine="709"/>
        <w:jc w:val="both"/>
        <w:rPr>
          <w:rStyle w:val="BodyTextChar"/>
          <w:sz w:val="28"/>
          <w:szCs w:val="28"/>
        </w:rPr>
      </w:pPr>
      <w:r>
        <w:rPr>
          <w:iCs/>
          <w:sz w:val="28"/>
          <w:szCs w:val="28"/>
        </w:rPr>
        <w:tab/>
        <w:t xml:space="preserve">- </w:t>
      </w:r>
      <w:r w:rsidRPr="007B2D5C">
        <w:rPr>
          <w:iCs/>
          <w:sz w:val="28"/>
          <w:szCs w:val="28"/>
        </w:rPr>
        <w:t>текущий ремонт (монтаж и демонтаж окон с утеплением) учреждения МАУ ДО «Детска</w:t>
      </w:r>
      <w:r>
        <w:rPr>
          <w:iCs/>
          <w:sz w:val="28"/>
          <w:szCs w:val="28"/>
        </w:rPr>
        <w:t xml:space="preserve">я художественная школа» в сумме </w:t>
      </w:r>
      <w:r w:rsidRPr="007B2D5C">
        <w:rPr>
          <w:sz w:val="28"/>
          <w:szCs w:val="28"/>
        </w:rPr>
        <w:t>618</w:t>
      </w:r>
      <w:r w:rsidRPr="00BA6764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 xml:space="preserve">руб., кассовое исполнение </w:t>
      </w:r>
      <w:r>
        <w:rPr>
          <w:spacing w:val="-6"/>
          <w:sz w:val="28"/>
          <w:szCs w:val="28"/>
        </w:rPr>
        <w:t>–</w:t>
      </w:r>
      <w:r w:rsidRPr="00BA6764">
        <w:rPr>
          <w:sz w:val="28"/>
          <w:szCs w:val="28"/>
        </w:rPr>
        <w:t xml:space="preserve"> 100,0%,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за счет дополнительно выделенных денежных средств</w:t>
      </w:r>
      <w:r w:rsidRPr="00BA6764">
        <w:rPr>
          <w:iCs/>
          <w:sz w:val="28"/>
          <w:szCs w:val="28"/>
        </w:rPr>
        <w:t>, на основании р</w:t>
      </w:r>
      <w:r w:rsidRPr="00BA6764">
        <w:rPr>
          <w:sz w:val="28"/>
          <w:szCs w:val="28"/>
        </w:rPr>
        <w:t>аспоряжения администрации города Радужный от 02.11.2018 № 649р «О направлении денежных средств» в целях реализации договора пожертвования</w:t>
      </w:r>
      <w:r w:rsidRPr="00BA6764">
        <w:rPr>
          <w:rStyle w:val="BodyTextChar"/>
          <w:sz w:val="28"/>
          <w:szCs w:val="28"/>
        </w:rPr>
        <w:t xml:space="preserve"> денежных средств юридическому лицу – резиденту Российской Федерации от 01.10.2018 № 38, заключенному между ООО «РН-Юганскнефтегаз» и администрацией города Радужный.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Подпрограмма </w:t>
      </w:r>
      <w:r w:rsidRPr="00BA6764">
        <w:rPr>
          <w:sz w:val="28"/>
          <w:szCs w:val="28"/>
          <w:lang w:val="en-US"/>
        </w:rPr>
        <w:t>II</w:t>
      </w:r>
      <w:r w:rsidRPr="00BA6764">
        <w:rPr>
          <w:sz w:val="28"/>
          <w:szCs w:val="28"/>
        </w:rPr>
        <w:t xml:space="preserve"> «Повышение качества культурных услуг, предоставляемых в области библиотечного, музейного дела и туризма».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bookmarkStart w:id="7" w:name="OLE_LINK29"/>
      <w:bookmarkStart w:id="8" w:name="OLE_LINK28"/>
      <w:bookmarkStart w:id="9" w:name="OLE_LINK23"/>
      <w:bookmarkStart w:id="10" w:name="OLE_LINK22"/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На реализацию данной подпрограммы выделено на 2018 год </w:t>
      </w:r>
      <w:r w:rsidRPr="00BA6764">
        <w:rPr>
          <w:bCs/>
          <w:sz w:val="28"/>
          <w:szCs w:val="28"/>
        </w:rPr>
        <w:t xml:space="preserve">48 996,39 </w:t>
      </w:r>
      <w:r w:rsidRPr="00BA6764">
        <w:rPr>
          <w:sz w:val="28"/>
          <w:szCs w:val="28"/>
        </w:rPr>
        <w:t xml:space="preserve">тыс. руб., за 2018 год освоено </w:t>
      </w:r>
      <w:r w:rsidRPr="00BA6764">
        <w:rPr>
          <w:bCs/>
          <w:sz w:val="28"/>
          <w:szCs w:val="28"/>
        </w:rPr>
        <w:t xml:space="preserve">48 996,27 </w:t>
      </w:r>
      <w:r w:rsidRPr="00BA6764">
        <w:rPr>
          <w:sz w:val="28"/>
          <w:szCs w:val="28"/>
        </w:rPr>
        <w:t>тыс. руб., исполнение 100,0 %.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bookmarkStart w:id="11" w:name="OLE_LINK40"/>
      <w:bookmarkStart w:id="12" w:name="OLE_LINK39"/>
      <w:bookmarkEnd w:id="7"/>
      <w:bookmarkEnd w:id="8"/>
      <w:bookmarkEnd w:id="9"/>
      <w:bookmarkEnd w:id="10"/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Подпрограмма состоит из следующих основных мероприятий: </w:t>
      </w:r>
    </w:p>
    <w:p w:rsidR="00712D48" w:rsidRPr="00EC4BD3" w:rsidRDefault="00712D48" w:rsidP="00E81B8F">
      <w:pPr>
        <w:ind w:firstLine="709"/>
        <w:jc w:val="both"/>
        <w:rPr>
          <w:sz w:val="28"/>
          <w:szCs w:val="28"/>
        </w:rPr>
      </w:pPr>
      <w:r w:rsidRPr="00EC4BD3">
        <w:rPr>
          <w:sz w:val="28"/>
          <w:szCs w:val="28"/>
        </w:rPr>
        <w:t xml:space="preserve">  «Развитие библиотечного дела».</w:t>
      </w:r>
    </w:p>
    <w:bookmarkEnd w:id="11"/>
    <w:bookmarkEnd w:id="12"/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 На реализацию данного мероприятия выделено на 2018 год  </w:t>
      </w:r>
      <w:r w:rsidRPr="00BA6764">
        <w:rPr>
          <w:bCs/>
          <w:sz w:val="28"/>
          <w:szCs w:val="28"/>
        </w:rPr>
        <w:t xml:space="preserve">37 562,39 </w:t>
      </w:r>
      <w:r w:rsidRPr="00BA6764">
        <w:rPr>
          <w:sz w:val="28"/>
          <w:szCs w:val="28"/>
        </w:rPr>
        <w:t xml:space="preserve">тыс. руб., освоено </w:t>
      </w:r>
      <w:r>
        <w:rPr>
          <w:bCs/>
          <w:sz w:val="28"/>
          <w:szCs w:val="28"/>
        </w:rPr>
        <w:t>37 562</w:t>
      </w:r>
      <w:r w:rsidRPr="00795A7E">
        <w:rPr>
          <w:bCs/>
          <w:sz w:val="28"/>
          <w:szCs w:val="28"/>
        </w:rPr>
        <w:t>,34</w:t>
      </w:r>
      <w:r>
        <w:rPr>
          <w:bCs/>
          <w:sz w:val="28"/>
          <w:szCs w:val="28"/>
        </w:rPr>
        <w:t xml:space="preserve"> </w:t>
      </w:r>
      <w:r w:rsidRPr="00795A7E">
        <w:rPr>
          <w:sz w:val="28"/>
          <w:szCs w:val="28"/>
        </w:rPr>
        <w:t>тыс.</w:t>
      </w:r>
      <w:r w:rsidRPr="00BA6764">
        <w:rPr>
          <w:sz w:val="28"/>
          <w:szCs w:val="28"/>
        </w:rPr>
        <w:t xml:space="preserve"> руб., исполнение 100,0 %.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В рамках данного мероприятия в 2018 году средства направлены на: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выполнение муниципального задания в сфере культуры в сумме  35 300,04 тыс. руб., </w:t>
      </w:r>
      <w:r>
        <w:rPr>
          <w:sz w:val="28"/>
          <w:szCs w:val="28"/>
        </w:rPr>
        <w:t xml:space="preserve">кассовое исполнение составило </w:t>
      </w:r>
      <w:r w:rsidRPr="00BA6764">
        <w:rPr>
          <w:sz w:val="28"/>
          <w:szCs w:val="28"/>
        </w:rPr>
        <w:t>35 299,99 тыс. руб., исполнение – 100,0 %, из них: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A6764">
        <w:rPr>
          <w:sz w:val="28"/>
          <w:szCs w:val="28"/>
        </w:rPr>
        <w:t>на расходы, направленные на создание условий для модернизации развития общедоступных библиотек города Радужный</w:t>
      </w:r>
      <w:r>
        <w:rPr>
          <w:sz w:val="28"/>
          <w:szCs w:val="28"/>
        </w:rPr>
        <w:t xml:space="preserve">, запланировано </w:t>
      </w:r>
      <w:r w:rsidRPr="00BA6764">
        <w:rPr>
          <w:sz w:val="28"/>
          <w:szCs w:val="28"/>
        </w:rPr>
        <w:t>502,26 тыс. руб. (13,6 тыс. руб. –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федеральный бюджет; 413,27 тыс.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руб. – окружной бюджет; 75,39 тыс.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руб. – местный бюджет), кассовое исполнение – 502,20 тыс. руб. (13,6 тыс. руб. – федеральный бюджет; 413,27 тыс.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руб. – окружной бюджет; 75,33 тыс.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руб. – местный бюджет), исполнение – 99,99 %;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компенсацию расходов по оплате стоимости проезда и провоза багажа к месту использования отпуска и обратно в сумме – 880,35 тыс. руб., кассовое исполнение – 880,35 тыс. руб., исполнение – 100,0 %;</w:t>
      </w:r>
    </w:p>
    <w:p w:rsidR="00712D48" w:rsidRDefault="00712D48" w:rsidP="00E81B8F">
      <w:pPr>
        <w:ind w:firstLine="709"/>
        <w:jc w:val="both"/>
        <w:rPr>
          <w:rStyle w:val="BodyTextChar"/>
          <w:sz w:val="28"/>
          <w:szCs w:val="28"/>
        </w:rPr>
      </w:pPr>
      <w:r>
        <w:rPr>
          <w:iCs/>
          <w:sz w:val="28"/>
          <w:szCs w:val="28"/>
        </w:rPr>
        <w:tab/>
      </w:r>
      <w:r w:rsidRPr="00AD034C">
        <w:rPr>
          <w:iCs/>
          <w:sz w:val="28"/>
          <w:szCs w:val="28"/>
        </w:rPr>
        <w:t>проведение текущего ремонта в БУК «Библиотечно-музейный центр» (ремонт помещений филиала библиотеки № 3, р</w:t>
      </w:r>
      <w:r w:rsidRPr="00AD034C">
        <w:rPr>
          <w:sz w:val="28"/>
          <w:szCs w:val="28"/>
        </w:rPr>
        <w:t>емонт фойе филиала библиотеки №2, ремонт оконных блоков (ЦБС, ф</w:t>
      </w:r>
      <w:r>
        <w:rPr>
          <w:sz w:val="28"/>
          <w:szCs w:val="28"/>
        </w:rPr>
        <w:t xml:space="preserve">. </w:t>
      </w:r>
      <w:r w:rsidRPr="00AD034C">
        <w:rPr>
          <w:sz w:val="28"/>
          <w:szCs w:val="28"/>
        </w:rPr>
        <w:t>№2 ф</w:t>
      </w:r>
      <w:r>
        <w:rPr>
          <w:sz w:val="28"/>
          <w:szCs w:val="28"/>
        </w:rPr>
        <w:t xml:space="preserve">. </w:t>
      </w:r>
      <w:r w:rsidRPr="00AD034C">
        <w:rPr>
          <w:sz w:val="28"/>
          <w:szCs w:val="28"/>
        </w:rPr>
        <w:t>№3), установка отопительных приборов в помещении филиала №3, обшивка стен крыльца и фасада филиала  библиотеки № 2, ремонт навеса над крыльцом запасной входной двери (ЦБС)) в сумме 1382,0 тыс.</w:t>
      </w:r>
      <w:r>
        <w:rPr>
          <w:sz w:val="28"/>
          <w:szCs w:val="28"/>
        </w:rPr>
        <w:t xml:space="preserve"> </w:t>
      </w:r>
      <w:r w:rsidRPr="00AD034C">
        <w:rPr>
          <w:sz w:val="28"/>
          <w:szCs w:val="28"/>
        </w:rPr>
        <w:t>руб.</w:t>
      </w:r>
      <w:r w:rsidRPr="00AD034C">
        <w:rPr>
          <w:iCs/>
          <w:sz w:val="28"/>
          <w:szCs w:val="28"/>
        </w:rPr>
        <w:t xml:space="preserve">, </w:t>
      </w:r>
      <w:r w:rsidRPr="00AD034C">
        <w:rPr>
          <w:sz w:val="28"/>
          <w:szCs w:val="28"/>
        </w:rPr>
        <w:t>кассовое исполнение – 1382,0 ты</w:t>
      </w:r>
      <w:r>
        <w:rPr>
          <w:sz w:val="28"/>
          <w:szCs w:val="28"/>
        </w:rPr>
        <w:t xml:space="preserve">с. руб., исполнение – 100,0 %, </w:t>
      </w:r>
      <w:r w:rsidRPr="00AD034C">
        <w:rPr>
          <w:sz w:val="28"/>
          <w:szCs w:val="28"/>
        </w:rPr>
        <w:t>за счет дополнительно выделенных денежных средств</w:t>
      </w:r>
      <w:r>
        <w:rPr>
          <w:iCs/>
          <w:sz w:val="28"/>
          <w:szCs w:val="28"/>
        </w:rPr>
        <w:t xml:space="preserve">, на </w:t>
      </w:r>
      <w:r w:rsidRPr="00AD034C">
        <w:rPr>
          <w:iCs/>
          <w:sz w:val="28"/>
          <w:szCs w:val="28"/>
        </w:rPr>
        <w:t>основании р</w:t>
      </w:r>
      <w:r w:rsidRPr="00AD034C">
        <w:rPr>
          <w:sz w:val="28"/>
          <w:szCs w:val="28"/>
        </w:rPr>
        <w:t>аспоряжения</w:t>
      </w:r>
      <w:r w:rsidRPr="0061765F">
        <w:rPr>
          <w:sz w:val="28"/>
          <w:szCs w:val="28"/>
        </w:rPr>
        <w:t xml:space="preserve"> администрации города Радужный от 02.11.2018 № 649р «О направлении денежных средств» в целях реализации договора пожертвования</w:t>
      </w:r>
      <w:r w:rsidRPr="0061765F">
        <w:rPr>
          <w:rStyle w:val="BodyTextChar"/>
          <w:sz w:val="28"/>
          <w:szCs w:val="28"/>
        </w:rPr>
        <w:t xml:space="preserve"> денежных средств юридическому лицу –</w:t>
      </w:r>
      <w:r w:rsidRPr="00BA6764">
        <w:rPr>
          <w:rStyle w:val="BodyTextChar"/>
          <w:sz w:val="28"/>
          <w:szCs w:val="28"/>
        </w:rPr>
        <w:t xml:space="preserve"> резиденту Российской Федерации от 01.10.2018 № 38, заключенному между ООО «РН-Юганскнефтегаз» и администрацией города Радужный.</w:t>
      </w:r>
    </w:p>
    <w:p w:rsidR="00712D48" w:rsidRPr="00EC4BD3" w:rsidRDefault="00712D48" w:rsidP="00E81B8F">
      <w:pPr>
        <w:ind w:firstLine="709"/>
        <w:jc w:val="both"/>
        <w:rPr>
          <w:sz w:val="28"/>
          <w:szCs w:val="28"/>
        </w:rPr>
      </w:pPr>
      <w:r w:rsidRPr="00EC4BD3">
        <w:rPr>
          <w:sz w:val="28"/>
          <w:szCs w:val="28"/>
        </w:rPr>
        <w:tab/>
        <w:t>«Развитие музейного дела».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На реализацию данного мероприятия выделено на 2018 год 11434,00 тыс. руб</w:t>
      </w:r>
      <w:r>
        <w:rPr>
          <w:sz w:val="28"/>
          <w:szCs w:val="28"/>
        </w:rPr>
        <w:t>., освоено за 2018 год 11 </w:t>
      </w:r>
      <w:r w:rsidRPr="00795A7E">
        <w:rPr>
          <w:sz w:val="28"/>
          <w:szCs w:val="28"/>
        </w:rPr>
        <w:t>433,93</w:t>
      </w:r>
      <w:r w:rsidRPr="00BA6764">
        <w:rPr>
          <w:sz w:val="28"/>
          <w:szCs w:val="28"/>
        </w:rPr>
        <w:t xml:space="preserve"> тыс. руб., исполнение составляет 100,0 %.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В рамках данного мероприятия средства направлены на: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выполнение муниципального задания в сфере культуры в сумме 11 213,90 тыс. руб., </w:t>
      </w:r>
      <w:r>
        <w:rPr>
          <w:sz w:val="28"/>
          <w:szCs w:val="28"/>
        </w:rPr>
        <w:t xml:space="preserve">кассовое исполнение составило </w:t>
      </w:r>
      <w:r w:rsidRPr="00BA6764">
        <w:rPr>
          <w:sz w:val="28"/>
          <w:szCs w:val="28"/>
        </w:rPr>
        <w:t xml:space="preserve">11 213,84 тыс. руб., исполнение </w:t>
      </w:r>
      <w:r>
        <w:rPr>
          <w:spacing w:val="-6"/>
          <w:sz w:val="28"/>
          <w:szCs w:val="28"/>
        </w:rPr>
        <w:t>–</w:t>
      </w:r>
      <w:r w:rsidRPr="00BA6764">
        <w:rPr>
          <w:sz w:val="28"/>
          <w:szCs w:val="28"/>
        </w:rPr>
        <w:t xml:space="preserve"> 100,0 %, из них:</w:t>
      </w:r>
    </w:p>
    <w:p w:rsidR="00712D48" w:rsidRPr="00AD034C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- на расходы, направленные на создание условий для модернизации развития муниципальных музеев</w:t>
      </w:r>
      <w:r>
        <w:rPr>
          <w:sz w:val="28"/>
          <w:szCs w:val="28"/>
        </w:rPr>
        <w:t xml:space="preserve">, запланировано </w:t>
      </w:r>
      <w:r w:rsidRPr="00BA6764">
        <w:rPr>
          <w:sz w:val="28"/>
          <w:szCs w:val="28"/>
        </w:rPr>
        <w:t>502,30 тыс. руб. (426,90 тыс.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руб. – окружной бюджет; 75,40 тыс.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руб. – местный бюджет), кассовое исполнение – 502,24 тыс. руб. (426,90 тыс.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руб. – окружной бюджет; 75,34 тыс.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руб. – местный бюджет</w:t>
      </w:r>
      <w:r w:rsidRPr="00AD034C">
        <w:rPr>
          <w:sz w:val="28"/>
          <w:szCs w:val="28"/>
        </w:rPr>
        <w:t xml:space="preserve">), исполнение – 100,0 %. В рамках модернизации музеев произведена </w:t>
      </w:r>
      <w:r>
        <w:rPr>
          <w:sz w:val="28"/>
          <w:szCs w:val="28"/>
        </w:rPr>
        <w:t>р</w:t>
      </w:r>
      <w:r w:rsidRPr="00AD034C">
        <w:rPr>
          <w:iCs/>
          <w:sz w:val="28"/>
          <w:szCs w:val="28"/>
        </w:rPr>
        <w:t xml:space="preserve">еставрация, консервация предметов археологии из металла, </w:t>
      </w:r>
      <w:r w:rsidRPr="00AD034C">
        <w:rPr>
          <w:sz w:val="28"/>
          <w:szCs w:val="28"/>
        </w:rPr>
        <w:t>приобретены витрины горизонтальные 3 штуки на сумму 96,0 тыс.</w:t>
      </w:r>
      <w:r>
        <w:rPr>
          <w:sz w:val="28"/>
          <w:szCs w:val="28"/>
        </w:rPr>
        <w:t xml:space="preserve"> </w:t>
      </w:r>
      <w:r w:rsidRPr="00AD034C">
        <w:rPr>
          <w:sz w:val="28"/>
          <w:szCs w:val="28"/>
        </w:rPr>
        <w:t>руб</w:t>
      </w:r>
      <w:r>
        <w:rPr>
          <w:sz w:val="28"/>
          <w:szCs w:val="28"/>
        </w:rPr>
        <w:t>., проводилось с</w:t>
      </w:r>
      <w:r w:rsidRPr="00AD034C">
        <w:rPr>
          <w:iCs/>
          <w:sz w:val="28"/>
          <w:szCs w:val="28"/>
        </w:rPr>
        <w:t>опровождени</w:t>
      </w:r>
      <w:r>
        <w:rPr>
          <w:iCs/>
          <w:sz w:val="28"/>
          <w:szCs w:val="28"/>
        </w:rPr>
        <w:t>е тех обслуживание АРМ КАМИС;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компенсацию расходов на оплату стоимости проезда и провоза багажа к месту использования отпуска и обратно в сумме  220,10 тыс. руб., кассовое исполнение – 220,10 тыс. руб., исполнение – 100,0 %.</w:t>
      </w:r>
    </w:p>
    <w:p w:rsidR="00712D48" w:rsidRPr="002506EB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06EB">
        <w:rPr>
          <w:sz w:val="28"/>
          <w:szCs w:val="28"/>
        </w:rPr>
        <w:t>«Развитие внутреннего и въездного туризма».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На реализацию данного мероприятия </w:t>
      </w:r>
      <w:r w:rsidRPr="008B0B50">
        <w:rPr>
          <w:sz w:val="28"/>
          <w:szCs w:val="28"/>
        </w:rPr>
        <w:t>согласно в 2018 году финансовые средства не предусмотрены.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По итогам за 2018 год в данной подпрограмме целевые показатели составили: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- среднее число посещений музея на 1000 жителей составило 170 человек;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- библиотечный фонд на 1000 жителей составил 2661 экземпляра.</w:t>
      </w:r>
    </w:p>
    <w:p w:rsidR="00712D48" w:rsidRPr="00BA6764" w:rsidRDefault="00712D48" w:rsidP="00E81B8F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П</w:t>
      </w:r>
      <w:r w:rsidRPr="00BA6764">
        <w:rPr>
          <w:spacing w:val="-4"/>
          <w:sz w:val="28"/>
          <w:szCs w:val="28"/>
        </w:rPr>
        <w:t>одпрограмма III «Самодеятельное художественное творчество и реализация творческого потенциала жителей города».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На реализацию данной подпрограммы выделено на 2018 год </w:t>
      </w:r>
      <w:bookmarkStart w:id="13" w:name="OLE_LINK91"/>
      <w:bookmarkStart w:id="14" w:name="OLE_LINK92"/>
      <w:r w:rsidRPr="00BA6764">
        <w:rPr>
          <w:bCs/>
          <w:sz w:val="28"/>
          <w:szCs w:val="28"/>
        </w:rPr>
        <w:t xml:space="preserve">66 545,64 </w:t>
      </w:r>
      <w:r w:rsidRPr="00BA6764">
        <w:rPr>
          <w:sz w:val="28"/>
          <w:szCs w:val="28"/>
        </w:rPr>
        <w:t xml:space="preserve">тыс. руб., освоено – </w:t>
      </w:r>
      <w:r w:rsidRPr="00BA6764">
        <w:rPr>
          <w:bCs/>
          <w:sz w:val="28"/>
          <w:szCs w:val="28"/>
        </w:rPr>
        <w:t xml:space="preserve">66 545,64 </w:t>
      </w:r>
      <w:r w:rsidRPr="00BA6764">
        <w:rPr>
          <w:sz w:val="28"/>
          <w:szCs w:val="28"/>
        </w:rPr>
        <w:t>тыс. руб., исполнение составило 100,0 %.</w:t>
      </w:r>
      <w:bookmarkEnd w:id="13"/>
      <w:bookmarkEnd w:id="14"/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Подпрограмма состоит из следующих основных мероприятий: </w:t>
      </w:r>
    </w:p>
    <w:p w:rsidR="00712D48" w:rsidRPr="002506EB" w:rsidRDefault="00712D48" w:rsidP="00E81B8F">
      <w:pPr>
        <w:ind w:firstLine="709"/>
        <w:jc w:val="both"/>
        <w:rPr>
          <w:sz w:val="28"/>
          <w:szCs w:val="28"/>
        </w:rPr>
      </w:pPr>
      <w:r w:rsidRPr="002506EB">
        <w:rPr>
          <w:sz w:val="28"/>
          <w:szCs w:val="28"/>
        </w:rPr>
        <w:tab/>
        <w:t>«Развитие, о</w:t>
      </w:r>
      <w:r>
        <w:rPr>
          <w:sz w:val="28"/>
          <w:szCs w:val="28"/>
        </w:rPr>
        <w:t xml:space="preserve">рганизация культурного досуга и </w:t>
      </w:r>
      <w:r w:rsidRPr="002506EB">
        <w:rPr>
          <w:sz w:val="28"/>
          <w:szCs w:val="28"/>
        </w:rPr>
        <w:t>народных художественных промыслов».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На реализацию данного мероприятия выделено на 2018 год </w:t>
      </w:r>
      <w:r w:rsidRPr="00BA6764">
        <w:rPr>
          <w:bCs/>
          <w:sz w:val="28"/>
          <w:szCs w:val="28"/>
        </w:rPr>
        <w:t xml:space="preserve">66 425,94 </w:t>
      </w:r>
      <w:r w:rsidRPr="00BA6764">
        <w:rPr>
          <w:sz w:val="28"/>
          <w:szCs w:val="28"/>
        </w:rPr>
        <w:t xml:space="preserve">тыс. руб., освоено за 2018 год </w:t>
      </w:r>
      <w:r w:rsidRPr="00BA6764">
        <w:rPr>
          <w:bCs/>
          <w:sz w:val="28"/>
          <w:szCs w:val="28"/>
        </w:rPr>
        <w:t>66 425,94</w:t>
      </w:r>
      <w:r w:rsidRPr="00BA6764">
        <w:rPr>
          <w:sz w:val="28"/>
          <w:szCs w:val="28"/>
        </w:rPr>
        <w:t xml:space="preserve"> тыс. руб., исполнение составляет 100,0 %.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В рамках данного мероприятия в 2018 году средства направлены на: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выполнение муниципального зад</w:t>
      </w:r>
      <w:r>
        <w:rPr>
          <w:sz w:val="28"/>
          <w:szCs w:val="28"/>
        </w:rPr>
        <w:t xml:space="preserve">ания в сфере культуры в сумме </w:t>
      </w:r>
      <w:r w:rsidRPr="00BA6764">
        <w:rPr>
          <w:sz w:val="28"/>
          <w:szCs w:val="28"/>
        </w:rPr>
        <w:t xml:space="preserve">60 287,41 тыс. руб., </w:t>
      </w:r>
      <w:r>
        <w:rPr>
          <w:sz w:val="28"/>
          <w:szCs w:val="28"/>
        </w:rPr>
        <w:t xml:space="preserve">кассовое исполнение составило </w:t>
      </w:r>
      <w:r w:rsidRPr="00BA6764">
        <w:rPr>
          <w:sz w:val="28"/>
          <w:szCs w:val="28"/>
        </w:rPr>
        <w:t>100,0 %;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компенсацию расходов на оплату стоимости проезда и провоза багажа к месту использова</w:t>
      </w:r>
      <w:r>
        <w:rPr>
          <w:sz w:val="28"/>
          <w:szCs w:val="28"/>
        </w:rPr>
        <w:t xml:space="preserve">ния отпуска и обратно в сумме </w:t>
      </w:r>
      <w:r w:rsidRPr="00BA6764">
        <w:rPr>
          <w:sz w:val="28"/>
          <w:szCs w:val="28"/>
        </w:rPr>
        <w:t>956,38 тыс. руб., кассовое исполнение – 956,38 тыс. руб., исполнение – 100,0 %;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реализацию мероприятий, направленных на обеспечение жителей услугами организаций культуры, отвечающими возрастающим требованиям современного общества в сумме 4 952,75 тыс. руб., кассовое исполнение – 4 952,75 тыс. руб., исполнение – 100,0 %, в том числе:</w:t>
      </w:r>
    </w:p>
    <w:p w:rsidR="00712D48" w:rsidRPr="00BA6764" w:rsidRDefault="00712D48" w:rsidP="00E81B8F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 xml:space="preserve">АУК «ДК «Нефтяник» города Радужный традиционно организованы и проведены в 2018 году культурно-досуговые и массовые мероприятия, в том числе: "День вывода советских войск из Афганистана и День защитника Отечества", </w:t>
      </w:r>
      <w:r>
        <w:rPr>
          <w:iCs/>
          <w:sz w:val="28"/>
          <w:szCs w:val="28"/>
        </w:rPr>
        <w:t xml:space="preserve">"Весна-красна", </w:t>
      </w:r>
      <w:r w:rsidRPr="00BA6764">
        <w:rPr>
          <w:iCs/>
          <w:sz w:val="28"/>
          <w:szCs w:val="28"/>
        </w:rPr>
        <w:t xml:space="preserve">"День защиты детей", "День победы", "Сабантуй", "День России", "День молодежи", </w:t>
      </w:r>
      <w:r>
        <w:rPr>
          <w:iCs/>
          <w:sz w:val="28"/>
          <w:szCs w:val="28"/>
        </w:rPr>
        <w:t>"День города", "</w:t>
      </w:r>
      <w:r w:rsidRPr="00BA6764">
        <w:rPr>
          <w:iCs/>
          <w:sz w:val="28"/>
          <w:szCs w:val="28"/>
        </w:rPr>
        <w:t>День Нефтяника</w:t>
      </w:r>
      <w:r>
        <w:rPr>
          <w:iCs/>
          <w:sz w:val="28"/>
          <w:szCs w:val="28"/>
        </w:rPr>
        <w:t>"</w:t>
      </w:r>
      <w:r w:rsidRPr="00BA6764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о</w:t>
      </w:r>
      <w:r w:rsidRPr="00BA6764">
        <w:rPr>
          <w:iCs/>
          <w:sz w:val="28"/>
          <w:szCs w:val="28"/>
        </w:rPr>
        <w:t xml:space="preserve">ткрытие городской Ёлки и новогодняя ночь, </w:t>
      </w:r>
      <w:r>
        <w:rPr>
          <w:iCs/>
          <w:sz w:val="28"/>
          <w:szCs w:val="28"/>
        </w:rPr>
        <w:t>о</w:t>
      </w:r>
      <w:r w:rsidRPr="00BA6764">
        <w:rPr>
          <w:iCs/>
          <w:sz w:val="28"/>
          <w:szCs w:val="28"/>
        </w:rPr>
        <w:t>рганизация и проведение новогодней елки главы города для социально незащищенных категорий детей и другие;</w:t>
      </w:r>
    </w:p>
    <w:p w:rsidR="00712D48" w:rsidRPr="00BA6764" w:rsidRDefault="00712D48" w:rsidP="00F6027A">
      <w:pPr>
        <w:tabs>
          <w:tab w:val="left" w:pos="90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BA6764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BA6764">
        <w:rPr>
          <w:iCs/>
          <w:sz w:val="28"/>
          <w:szCs w:val="28"/>
        </w:rPr>
        <w:t>БУК «БМЦ» города Радужный организованны и проведены мероприятия, в том числе: общероссийская акция "Библионочь", международная акция "Ночь в музее", конкурс "Лучший читатель года", общероссийская акция "Ночь искусств", Литературный бульвар "Прогулки с Пушкиным" и др..</w:t>
      </w:r>
    </w:p>
    <w:p w:rsidR="00712D48" w:rsidRPr="00BA6764" w:rsidRDefault="00712D48" w:rsidP="00E81B8F">
      <w:pPr>
        <w:ind w:firstLine="709"/>
        <w:jc w:val="both"/>
        <w:rPr>
          <w:rStyle w:val="BodyTextChar"/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При проведени</w:t>
      </w:r>
      <w:r>
        <w:rPr>
          <w:sz w:val="28"/>
          <w:szCs w:val="28"/>
        </w:rPr>
        <w:t>и</w:t>
      </w:r>
      <w:r w:rsidRPr="00BA6764">
        <w:rPr>
          <w:sz w:val="28"/>
          <w:szCs w:val="28"/>
        </w:rPr>
        <w:t xml:space="preserve"> культурно-массовых мероприятий (День города, День нефтяника и </w:t>
      </w:r>
      <w:r>
        <w:rPr>
          <w:iCs/>
          <w:sz w:val="28"/>
          <w:szCs w:val="28"/>
        </w:rPr>
        <w:t>о</w:t>
      </w:r>
      <w:r w:rsidRPr="00BA6764">
        <w:rPr>
          <w:iCs/>
          <w:sz w:val="28"/>
          <w:szCs w:val="28"/>
        </w:rPr>
        <w:t>ткрытие городской Ёлки и новогодняя ночь),</w:t>
      </w:r>
      <w:r w:rsidRPr="00BA6764">
        <w:rPr>
          <w:sz w:val="28"/>
          <w:szCs w:val="28"/>
        </w:rPr>
        <w:t xml:space="preserve"> расходы производились за счет дополнительно выделенных средств, в целях реализации Соглашения о взаимном сотрудничестве с</w:t>
      </w:r>
      <w:r w:rsidRPr="00BA6764">
        <w:rPr>
          <w:rStyle w:val="BodyTextChar"/>
          <w:sz w:val="28"/>
          <w:szCs w:val="28"/>
        </w:rPr>
        <w:t xml:space="preserve"> ОАО «Варьеганнефть» и договора пожертвования с ПАО «Варьеганнефтегаз» в сумме 3 000,00 тыс.</w:t>
      </w:r>
      <w:r>
        <w:rPr>
          <w:rStyle w:val="BodyTextChar"/>
          <w:sz w:val="28"/>
          <w:szCs w:val="28"/>
        </w:rPr>
        <w:t xml:space="preserve"> </w:t>
      </w:r>
      <w:r w:rsidRPr="00BA6764">
        <w:rPr>
          <w:rStyle w:val="BodyTextChar"/>
          <w:sz w:val="28"/>
          <w:szCs w:val="28"/>
        </w:rPr>
        <w:t>рублей.</w:t>
      </w:r>
    </w:p>
    <w:p w:rsidR="00712D48" w:rsidRPr="00BA6764" w:rsidRDefault="00712D48" w:rsidP="00E81B8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BA6764">
        <w:rPr>
          <w:iCs/>
          <w:sz w:val="28"/>
          <w:szCs w:val="28"/>
        </w:rPr>
        <w:t>з</w:t>
      </w:r>
      <w:r w:rsidRPr="00BA6764">
        <w:rPr>
          <w:bCs/>
          <w:sz w:val="28"/>
          <w:szCs w:val="28"/>
        </w:rPr>
        <w:t xml:space="preserve">амену потолочных светильников на светодиодные, за счет  </w:t>
      </w:r>
      <w:r w:rsidRPr="00BA6764">
        <w:rPr>
          <w:iCs/>
          <w:sz w:val="28"/>
          <w:szCs w:val="28"/>
        </w:rPr>
        <w:t xml:space="preserve">дополнительно </w:t>
      </w:r>
      <w:r w:rsidRPr="00BA6764">
        <w:rPr>
          <w:sz w:val="28"/>
          <w:szCs w:val="28"/>
        </w:rPr>
        <w:t>выделенных</w:t>
      </w:r>
      <w:r w:rsidRPr="00BA6764">
        <w:rPr>
          <w:iCs/>
          <w:sz w:val="28"/>
          <w:szCs w:val="28"/>
        </w:rPr>
        <w:t xml:space="preserve"> средств в сумме 229,40 тыс.</w:t>
      </w:r>
      <w:r>
        <w:rPr>
          <w:iCs/>
          <w:sz w:val="28"/>
          <w:szCs w:val="28"/>
        </w:rPr>
        <w:t xml:space="preserve"> </w:t>
      </w:r>
      <w:r w:rsidRPr="00BA6764">
        <w:rPr>
          <w:iCs/>
          <w:sz w:val="28"/>
          <w:szCs w:val="28"/>
        </w:rPr>
        <w:t xml:space="preserve">руб. </w:t>
      </w:r>
      <w:r w:rsidRPr="00BA6764">
        <w:rPr>
          <w:sz w:val="28"/>
          <w:szCs w:val="28"/>
        </w:rPr>
        <w:t>кассовое исполнение – 229,40 тыс. руб., исполнение – 100,0 %</w:t>
      </w:r>
      <w:r w:rsidRPr="00BA6764">
        <w:rPr>
          <w:iCs/>
          <w:sz w:val="28"/>
          <w:szCs w:val="28"/>
        </w:rPr>
        <w:t>.</w:t>
      </w:r>
    </w:p>
    <w:p w:rsidR="00712D48" w:rsidRPr="00A81AE2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1AE2">
        <w:rPr>
          <w:sz w:val="28"/>
          <w:szCs w:val="28"/>
        </w:rPr>
        <w:t>«Развитие творческого потенциала детей и подростков в сфере культуры».</w:t>
      </w:r>
    </w:p>
    <w:p w:rsidR="00712D48" w:rsidRPr="00F54B1B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6137">
        <w:rPr>
          <w:sz w:val="28"/>
          <w:szCs w:val="28"/>
        </w:rPr>
        <w:t>Средства направлены на мероприятия по выявлению и поддержке одаренных детей в сфере культуры и искусств на 2018 год – 119,70 тыс. руб., кассовое исполнение – 119,70 тыс. руб., исполнение –100,0 %.</w:t>
      </w:r>
    </w:p>
    <w:p w:rsidR="00712D48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4B1B">
        <w:rPr>
          <w:sz w:val="28"/>
          <w:szCs w:val="28"/>
        </w:rPr>
        <w:t>Средства на реализации данного мероприятия были направлены на приобретение проездных документов для коллективов учреждения АУК «ДК «Нефтяник»</w:t>
      </w:r>
      <w:r>
        <w:rPr>
          <w:sz w:val="28"/>
          <w:szCs w:val="28"/>
        </w:rPr>
        <w:t xml:space="preserve"> для  у</w:t>
      </w:r>
      <w:r w:rsidRPr="00F54B1B">
        <w:rPr>
          <w:sz w:val="28"/>
          <w:szCs w:val="28"/>
        </w:rPr>
        <w:t>части</w:t>
      </w:r>
      <w:r>
        <w:rPr>
          <w:sz w:val="28"/>
          <w:szCs w:val="28"/>
        </w:rPr>
        <w:t>я</w:t>
      </w:r>
      <w:r w:rsidRPr="00F54B1B">
        <w:rPr>
          <w:sz w:val="28"/>
          <w:szCs w:val="28"/>
        </w:rPr>
        <w:t xml:space="preserve"> в XI Международном Фестивале-Конкурсе Детского и Юношеского Творчества "Просторы вдохновения" (г. Астана, Казахстан)</w:t>
      </w:r>
      <w:r>
        <w:rPr>
          <w:sz w:val="28"/>
          <w:szCs w:val="28"/>
        </w:rPr>
        <w:t>, у</w:t>
      </w:r>
      <w:r w:rsidRPr="00F54B1B">
        <w:rPr>
          <w:sz w:val="28"/>
          <w:szCs w:val="28"/>
        </w:rPr>
        <w:t>части</w:t>
      </w:r>
      <w:r>
        <w:rPr>
          <w:sz w:val="28"/>
          <w:szCs w:val="28"/>
        </w:rPr>
        <w:t>я</w:t>
      </w:r>
      <w:r w:rsidRPr="00F54B1B">
        <w:rPr>
          <w:sz w:val="28"/>
          <w:szCs w:val="28"/>
        </w:rPr>
        <w:t xml:space="preserve"> Хореографического коллектива </w:t>
      </w:r>
      <w:r>
        <w:rPr>
          <w:sz w:val="28"/>
          <w:szCs w:val="28"/>
        </w:rPr>
        <w:t>«</w:t>
      </w:r>
      <w:r w:rsidRPr="00F54B1B">
        <w:rPr>
          <w:sz w:val="28"/>
          <w:szCs w:val="28"/>
        </w:rPr>
        <w:t>Кураж</w:t>
      </w:r>
      <w:r>
        <w:rPr>
          <w:sz w:val="28"/>
          <w:szCs w:val="28"/>
        </w:rPr>
        <w:t>»</w:t>
      </w:r>
      <w:r w:rsidRPr="00F54B1B">
        <w:rPr>
          <w:sz w:val="28"/>
          <w:szCs w:val="28"/>
        </w:rPr>
        <w:t xml:space="preserve"> в XII Международном Фестивале-Конкурсе детского юношеского творчества "Берег Побед", проводимом в рамках проекта </w:t>
      </w:r>
      <w:r>
        <w:rPr>
          <w:sz w:val="28"/>
          <w:szCs w:val="28"/>
        </w:rPr>
        <w:t>«</w:t>
      </w:r>
      <w:r w:rsidRPr="00F54B1B">
        <w:rPr>
          <w:sz w:val="28"/>
          <w:szCs w:val="28"/>
        </w:rPr>
        <w:t>ЯМОГУ!</w:t>
      </w:r>
      <w:r>
        <w:rPr>
          <w:sz w:val="28"/>
          <w:szCs w:val="28"/>
        </w:rPr>
        <w:t xml:space="preserve">» </w:t>
      </w:r>
      <w:r w:rsidRPr="00F54B1B">
        <w:rPr>
          <w:sz w:val="28"/>
          <w:szCs w:val="28"/>
        </w:rPr>
        <w:t>(г.</w:t>
      </w:r>
      <w:r>
        <w:rPr>
          <w:sz w:val="28"/>
          <w:szCs w:val="28"/>
        </w:rPr>
        <w:t xml:space="preserve"> </w:t>
      </w:r>
      <w:r w:rsidRPr="00795A7E">
        <w:rPr>
          <w:sz w:val="28"/>
          <w:szCs w:val="28"/>
        </w:rPr>
        <w:t>Сочи) и участия в Региональном конкурсе детских талантов "</w:t>
      </w:r>
      <w:r>
        <w:rPr>
          <w:sz w:val="28"/>
          <w:szCs w:val="28"/>
        </w:rPr>
        <w:t xml:space="preserve">Северная Звезда – </w:t>
      </w:r>
      <w:r w:rsidRPr="00795A7E">
        <w:rPr>
          <w:sz w:val="28"/>
          <w:szCs w:val="28"/>
        </w:rPr>
        <w:t>2018", посвященном 90-летию Нижневартовского района (п.</w:t>
      </w:r>
      <w:r>
        <w:rPr>
          <w:sz w:val="28"/>
          <w:szCs w:val="28"/>
        </w:rPr>
        <w:t xml:space="preserve"> </w:t>
      </w:r>
      <w:r w:rsidRPr="00795A7E">
        <w:rPr>
          <w:sz w:val="28"/>
          <w:szCs w:val="28"/>
        </w:rPr>
        <w:t>Новоаганск).</w:t>
      </w:r>
    </w:p>
    <w:p w:rsidR="00712D48" w:rsidRPr="00F54B1B" w:rsidRDefault="00712D48" w:rsidP="00E81B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4B1B">
        <w:rPr>
          <w:sz w:val="28"/>
          <w:szCs w:val="28"/>
        </w:rPr>
        <w:t>По итогам за 2018 год в данной подпрограмме целевые показатели составили: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- доля детей и подростков участников клубных формирований, привлекаемых к участию в творческих мероприятиях, фестивалях и конкурсах в возрасте до 17 лет, от общего количества детей, проживающих в городе Радужный, с целью увеличения числа выявленных юных талантов и их поддержки детей составил 8,2 %;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- количество культурно-досуговых мероприятий, организованных муниципальным культурно-досуговым учреждением</w:t>
      </w:r>
      <w:r>
        <w:rPr>
          <w:sz w:val="28"/>
          <w:szCs w:val="28"/>
        </w:rPr>
        <w:t>,</w:t>
      </w:r>
      <w:r w:rsidRPr="00BA6764">
        <w:rPr>
          <w:sz w:val="28"/>
          <w:szCs w:val="28"/>
        </w:rPr>
        <w:t xml:space="preserve"> составило 298 единиц.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bookmarkStart w:id="15" w:name="OLE_LINK46"/>
      <w:bookmarkStart w:id="16" w:name="OLE_LINK45"/>
      <w:bookmarkStart w:id="17" w:name="OLE_LINK44"/>
      <w:r>
        <w:rPr>
          <w:sz w:val="28"/>
          <w:szCs w:val="28"/>
        </w:rPr>
        <w:tab/>
      </w:r>
      <w:r w:rsidRPr="00BA6764">
        <w:rPr>
          <w:sz w:val="28"/>
          <w:szCs w:val="28"/>
        </w:rPr>
        <w:t>Подпрограмма IV «Обеспечение исполнения мероприятий муниципальной программы».</w:t>
      </w:r>
    </w:p>
    <w:bookmarkEnd w:id="15"/>
    <w:bookmarkEnd w:id="16"/>
    <w:bookmarkEnd w:id="17"/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реализацию </w:t>
      </w:r>
      <w:r w:rsidRPr="00BA6764">
        <w:rPr>
          <w:sz w:val="28"/>
          <w:szCs w:val="28"/>
        </w:rPr>
        <w:t xml:space="preserve">данной подпрограммы выделено на 2018 год </w:t>
      </w:r>
      <w:r w:rsidRPr="00BA6764">
        <w:rPr>
          <w:bCs/>
          <w:sz w:val="28"/>
          <w:szCs w:val="28"/>
        </w:rPr>
        <w:t>10 256,00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освоено </w:t>
      </w:r>
      <w:r>
        <w:rPr>
          <w:bCs/>
          <w:sz w:val="28"/>
          <w:szCs w:val="28"/>
        </w:rPr>
        <w:t>10 209</w:t>
      </w:r>
      <w:r w:rsidRPr="00795A7E">
        <w:rPr>
          <w:bCs/>
          <w:sz w:val="28"/>
          <w:szCs w:val="28"/>
        </w:rPr>
        <w:t>,31</w:t>
      </w:r>
      <w:r w:rsidRPr="00795A7E">
        <w:rPr>
          <w:sz w:val="28"/>
          <w:szCs w:val="28"/>
        </w:rPr>
        <w:t>тыс</w:t>
      </w:r>
      <w:r w:rsidRPr="00BA6764">
        <w:rPr>
          <w:sz w:val="28"/>
          <w:szCs w:val="28"/>
        </w:rPr>
        <w:t>. руб., исполнение составило 99,54 %.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Цель подпрограммы – повышение эффективности государственного управления в отрасли культуры.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Подпрограмма направлена на осуществление функций органов местного самоуправления по реализации единой государственной политики и нормативному правовому регулированию, управлению муниципальным имуществом в сфере культуры и кинематографии. 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Подпрограмма состоит из следующих основных мероприятий: </w:t>
      </w:r>
    </w:p>
    <w:p w:rsidR="00712D48" w:rsidRPr="00A81AE2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1AE2">
        <w:rPr>
          <w:sz w:val="28"/>
          <w:szCs w:val="28"/>
        </w:rPr>
        <w:t>«Обеспечение функций органов местного самоуправления в области культуры».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На содержание аппарата управления запланировано на 2018 год – </w:t>
      </w:r>
      <w:r>
        <w:rPr>
          <w:bCs/>
          <w:sz w:val="28"/>
          <w:szCs w:val="28"/>
        </w:rPr>
        <w:t>10</w:t>
      </w:r>
      <w:r w:rsidRPr="00BA6764">
        <w:rPr>
          <w:bCs/>
          <w:sz w:val="28"/>
          <w:szCs w:val="28"/>
        </w:rPr>
        <w:t xml:space="preserve">066,00 </w:t>
      </w:r>
      <w:r w:rsidRPr="00BA6764">
        <w:rPr>
          <w:sz w:val="28"/>
          <w:szCs w:val="28"/>
        </w:rPr>
        <w:t xml:space="preserve">тыс. руб., кассовое исполнение – </w:t>
      </w:r>
      <w:r>
        <w:rPr>
          <w:bCs/>
          <w:sz w:val="28"/>
          <w:szCs w:val="28"/>
        </w:rPr>
        <w:t>10 019</w:t>
      </w:r>
      <w:r w:rsidRPr="00795A7E">
        <w:rPr>
          <w:bCs/>
          <w:sz w:val="28"/>
          <w:szCs w:val="28"/>
        </w:rPr>
        <w:t>,31</w:t>
      </w:r>
      <w:r>
        <w:rPr>
          <w:bCs/>
          <w:sz w:val="28"/>
          <w:szCs w:val="28"/>
        </w:rPr>
        <w:t xml:space="preserve"> </w:t>
      </w:r>
      <w:r w:rsidRPr="00BA6764">
        <w:rPr>
          <w:sz w:val="28"/>
          <w:szCs w:val="28"/>
        </w:rPr>
        <w:t>тыс. руб., исполнение –99,54 %.</w:t>
      </w:r>
    </w:p>
    <w:p w:rsidR="00712D48" w:rsidRPr="00A81AE2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1AE2">
        <w:rPr>
          <w:sz w:val="28"/>
          <w:szCs w:val="28"/>
        </w:rPr>
        <w:t>«Усиление социальной направленности культурной политики».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На реализацию данного мероприятия выделено на 2018 год </w:t>
      </w:r>
      <w:r w:rsidRPr="00BA6764">
        <w:rPr>
          <w:bCs/>
          <w:sz w:val="28"/>
          <w:szCs w:val="28"/>
        </w:rPr>
        <w:t xml:space="preserve">190,00 </w:t>
      </w:r>
      <w:r w:rsidRPr="00BA6764">
        <w:rPr>
          <w:sz w:val="28"/>
          <w:szCs w:val="28"/>
        </w:rPr>
        <w:t xml:space="preserve">тыс. руб., освоено за 2018 год </w:t>
      </w:r>
      <w:r w:rsidRPr="00BA6764">
        <w:rPr>
          <w:bCs/>
          <w:sz w:val="28"/>
          <w:szCs w:val="28"/>
        </w:rPr>
        <w:t xml:space="preserve">190,00 </w:t>
      </w:r>
      <w:r w:rsidRPr="00BA6764">
        <w:rPr>
          <w:sz w:val="28"/>
          <w:szCs w:val="28"/>
        </w:rPr>
        <w:t>тыс. руб., исполнение составляет 100,0 %.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По итогам проведенных конкурсов заключены соглашения между управлением культуры и искусства администрации города Радужный и тремя социально ориентированными некоммерческими организациями на финансовое обеспечение затрат, связанных с оказан</w:t>
      </w:r>
      <w:r>
        <w:rPr>
          <w:sz w:val="28"/>
          <w:szCs w:val="28"/>
        </w:rPr>
        <w:t xml:space="preserve">ием общественно полезной услуги </w:t>
      </w:r>
      <w:r w:rsidRPr="00BA6764">
        <w:rPr>
          <w:sz w:val="28"/>
          <w:szCs w:val="28"/>
        </w:rPr>
        <w:t>«Организация и проведение культурно-массовых мероприятий» на сумму 190,00 тыс.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рублей на организацию мероприятий, в том числе: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- «Акция «Фронтовой привал» в рамках празднования Дня Победы» проеден общественной организацией Клуб 4х4;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- «Концертная программа для молодежи в рамках проведения Фестиваля технических видов спорта и открытых соревнований по автомногоборью» проведена общественной организацией Клуб 4х4;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 w:rsidRPr="00BA6764">
        <w:rPr>
          <w:sz w:val="28"/>
          <w:szCs w:val="28"/>
        </w:rPr>
        <w:t xml:space="preserve">  - Игровая концертная программа для жителей города, приуроченная к традиционному празднику «Дню зимнего Солнцестояния»</w:t>
      </w:r>
      <w:r>
        <w:rPr>
          <w:sz w:val="28"/>
          <w:szCs w:val="28"/>
        </w:rPr>
        <w:t>,</w:t>
      </w:r>
      <w:r w:rsidRPr="00BA6764">
        <w:rPr>
          <w:sz w:val="28"/>
          <w:szCs w:val="28"/>
        </w:rPr>
        <w:t xml:space="preserve"> проводилась АНО «Центр личностного развития «Югра».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По итогам за 2018 год в данной подпрограмме целевые показатели составили: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доля средств бюджета города Радужный, </w:t>
      </w:r>
      <w:r w:rsidRPr="00BA6764">
        <w:rPr>
          <w:sz w:val="28"/>
          <w:szCs w:val="28"/>
        </w:rPr>
        <w:t>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бюджета города Радужный</w:t>
      </w:r>
      <w:r>
        <w:rPr>
          <w:sz w:val="28"/>
          <w:szCs w:val="28"/>
        </w:rPr>
        <w:t>,</w:t>
      </w:r>
      <w:r w:rsidRPr="00BA6764">
        <w:rPr>
          <w:sz w:val="28"/>
          <w:szCs w:val="28"/>
        </w:rPr>
        <w:t xml:space="preserve"> выделяемых на предоставление услуг в сфере культуры – 9,7 %;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- доля граждан, получивших услуги в негосударственных, в том числе некоммерческих, организациях, в общем числе граждан, полу</w:t>
      </w:r>
      <w:r>
        <w:rPr>
          <w:sz w:val="28"/>
          <w:szCs w:val="28"/>
        </w:rPr>
        <w:t xml:space="preserve">чивших услуги в сфере культуры – </w:t>
      </w:r>
      <w:r w:rsidRPr="00BA6764">
        <w:rPr>
          <w:sz w:val="28"/>
          <w:szCs w:val="28"/>
        </w:rPr>
        <w:t>6,6 %.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Подпрограмма V «Развитие отраслевой инфраструктуры».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bookmarkStart w:id="18" w:name="OLE_LINK93"/>
      <w:bookmarkStart w:id="19" w:name="OLE_LINK94"/>
      <w:bookmarkStart w:id="20" w:name="OLE_LINK95"/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На реализацию данной подпрограммы выделено на 2018 год 51 455,32 тыс. руб., освоено 1 465,32 тыс. руб., что составляет 2,85 % от годового плана. 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Подпрограмма состоит из основного мероприятия </w:t>
      </w:r>
      <w:bookmarkEnd w:id="18"/>
      <w:bookmarkEnd w:id="19"/>
      <w:bookmarkEnd w:id="20"/>
      <w:r w:rsidRPr="00BA6764">
        <w:rPr>
          <w:sz w:val="28"/>
          <w:szCs w:val="28"/>
        </w:rPr>
        <w:t>«Укрепление материально-технической базы учреждений в сфере культуры».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В рамках основного мероприятия выполнены мероприятия</w:t>
      </w:r>
      <w:bookmarkStart w:id="21" w:name="OLE_LINK60"/>
      <w:r w:rsidRPr="00BA6764">
        <w:rPr>
          <w:sz w:val="28"/>
          <w:szCs w:val="28"/>
        </w:rPr>
        <w:t xml:space="preserve"> на сумму 1 432,32 тыс.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рублей, в том числе соисполнителями муниципальной программы: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БУК «БМЦ» города Радужный в рамках реализации наказов избирателей депутатам Думы ХМАО </w:t>
      </w:r>
      <w:r>
        <w:rPr>
          <w:sz w:val="28"/>
          <w:szCs w:val="28"/>
        </w:rPr>
        <w:t>–</w:t>
      </w:r>
      <w:r w:rsidRPr="00BA6764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приобрели компьютерное оборудование, в том числе н</w:t>
      </w:r>
      <w:r w:rsidRPr="00BA6764">
        <w:rPr>
          <w:iCs/>
          <w:sz w:val="28"/>
          <w:szCs w:val="28"/>
        </w:rPr>
        <w:t>оутбук</w:t>
      </w:r>
      <w:r w:rsidRPr="00BA6764">
        <w:rPr>
          <w:sz w:val="28"/>
          <w:szCs w:val="28"/>
        </w:rPr>
        <w:t xml:space="preserve"> (3 шт</w:t>
      </w:r>
      <w:r>
        <w:rPr>
          <w:sz w:val="28"/>
          <w:szCs w:val="28"/>
        </w:rPr>
        <w:t>.</w:t>
      </w:r>
      <w:r w:rsidRPr="00BA6764">
        <w:rPr>
          <w:sz w:val="28"/>
          <w:szCs w:val="28"/>
        </w:rPr>
        <w:t xml:space="preserve">), </w:t>
      </w:r>
      <w:r w:rsidRPr="00BA6764">
        <w:rPr>
          <w:iCs/>
          <w:sz w:val="28"/>
          <w:szCs w:val="28"/>
        </w:rPr>
        <w:t>МФУ</w:t>
      </w:r>
      <w:r w:rsidRPr="00BA6764">
        <w:rPr>
          <w:sz w:val="28"/>
          <w:szCs w:val="28"/>
        </w:rPr>
        <w:t xml:space="preserve"> (1 шт</w:t>
      </w:r>
      <w:r>
        <w:rPr>
          <w:sz w:val="28"/>
          <w:szCs w:val="28"/>
        </w:rPr>
        <w:t>.</w:t>
      </w:r>
      <w:r w:rsidRPr="00BA6764">
        <w:rPr>
          <w:sz w:val="28"/>
          <w:szCs w:val="28"/>
        </w:rPr>
        <w:t>), с</w:t>
      </w:r>
      <w:r w:rsidRPr="00BA6764">
        <w:rPr>
          <w:iCs/>
          <w:sz w:val="28"/>
          <w:szCs w:val="28"/>
        </w:rPr>
        <w:t>истемный блок</w:t>
      </w:r>
      <w:r w:rsidRPr="00BA6764">
        <w:rPr>
          <w:sz w:val="28"/>
          <w:szCs w:val="28"/>
        </w:rPr>
        <w:t xml:space="preserve"> (4 шт</w:t>
      </w:r>
      <w:r>
        <w:rPr>
          <w:sz w:val="28"/>
          <w:szCs w:val="28"/>
        </w:rPr>
        <w:t>.</w:t>
      </w:r>
      <w:r w:rsidRPr="00BA6764">
        <w:rPr>
          <w:sz w:val="28"/>
          <w:szCs w:val="28"/>
        </w:rPr>
        <w:t xml:space="preserve">), </w:t>
      </w:r>
      <w:r w:rsidRPr="00BA6764">
        <w:rPr>
          <w:iCs/>
          <w:sz w:val="28"/>
          <w:szCs w:val="28"/>
        </w:rPr>
        <w:t>АРМ</w:t>
      </w:r>
      <w:r w:rsidRPr="00BA6764">
        <w:rPr>
          <w:sz w:val="28"/>
          <w:szCs w:val="28"/>
        </w:rPr>
        <w:t xml:space="preserve"> (1 шт.), </w:t>
      </w:r>
      <w:r w:rsidRPr="00BA6764">
        <w:rPr>
          <w:iCs/>
          <w:sz w:val="28"/>
          <w:szCs w:val="28"/>
        </w:rPr>
        <w:t>монитор</w:t>
      </w:r>
      <w:r w:rsidRPr="00BA6764">
        <w:rPr>
          <w:sz w:val="28"/>
          <w:szCs w:val="28"/>
        </w:rPr>
        <w:t xml:space="preserve"> (1 шт</w:t>
      </w:r>
      <w:r>
        <w:rPr>
          <w:sz w:val="28"/>
          <w:szCs w:val="28"/>
        </w:rPr>
        <w:t>.</w:t>
      </w:r>
      <w:r w:rsidRPr="00BA6764">
        <w:rPr>
          <w:sz w:val="28"/>
          <w:szCs w:val="28"/>
        </w:rPr>
        <w:t>) на сумму 200,00 тыс. руб.,</w:t>
      </w:r>
      <w:r>
        <w:rPr>
          <w:sz w:val="28"/>
          <w:szCs w:val="28"/>
        </w:rPr>
        <w:t xml:space="preserve"> кассовое исполнение составило </w:t>
      </w:r>
      <w:r w:rsidRPr="00BA6764">
        <w:rPr>
          <w:sz w:val="28"/>
          <w:szCs w:val="28"/>
        </w:rPr>
        <w:t>100,0%;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АУК «ДК «Нефтяник» города Радужный: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-  в рамках реализации наказов из</w:t>
      </w:r>
      <w:r>
        <w:rPr>
          <w:sz w:val="28"/>
          <w:szCs w:val="28"/>
        </w:rPr>
        <w:t xml:space="preserve">бирателей депутатам Думы ХМАО – </w:t>
      </w:r>
      <w:r w:rsidRPr="00BA6764">
        <w:rPr>
          <w:sz w:val="28"/>
          <w:szCs w:val="28"/>
        </w:rPr>
        <w:t>Югры приобрели национальные костюмы, сценическую обувь и видеокамеру на сумму 443,0 тыс.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руб.,</w:t>
      </w:r>
      <w:r>
        <w:rPr>
          <w:sz w:val="28"/>
          <w:szCs w:val="28"/>
        </w:rPr>
        <w:t xml:space="preserve"> кассовое исполнение составило </w:t>
      </w:r>
      <w:r w:rsidRPr="00BA6764">
        <w:rPr>
          <w:sz w:val="28"/>
          <w:szCs w:val="28"/>
        </w:rPr>
        <w:t>100,0%;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- установили </w:t>
      </w:r>
      <w:r>
        <w:rPr>
          <w:sz w:val="28"/>
          <w:szCs w:val="28"/>
        </w:rPr>
        <w:t xml:space="preserve">тахограф на автомобиль в сумме </w:t>
      </w:r>
      <w:r w:rsidRPr="00BA6764">
        <w:rPr>
          <w:sz w:val="28"/>
          <w:szCs w:val="28"/>
        </w:rPr>
        <w:t>54,9 тыс. руб., кассовое исполнение – 54,9  тыс. руб., исполнение – 100,0 %.;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МАУ ДО «ДШИ» города Радужный:</w:t>
      </w:r>
    </w:p>
    <w:p w:rsidR="00712D48" w:rsidRPr="00BA6764" w:rsidRDefault="00712D48" w:rsidP="00E81B8F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 xml:space="preserve">-  в соответствии с распоряжением Правительства Тюменской области </w:t>
      </w:r>
      <w:r w:rsidRPr="00BA6764">
        <w:rPr>
          <w:sz w:val="28"/>
          <w:szCs w:val="28"/>
          <w:lang w:eastAsia="en-US"/>
        </w:rPr>
        <w:t xml:space="preserve">приобрели струнные инструменты: домру </w:t>
      </w:r>
      <w:r>
        <w:rPr>
          <w:sz w:val="28"/>
          <w:szCs w:val="28"/>
          <w:lang w:eastAsia="en-US"/>
        </w:rPr>
        <w:t xml:space="preserve">малую, домру большую и духовые – </w:t>
      </w:r>
      <w:r w:rsidRPr="00BA6764">
        <w:rPr>
          <w:sz w:val="28"/>
          <w:szCs w:val="28"/>
          <w:lang w:eastAsia="en-US"/>
        </w:rPr>
        <w:t>2 трубы</w:t>
      </w:r>
      <w:r w:rsidRPr="00BA6764">
        <w:rPr>
          <w:sz w:val="28"/>
          <w:szCs w:val="28"/>
        </w:rPr>
        <w:t xml:space="preserve"> на сумму 400,00 тыс. руб.,</w:t>
      </w:r>
      <w:r>
        <w:rPr>
          <w:sz w:val="28"/>
          <w:szCs w:val="28"/>
        </w:rPr>
        <w:t xml:space="preserve"> кассовое исполнение составило </w:t>
      </w:r>
      <w:r w:rsidRPr="00BA6764">
        <w:rPr>
          <w:sz w:val="28"/>
          <w:szCs w:val="28"/>
        </w:rPr>
        <w:t>100,0%;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BA6764">
        <w:rPr>
          <w:iCs/>
          <w:sz w:val="28"/>
          <w:szCs w:val="28"/>
        </w:rPr>
        <w:t>- приобрели компьютеры на сумму</w:t>
      </w:r>
      <w:r w:rsidRPr="00BA6764">
        <w:rPr>
          <w:sz w:val="28"/>
          <w:szCs w:val="28"/>
        </w:rPr>
        <w:t xml:space="preserve"> 134,67 тыс. руб., кассовое исполнение – 134,67 тыс. руб., исполнение – 100,0 %;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- провели техническое обследование здания МАУ ДО «Детская школа искусств» в сумме – 138,65 тыс. руб., кассовое исполнение – 138,65 тыс. руб., исполнение – 100,0 %.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КУ «ДУЗ по ГХ» города Радужный (соисполнитель):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- разработал проектную документацию на капитальный ремонт фасадов с дополнительным утеплением и отмосток вокруг здания объекта «Детская школа искусств»</w:t>
      </w:r>
      <w:r>
        <w:rPr>
          <w:sz w:val="28"/>
          <w:szCs w:val="28"/>
        </w:rPr>
        <w:t>,</w:t>
      </w:r>
      <w:r w:rsidRPr="00BA6764">
        <w:rPr>
          <w:sz w:val="28"/>
          <w:szCs w:val="28"/>
        </w:rPr>
        <w:t xml:space="preserve"> выделены дополн</w:t>
      </w:r>
      <w:r>
        <w:rPr>
          <w:sz w:val="28"/>
          <w:szCs w:val="28"/>
        </w:rPr>
        <w:t xml:space="preserve">ительные ассигнования в сумме </w:t>
      </w:r>
      <w:r w:rsidRPr="00BA6764">
        <w:rPr>
          <w:sz w:val="28"/>
          <w:szCs w:val="28"/>
        </w:rPr>
        <w:t>84,10 тыс. руб., кассовое исполнение – 84,10 тыс. руб., исполнение –100,0 %;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В рамках реализации мероприятий по соглашению с ПАО "НК "Роснефть" (АО "ННП") (распоряжение администрации города Радужный от 10.08.2018 № 463р) и ООО «РН-Юганскнефтегаз» (распоряжение администрации города</w:t>
      </w:r>
      <w:r>
        <w:rPr>
          <w:sz w:val="28"/>
          <w:szCs w:val="28"/>
        </w:rPr>
        <w:t xml:space="preserve"> Радужный от 02.11.2018 № 649р) </w:t>
      </w:r>
      <w:r w:rsidRPr="00BA6764">
        <w:rPr>
          <w:sz w:val="28"/>
          <w:szCs w:val="28"/>
        </w:rPr>
        <w:t xml:space="preserve">выделены дополнительные бюджетные ассигнования на модернизацию специального технологического оборудования ДК "Нефтяник" </w:t>
      </w:r>
      <w:r>
        <w:rPr>
          <w:sz w:val="28"/>
          <w:szCs w:val="28"/>
        </w:rPr>
        <w:t xml:space="preserve">города Радужный в сумме </w:t>
      </w:r>
      <w:r w:rsidRPr="00BA6764">
        <w:rPr>
          <w:sz w:val="28"/>
          <w:szCs w:val="28"/>
        </w:rPr>
        <w:t xml:space="preserve">50 000,00 </w:t>
      </w:r>
      <w:r>
        <w:rPr>
          <w:sz w:val="28"/>
          <w:szCs w:val="28"/>
        </w:rPr>
        <w:t xml:space="preserve">тыс. руб., кассовое исполнение – </w:t>
      </w:r>
      <w:r w:rsidRPr="00BA6764">
        <w:rPr>
          <w:sz w:val="28"/>
          <w:szCs w:val="28"/>
        </w:rPr>
        <w:t>10,00 тыс.</w:t>
      </w:r>
      <w:r>
        <w:rPr>
          <w:sz w:val="28"/>
          <w:szCs w:val="28"/>
        </w:rPr>
        <w:t xml:space="preserve"> руб., исполнение – </w:t>
      </w:r>
      <w:r w:rsidRPr="00BA6764">
        <w:rPr>
          <w:sz w:val="28"/>
          <w:szCs w:val="28"/>
        </w:rPr>
        <w:t>0,02 % (Соисполнитель КУ «ДУЗ по ГХ» города Радужный).</w:t>
      </w:r>
    </w:p>
    <w:p w:rsidR="00712D48" w:rsidRDefault="00712D48" w:rsidP="00E81B8F">
      <w:pPr>
        <w:ind w:firstLine="709"/>
        <w:jc w:val="both"/>
        <w:rPr>
          <w:sz w:val="28"/>
          <w:szCs w:val="28"/>
        </w:rPr>
      </w:pP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31.12.2018 </w:t>
      </w:r>
      <w:r w:rsidRPr="00BA6764">
        <w:rPr>
          <w:sz w:val="28"/>
          <w:szCs w:val="28"/>
        </w:rPr>
        <w:t>заключен, исполнен и оплачен в сумме 10 тыс. руб. контракт по составлению технического задания на разра</w:t>
      </w:r>
      <w:r>
        <w:rPr>
          <w:sz w:val="28"/>
          <w:szCs w:val="28"/>
        </w:rPr>
        <w:t xml:space="preserve">ботку проектной документации </w:t>
      </w:r>
      <w:r w:rsidRPr="00BA6764">
        <w:rPr>
          <w:sz w:val="28"/>
          <w:szCs w:val="28"/>
        </w:rPr>
        <w:t>"Модернизация специального технологического оборудования ДК "Нефтяник" города</w:t>
      </w:r>
      <w:r>
        <w:rPr>
          <w:sz w:val="28"/>
          <w:szCs w:val="28"/>
        </w:rPr>
        <w:t xml:space="preserve"> </w:t>
      </w:r>
      <w:r w:rsidRPr="00BA6764">
        <w:rPr>
          <w:sz w:val="28"/>
          <w:szCs w:val="28"/>
        </w:rPr>
        <w:t>Радужный.</w:t>
      </w:r>
    </w:p>
    <w:p w:rsidR="00712D48" w:rsidRPr="00BA6764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764">
        <w:rPr>
          <w:sz w:val="28"/>
          <w:szCs w:val="28"/>
        </w:rPr>
        <w:t>Аукцион на разработку проектно-сметной документации на выполнение работ по модернизации специального технологического оборудования ДК "Нефтяник" состоялся. По факту получения разработанной проектно-сметной документации, а так же после получения заключения отдела цен администрации г. Радужный проектно-сметной документации будет объявлен аукцион на модернизацию специального технологического оборудования ДК "Нефтяник" города Радужный. Полное освоение средств планируется в 2019 году.</w:t>
      </w:r>
    </w:p>
    <w:bookmarkEnd w:id="21"/>
    <w:p w:rsidR="00712D48" w:rsidRPr="00D53875" w:rsidRDefault="00712D48" w:rsidP="00E8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3875">
        <w:rPr>
          <w:sz w:val="28"/>
          <w:szCs w:val="28"/>
        </w:rPr>
        <w:t>Анализ показателей результативности м</w:t>
      </w:r>
      <w:r>
        <w:rPr>
          <w:sz w:val="28"/>
          <w:szCs w:val="28"/>
        </w:rPr>
        <w:t xml:space="preserve">униципальной программы показал, </w:t>
      </w:r>
      <w:r w:rsidRPr="00D53875">
        <w:rPr>
          <w:sz w:val="28"/>
          <w:szCs w:val="28"/>
        </w:rPr>
        <w:t>что муниципальная программа исполнена в полном объеме</w:t>
      </w:r>
      <w:r>
        <w:rPr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>(приложение 2</w:t>
      </w:r>
      <w:r w:rsidRPr="00D53875">
        <w:rPr>
          <w:kern w:val="32"/>
          <w:sz w:val="28"/>
          <w:szCs w:val="28"/>
        </w:rPr>
        <w:t>).</w:t>
      </w:r>
    </w:p>
    <w:p w:rsidR="00712D48" w:rsidRPr="00D53875" w:rsidRDefault="00712D48" w:rsidP="00E81B8F">
      <w:pPr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ab/>
      </w:r>
      <w:r w:rsidRPr="00D53875">
        <w:rPr>
          <w:kern w:val="32"/>
          <w:sz w:val="28"/>
          <w:szCs w:val="28"/>
        </w:rPr>
        <w:t>Оценка эффективности реализации муниципальной программы «Развитие культуры в городе Радужный на 2016 – 2020 годы» за 2018 год составила 3,4 баллов (приложение 1).</w:t>
      </w:r>
    </w:p>
    <w:p w:rsidR="00712D48" w:rsidRPr="00D53875" w:rsidRDefault="00712D48" w:rsidP="00E81B8F">
      <w:pPr>
        <w:ind w:firstLine="709"/>
        <w:jc w:val="both"/>
        <w:rPr>
          <w:kern w:val="32"/>
          <w:sz w:val="28"/>
          <w:szCs w:val="28"/>
        </w:rPr>
      </w:pPr>
    </w:p>
    <w:p w:rsidR="00712D48" w:rsidRPr="00D53875" w:rsidRDefault="00712D48" w:rsidP="00E81B8F">
      <w:pPr>
        <w:ind w:firstLine="709"/>
        <w:jc w:val="both"/>
        <w:rPr>
          <w:kern w:val="32"/>
          <w:sz w:val="28"/>
          <w:szCs w:val="28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Default="00712D48" w:rsidP="00E81B8F">
      <w:pPr>
        <w:tabs>
          <w:tab w:val="left" w:pos="0"/>
        </w:tabs>
        <w:ind w:firstLine="709"/>
        <w:rPr>
          <w:sz w:val="27"/>
          <w:szCs w:val="27"/>
        </w:rPr>
      </w:pPr>
    </w:p>
    <w:p w:rsidR="00712D48" w:rsidRPr="00BA6764" w:rsidRDefault="00712D48" w:rsidP="00E81B8F">
      <w:pPr>
        <w:tabs>
          <w:tab w:val="left" w:pos="0"/>
        </w:tabs>
        <w:ind w:firstLine="709"/>
        <w:rPr>
          <w:kern w:val="32"/>
          <w:sz w:val="27"/>
          <w:szCs w:val="27"/>
        </w:rPr>
      </w:pPr>
    </w:p>
    <w:p w:rsidR="00712D48" w:rsidRPr="00BA6764" w:rsidRDefault="00712D48" w:rsidP="00E81B8F">
      <w:pPr>
        <w:jc w:val="right"/>
        <w:rPr>
          <w:kern w:val="32"/>
          <w:sz w:val="28"/>
          <w:szCs w:val="28"/>
        </w:rPr>
      </w:pPr>
      <w:r w:rsidRPr="00BA6764">
        <w:rPr>
          <w:kern w:val="32"/>
          <w:sz w:val="28"/>
          <w:szCs w:val="28"/>
        </w:rPr>
        <w:t>Приложение 1 к отчету</w:t>
      </w:r>
    </w:p>
    <w:tbl>
      <w:tblPr>
        <w:tblW w:w="10349" w:type="dxa"/>
        <w:tblInd w:w="-176" w:type="dxa"/>
        <w:tblLayout w:type="fixed"/>
        <w:tblLook w:val="00A0"/>
      </w:tblPr>
      <w:tblGrid>
        <w:gridCol w:w="10349"/>
      </w:tblGrid>
      <w:tr w:rsidR="00712D48" w:rsidRPr="004D135A" w:rsidTr="006622AD">
        <w:trPr>
          <w:trHeight w:val="870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D48" w:rsidRPr="004D135A" w:rsidRDefault="00712D48" w:rsidP="00E81B8F">
            <w:pPr>
              <w:jc w:val="center"/>
              <w:rPr>
                <w:color w:val="000000"/>
                <w:spacing w:val="8"/>
                <w:kern w:val="32"/>
              </w:rPr>
            </w:pPr>
            <w:r w:rsidRPr="004D135A">
              <w:rPr>
                <w:color w:val="000000"/>
                <w:spacing w:val="8"/>
                <w:kern w:val="32"/>
                <w:sz w:val="28"/>
              </w:rPr>
              <w:t xml:space="preserve">Отчет по оценке эффективности реализации муниципальной программы </w:t>
            </w:r>
          </w:p>
        </w:tc>
      </w:tr>
      <w:tr w:rsidR="00712D48" w:rsidRPr="004D135A" w:rsidTr="006622AD">
        <w:trPr>
          <w:trHeight w:val="85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D48" w:rsidRPr="004D135A" w:rsidRDefault="00712D48" w:rsidP="00E81B8F">
            <w:pPr>
              <w:jc w:val="center"/>
              <w:rPr>
                <w:color w:val="000000"/>
                <w:spacing w:val="8"/>
                <w:kern w:val="32"/>
                <w:sz w:val="28"/>
              </w:rPr>
            </w:pPr>
            <w:r w:rsidRPr="004D135A">
              <w:rPr>
                <w:color w:val="000000"/>
                <w:spacing w:val="8"/>
                <w:kern w:val="32"/>
                <w:sz w:val="28"/>
              </w:rPr>
              <w:t>"Развитие кул</w:t>
            </w:r>
            <w:r>
              <w:rPr>
                <w:color w:val="000000"/>
                <w:spacing w:val="8"/>
                <w:kern w:val="32"/>
                <w:sz w:val="28"/>
              </w:rPr>
              <w:t xml:space="preserve">ьтуры в городе Радужный на 2016 – </w:t>
            </w:r>
            <w:r w:rsidRPr="004D135A">
              <w:rPr>
                <w:color w:val="000000"/>
                <w:spacing w:val="8"/>
                <w:kern w:val="32"/>
                <w:sz w:val="28"/>
              </w:rPr>
              <w:t>2020 годы"</w:t>
            </w:r>
          </w:p>
          <w:tbl>
            <w:tblPr>
              <w:tblW w:w="10133" w:type="dxa"/>
              <w:tblLayout w:type="fixed"/>
              <w:tblLook w:val="00A0"/>
            </w:tblPr>
            <w:tblGrid>
              <w:gridCol w:w="3187"/>
              <w:gridCol w:w="850"/>
              <w:gridCol w:w="851"/>
              <w:gridCol w:w="1199"/>
              <w:gridCol w:w="4046"/>
            </w:tblGrid>
            <w:tr w:rsidR="00712D48" w:rsidRPr="001360C3" w:rsidTr="006622AD">
              <w:trPr>
                <w:trHeight w:val="780"/>
              </w:trPr>
              <w:tc>
                <w:tcPr>
                  <w:tcW w:w="31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360C3">
                    <w:rPr>
                      <w:b/>
                      <w:bCs/>
                      <w:color w:val="000000"/>
                    </w:rPr>
                    <w:t>Наименование критерия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360C3">
                    <w:rPr>
                      <w:b/>
                      <w:bCs/>
                      <w:color w:val="000000"/>
                    </w:rPr>
                    <w:t>Вес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360C3">
                    <w:rPr>
                      <w:b/>
                      <w:bCs/>
                      <w:color w:val="000000"/>
                    </w:rPr>
                    <w:t>Балл</w:t>
                  </w:r>
                </w:p>
              </w:tc>
              <w:tc>
                <w:tcPr>
                  <w:tcW w:w="11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360C3">
                    <w:rPr>
                      <w:b/>
                      <w:bCs/>
                      <w:color w:val="000000"/>
                    </w:rPr>
                    <w:t>Оценка по критерию</w:t>
                  </w:r>
                </w:p>
              </w:tc>
              <w:tc>
                <w:tcPr>
                  <w:tcW w:w="40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360C3">
                    <w:rPr>
                      <w:b/>
                      <w:bCs/>
                      <w:color w:val="000000"/>
                    </w:rPr>
                    <w:t>Наименование подкритерия</w:t>
                  </w:r>
                </w:p>
              </w:tc>
            </w:tr>
            <w:tr w:rsidR="00712D48" w:rsidRPr="001360C3" w:rsidTr="006622AD">
              <w:trPr>
                <w:trHeight w:val="854"/>
              </w:trPr>
              <w:tc>
                <w:tcPr>
                  <w:tcW w:w="31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Степень достижения целевых значений показателей муниципальной программы (K1)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4,2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2,1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360C3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712D48" w:rsidRPr="001360C3" w:rsidTr="006622AD">
              <w:trPr>
                <w:trHeight w:val="1876"/>
              </w:trPr>
              <w:tc>
                <w:tcPr>
                  <w:tcW w:w="31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Выполнение фактических значений целевых показателей муниципальной программы (отношение количества целевых показателей, исполненных в отчетном году, к общему количеству целевых показателей) (k1,1)</w:t>
                  </w:r>
                </w:p>
              </w:tc>
            </w:tr>
            <w:tr w:rsidR="00712D48" w:rsidRPr="001360C3" w:rsidTr="006622AD">
              <w:trPr>
                <w:trHeight w:val="1888"/>
              </w:trPr>
              <w:tc>
                <w:tcPr>
                  <w:tcW w:w="31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Динамика показателей реализации муниципальной программы (динамика значений целевых показателей определяется на основании фактических значений целевых показателей в сравнении с предыдущим периодом) (k1,2)</w:t>
                  </w:r>
                </w:p>
              </w:tc>
            </w:tr>
            <w:tr w:rsidR="00712D48" w:rsidRPr="001360C3" w:rsidTr="006622AD">
              <w:trPr>
                <w:trHeight w:val="2483"/>
              </w:trPr>
              <w:tc>
                <w:tcPr>
                  <w:tcW w:w="31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Степень выполнения основных мероприятий муниципальной программы в отчетном году (K2)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0,9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Выполнение основных мероприятий муниципальной программы в отчетном году (рассчитывается как отношение количества выполненных основных мероприятий в отчетном году к количеству запланированных основных мероприятий в муниципальной программе на соответствующий год) (k2)</w:t>
                  </w:r>
                </w:p>
              </w:tc>
            </w:tr>
            <w:tr w:rsidR="00712D48" w:rsidRPr="001360C3" w:rsidTr="006622AD">
              <w:trPr>
                <w:trHeight w:val="1824"/>
              </w:trPr>
              <w:tc>
                <w:tcPr>
                  <w:tcW w:w="31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Освоение средств за счет всех источников финансирования (федеральный, региональный, муниципальный) (K3)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jc w:val="center"/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ind w:left="-76" w:firstLine="76"/>
                    <w:jc w:val="center"/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0,4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12D48" w:rsidRPr="001360C3" w:rsidRDefault="00712D48" w:rsidP="00E81B8F">
                  <w:pPr>
                    <w:rPr>
                      <w:color w:val="000000"/>
                    </w:rPr>
                  </w:pPr>
                  <w:r w:rsidRPr="001360C3">
                    <w:rPr>
                      <w:color w:val="000000"/>
                    </w:rPr>
                    <w:t>Степень выполнения объемов финансирования муниципальной программы (отношение общего исполненного (кассового) объема финансирования муниципальной программы за отчетный период к  плановому уточненному объему) (k3)</w:t>
                  </w:r>
                </w:p>
              </w:tc>
            </w:tr>
            <w:tr w:rsidR="00712D48" w:rsidRPr="004D135A" w:rsidTr="006622AD">
              <w:trPr>
                <w:trHeight w:val="375"/>
              </w:trPr>
              <w:tc>
                <w:tcPr>
                  <w:tcW w:w="1013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883" w:type="dxa"/>
                    <w:tblLayout w:type="fixed"/>
                    <w:tblLook w:val="00A0"/>
                  </w:tblPr>
                  <w:tblGrid>
                    <w:gridCol w:w="9883"/>
                  </w:tblGrid>
                  <w:tr w:rsidR="00712D48" w:rsidTr="006622AD">
                    <w:trPr>
                      <w:trHeight w:val="375"/>
                    </w:trPr>
                    <w:tc>
                      <w:tcPr>
                        <w:tcW w:w="9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12D48" w:rsidRPr="002D33A6" w:rsidRDefault="00712D48" w:rsidP="00E81B8F">
                        <w:pPr>
                          <w:rPr>
                            <w:color w:val="000000"/>
                          </w:rPr>
                        </w:pPr>
                        <w:r w:rsidRPr="002D33A6">
                          <w:rPr>
                            <w:color w:val="000000"/>
                          </w:rPr>
                          <w:t>1. Пояснения к оценке 3,4 "Умеренно эффективная муниципальная программа"</w:t>
                        </w:r>
                      </w:p>
                    </w:tc>
                  </w:tr>
                  <w:tr w:rsidR="00712D48" w:rsidTr="006622AD">
                    <w:trPr>
                      <w:trHeight w:val="915"/>
                    </w:trPr>
                    <w:tc>
                      <w:tcPr>
                        <w:tcW w:w="9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12D48" w:rsidRPr="002D33A6" w:rsidRDefault="00712D48" w:rsidP="00E81B8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D33A6">
                          <w:rPr>
                            <w:color w:val="000000"/>
                          </w:rPr>
                          <w:t>2. Выводы: Управление экономики и прогнозирования рекомендует сохранить прежний уровень финансирования муниципальной программы за счет средств бюджета города Радужный в очередном финансовом году. При этом необходимо наличие обоснования продолжения финансирования.</w:t>
                        </w:r>
                      </w:p>
                    </w:tc>
                  </w:tr>
                  <w:tr w:rsidR="00712D48" w:rsidTr="006622AD">
                    <w:trPr>
                      <w:trHeight w:val="1485"/>
                    </w:trPr>
                    <w:tc>
                      <w:tcPr>
                        <w:tcW w:w="9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712D48" w:rsidRPr="002D33A6" w:rsidRDefault="00712D48" w:rsidP="00E81B8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D33A6">
                          <w:rPr>
                            <w:color w:val="000000"/>
                          </w:rPr>
                          <w:t>3. В 2019 году данная муниципальная программа прекращает свое действие в связи с утверждением муниципальной программы "Развитие культуры в городе Радужный на 2019-2025 годы и на плановый период до 2030 года". Ответственному исполнителю необходимо учесть отчеты по оценке эффективности реализации муниципальной программы за 2017-2018 годы для наиболее эффективной реализации муниципальной программы "Развитие культуры в городе Радужный на 2019-2025 годы и на плановый период до 2030 года".</w:t>
                        </w:r>
                      </w:p>
                    </w:tc>
                  </w:tr>
                </w:tbl>
                <w:p w:rsidR="00712D48" w:rsidRPr="004D135A" w:rsidRDefault="00712D48" w:rsidP="00E81B8F">
                  <w:pPr>
                    <w:rPr>
                      <w:color w:val="000000"/>
                    </w:rPr>
                  </w:pPr>
                </w:p>
              </w:tc>
            </w:tr>
          </w:tbl>
          <w:p w:rsidR="00712D48" w:rsidRPr="004D135A" w:rsidRDefault="00712D48" w:rsidP="00E81B8F">
            <w:pPr>
              <w:jc w:val="center"/>
              <w:rPr>
                <w:color w:val="000000"/>
                <w:spacing w:val="8"/>
                <w:kern w:val="32"/>
              </w:rPr>
            </w:pPr>
          </w:p>
        </w:tc>
      </w:tr>
    </w:tbl>
    <w:p w:rsidR="00712D48" w:rsidRDefault="00712D48" w:rsidP="00E81B8F">
      <w:pPr>
        <w:shd w:val="clear" w:color="auto" w:fill="FFFFFF"/>
        <w:ind w:firstLine="709"/>
        <w:jc w:val="both"/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Default="00712D48" w:rsidP="00E81B8F">
      <w:pPr>
        <w:rPr>
          <w:spacing w:val="8"/>
          <w:kern w:val="32"/>
          <w:sz w:val="28"/>
          <w:szCs w:val="28"/>
        </w:rPr>
      </w:pPr>
    </w:p>
    <w:p w:rsidR="00712D48" w:rsidRPr="0077152A" w:rsidRDefault="00712D48" w:rsidP="00FE1A0E">
      <w:pPr>
        <w:tabs>
          <w:tab w:val="left" w:pos="6525"/>
        </w:tabs>
        <w:spacing w:line="400" w:lineRule="exact"/>
        <w:jc w:val="right"/>
        <w:rPr>
          <w:spacing w:val="8"/>
          <w:kern w:val="32"/>
          <w:sz w:val="28"/>
          <w:szCs w:val="28"/>
        </w:rPr>
      </w:pPr>
      <w:r w:rsidRPr="0077152A">
        <w:rPr>
          <w:spacing w:val="8"/>
          <w:kern w:val="32"/>
          <w:sz w:val="28"/>
          <w:szCs w:val="28"/>
        </w:rPr>
        <w:t>Прил</w:t>
      </w:r>
      <w:bookmarkStart w:id="22" w:name="_GoBack"/>
      <w:bookmarkEnd w:id="22"/>
      <w:r w:rsidRPr="0077152A">
        <w:rPr>
          <w:spacing w:val="8"/>
          <w:kern w:val="32"/>
          <w:sz w:val="28"/>
          <w:szCs w:val="28"/>
        </w:rPr>
        <w:t xml:space="preserve">ожение </w:t>
      </w:r>
      <w:r>
        <w:rPr>
          <w:spacing w:val="8"/>
          <w:kern w:val="32"/>
          <w:sz w:val="28"/>
          <w:szCs w:val="28"/>
        </w:rPr>
        <w:t>2 к отчету</w:t>
      </w:r>
    </w:p>
    <w:tbl>
      <w:tblPr>
        <w:tblW w:w="10490" w:type="dxa"/>
        <w:tblInd w:w="-171" w:type="dxa"/>
        <w:tblLayout w:type="fixed"/>
        <w:tblLook w:val="00A0"/>
      </w:tblPr>
      <w:tblGrid>
        <w:gridCol w:w="10490"/>
      </w:tblGrid>
      <w:tr w:rsidR="00712D48" w:rsidTr="006622AD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D48" w:rsidRDefault="00712D48" w:rsidP="006622AD">
            <w:pPr>
              <w:jc w:val="center"/>
              <w:rPr>
                <w:bCs/>
                <w:sz w:val="28"/>
                <w:szCs w:val="28"/>
              </w:rPr>
            </w:pPr>
          </w:p>
          <w:p w:rsidR="00712D48" w:rsidRPr="00DC7388" w:rsidRDefault="00712D48" w:rsidP="006622AD">
            <w:pPr>
              <w:jc w:val="center"/>
              <w:rPr>
                <w:bCs/>
                <w:sz w:val="28"/>
                <w:szCs w:val="28"/>
              </w:rPr>
            </w:pPr>
            <w:r w:rsidRPr="00DC7388">
              <w:rPr>
                <w:bCs/>
                <w:sz w:val="28"/>
                <w:szCs w:val="28"/>
              </w:rPr>
              <w:t xml:space="preserve">Анализ показателей результативности муниципальной программы </w:t>
            </w:r>
          </w:p>
        </w:tc>
      </w:tr>
      <w:tr w:rsidR="00712D48" w:rsidTr="006622AD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D48" w:rsidRPr="00DC7388" w:rsidRDefault="00712D48" w:rsidP="006622AD">
            <w:pPr>
              <w:jc w:val="center"/>
              <w:rPr>
                <w:bCs/>
                <w:sz w:val="28"/>
                <w:szCs w:val="28"/>
              </w:rPr>
            </w:pPr>
            <w:r w:rsidRPr="00DC7388">
              <w:rPr>
                <w:bCs/>
                <w:sz w:val="28"/>
                <w:szCs w:val="28"/>
              </w:rPr>
              <w:t>"Развитие кул</w:t>
            </w:r>
            <w:r>
              <w:rPr>
                <w:bCs/>
                <w:sz w:val="28"/>
                <w:szCs w:val="28"/>
              </w:rPr>
              <w:t xml:space="preserve">ьтуры в городе Радужный на 2016 – </w:t>
            </w:r>
            <w:r w:rsidRPr="00DC7388">
              <w:rPr>
                <w:bCs/>
                <w:sz w:val="28"/>
                <w:szCs w:val="28"/>
              </w:rPr>
              <w:t>2020 годы"</w:t>
            </w:r>
          </w:p>
        </w:tc>
      </w:tr>
      <w:tr w:rsidR="00712D48" w:rsidTr="006622AD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D48" w:rsidRPr="00D2001D" w:rsidRDefault="00712D48" w:rsidP="006622AD">
            <w:pPr>
              <w:jc w:val="center"/>
              <w:rPr>
                <w:bCs/>
                <w:sz w:val="28"/>
                <w:szCs w:val="28"/>
              </w:rPr>
            </w:pPr>
            <w:r w:rsidRPr="00D2001D">
              <w:rPr>
                <w:bCs/>
                <w:sz w:val="28"/>
                <w:szCs w:val="28"/>
              </w:rPr>
              <w:t>за 2018 год</w:t>
            </w:r>
          </w:p>
          <w:tbl>
            <w:tblPr>
              <w:tblW w:w="10231" w:type="dxa"/>
              <w:tblLayout w:type="fixed"/>
              <w:tblLook w:val="00A0"/>
            </w:tblPr>
            <w:tblGrid>
              <w:gridCol w:w="484"/>
              <w:gridCol w:w="4178"/>
              <w:gridCol w:w="968"/>
              <w:gridCol w:w="1000"/>
              <w:gridCol w:w="1176"/>
              <w:gridCol w:w="1180"/>
              <w:gridCol w:w="1245"/>
            </w:tblGrid>
            <w:tr w:rsidR="00712D48" w:rsidRPr="00E2252F" w:rsidTr="00FE1A0E">
              <w:trPr>
                <w:trHeight w:val="585"/>
              </w:trPr>
              <w:tc>
                <w:tcPr>
                  <w:tcW w:w="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№ п/п</w:t>
                  </w:r>
                </w:p>
              </w:tc>
              <w:tc>
                <w:tcPr>
                  <w:tcW w:w="41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Наименование показателя</w:t>
                  </w:r>
                </w:p>
              </w:tc>
              <w:tc>
                <w:tcPr>
                  <w:tcW w:w="9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Единица измерения</w:t>
                  </w:r>
                </w:p>
              </w:tc>
              <w:tc>
                <w:tcPr>
                  <w:tcW w:w="21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Результат реализации программы</w:t>
                  </w:r>
                </w:p>
              </w:tc>
              <w:tc>
                <w:tcPr>
                  <w:tcW w:w="2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Отклонение от планового значения</w:t>
                  </w:r>
                </w:p>
              </w:tc>
            </w:tr>
            <w:tr w:rsidR="00712D48" w:rsidRPr="00E2252F" w:rsidTr="00FE1A0E">
              <w:trPr>
                <w:trHeight w:val="510"/>
              </w:trPr>
              <w:tc>
                <w:tcPr>
                  <w:tcW w:w="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/>
              </w:tc>
              <w:tc>
                <w:tcPr>
                  <w:tcW w:w="4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/>
              </w:tc>
              <w:tc>
                <w:tcPr>
                  <w:tcW w:w="9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/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Плановое значение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Фактическое значение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Абсолютное значение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Относительное значение, %</w:t>
                  </w:r>
                </w:p>
              </w:tc>
            </w:tr>
            <w:tr w:rsidR="00712D48" w:rsidRPr="00E2252F" w:rsidTr="00FE1A0E">
              <w:trPr>
                <w:trHeight w:val="25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6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7</w:t>
                  </w:r>
                </w:p>
              </w:tc>
            </w:tr>
            <w:tr w:rsidR="00712D48" w:rsidRPr="00E2252F" w:rsidTr="00FE1A0E">
              <w:trPr>
                <w:trHeight w:val="64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12D48" w:rsidRPr="00E2252F" w:rsidRDefault="00712D48" w:rsidP="006622AD">
                  <w:r w:rsidRPr="00E2252F">
                    <w:t>Количество обучающихся в муниципальных образовательных учреждениях культуре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чел.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982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1002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20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102%</w:t>
                  </w:r>
                </w:p>
              </w:tc>
            </w:tr>
            <w:tr w:rsidR="00712D48" w:rsidRPr="00E2252F" w:rsidTr="00FE1A0E">
              <w:trPr>
                <w:trHeight w:val="1080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2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12D48" w:rsidRPr="00E2252F" w:rsidRDefault="00712D48" w:rsidP="006622AD">
                  <w:r w:rsidRPr="00E2252F">
                    <w:t>Доля детей, охваченных дополнительным образованием в сфере культуры и искусства в возрасте от 5 до 17 лет от общего количества детей этого возраста в городе Радужный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%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12,2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11,9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-0,3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98%</w:t>
                  </w:r>
                </w:p>
              </w:tc>
            </w:tr>
            <w:tr w:rsidR="00712D48" w:rsidRPr="00E2252F" w:rsidTr="00FE1A0E">
              <w:trPr>
                <w:trHeight w:val="780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3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12D48" w:rsidRPr="00E2252F" w:rsidRDefault="00712D48" w:rsidP="006622AD">
                  <w:r w:rsidRPr="00E2252F">
                    <w:t>Доля библиотечных фондов общедоступных библиотек, отраженных в электронных каталогах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%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100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100%</w:t>
                  </w:r>
                </w:p>
              </w:tc>
            </w:tr>
            <w:tr w:rsidR="00712D48" w:rsidRPr="00E2252F" w:rsidTr="00FE1A0E">
              <w:trPr>
                <w:trHeight w:val="390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4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12D48" w:rsidRPr="00E2252F" w:rsidRDefault="00712D48" w:rsidP="006622AD">
                  <w:r w:rsidRPr="00E2252F">
                    <w:t xml:space="preserve">Библиотечный фонд на 1000 жителей 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экз.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2550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2661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111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104%</w:t>
                  </w:r>
                </w:p>
              </w:tc>
            </w:tr>
            <w:tr w:rsidR="00712D48" w:rsidRPr="00E2252F" w:rsidTr="00FE1A0E">
              <w:trPr>
                <w:trHeight w:val="720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5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12D48" w:rsidRPr="00E2252F" w:rsidRDefault="00712D48" w:rsidP="006622AD">
                  <w:r w:rsidRPr="00E2252F">
                    <w:t>Количество выставочных проектов, организованных на базе муниципального музея, города Радужный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единиц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120%</w:t>
                  </w:r>
                </w:p>
              </w:tc>
            </w:tr>
            <w:tr w:rsidR="00712D48" w:rsidRPr="00E2252F" w:rsidTr="00FE1A0E">
              <w:trPr>
                <w:trHeight w:val="1260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6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12D48" w:rsidRPr="00E2252F" w:rsidRDefault="00712D48" w:rsidP="006622AD">
                  <w:r w:rsidRPr="00E2252F">
                    <w:t>Доля оцифрованных музейных предметов, представленных в сети Интернет от общего числа музейных предметов основного фонда муниципального музея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%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79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88,3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9,3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112%</w:t>
                  </w:r>
                </w:p>
              </w:tc>
            </w:tr>
            <w:tr w:rsidR="00712D48" w:rsidRPr="00E2252F" w:rsidTr="00FE1A0E">
              <w:trPr>
                <w:trHeight w:val="67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7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12D48" w:rsidRPr="00E2252F" w:rsidRDefault="00712D48" w:rsidP="006622AD">
                  <w:r w:rsidRPr="00E2252F">
                    <w:t>Среднее число посещений музея на 1000 жителей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чел.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167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170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102%</w:t>
                  </w:r>
                </w:p>
              </w:tc>
            </w:tr>
            <w:tr w:rsidR="00712D48" w:rsidRPr="00E2252F" w:rsidTr="00FE1A0E">
              <w:trPr>
                <w:trHeight w:val="49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8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12D48" w:rsidRPr="00E2252F" w:rsidRDefault="00712D48" w:rsidP="006622AD">
                  <w:r w:rsidRPr="00E2252F">
                    <w:t>Количество знаков туристской навигации, (штук)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штук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>
                    <w:t>0</w:t>
                  </w:r>
                </w:p>
              </w:tc>
            </w:tr>
            <w:tr w:rsidR="00712D48" w:rsidRPr="00E2252F" w:rsidTr="00FE1A0E">
              <w:trPr>
                <w:trHeight w:val="115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9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12D48" w:rsidRPr="00E2252F" w:rsidRDefault="00712D48" w:rsidP="006622AD">
                  <w:r w:rsidRPr="00E2252F">
                    <w:t>Количество культурно-досуговых мероприятий, организованных муниципальным культурно-досуговым учреждением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единиц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149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298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149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200%</w:t>
                  </w:r>
                </w:p>
              </w:tc>
            </w:tr>
            <w:tr w:rsidR="00712D48" w:rsidRPr="00E2252F" w:rsidTr="00FE1A0E">
              <w:trPr>
                <w:trHeight w:val="115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10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12D48" w:rsidRPr="00E2252F" w:rsidRDefault="00712D48" w:rsidP="006622AD">
                  <w:r w:rsidRPr="00E2252F">
                    <w:t>Количество посетителей культурно-досуговых мероприятий, организованных муниципальным культурно-досуговым учреждением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тыс.чел.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39,8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67,8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28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170%</w:t>
                  </w:r>
                </w:p>
              </w:tc>
            </w:tr>
            <w:tr w:rsidR="00712D48" w:rsidRPr="00E2252F" w:rsidTr="00FE1A0E">
              <w:trPr>
                <w:trHeight w:val="559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11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12D48" w:rsidRPr="00E2252F" w:rsidRDefault="00712D48" w:rsidP="006622AD">
                  <w:r w:rsidRPr="00E2252F">
                    <w:t>Доля детей и подростков - участников клубных формирований, привлекаемых к участию в  творческих мероприятиях, фестивалях и конкурсах в возрасте до 17 лет, от общего количества детей, проживающих в городе Радужный, с целью увеличения числа выявленных юных талантов и их поддержки детей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%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5,2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8,2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158%</w:t>
                  </w:r>
                </w:p>
              </w:tc>
            </w:tr>
            <w:tr w:rsidR="00712D48" w:rsidRPr="00E2252F" w:rsidTr="00FE1A0E">
              <w:trPr>
                <w:trHeight w:val="100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12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12D48" w:rsidRPr="00E2252F" w:rsidRDefault="00712D48" w:rsidP="006622AD">
                  <w:r w:rsidRPr="00E2252F">
                    <w:t>Уровень удовлетворенности населения города Радужный качеством услуг, предоставляемых учреждениями культуры городе Радужный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%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81,5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-81,5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0%</w:t>
                  </w:r>
                </w:p>
              </w:tc>
            </w:tr>
            <w:tr w:rsidR="00712D48" w:rsidRPr="00E2252F" w:rsidTr="00FE1A0E">
              <w:trPr>
                <w:trHeight w:val="2040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13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2D48" w:rsidRPr="00E2252F" w:rsidRDefault="00712D48" w:rsidP="006622AD">
                  <w:r w:rsidRPr="00E2252F">
                    <w:t xml:space="preserve">Доля средств бюджета города Радужный,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бюджета города Радужный выделяемых на предоставление услуг в сфере культуры 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%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9,7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9,7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100%</w:t>
                  </w:r>
                </w:p>
              </w:tc>
            </w:tr>
            <w:tr w:rsidR="00712D48" w:rsidRPr="00E2252F" w:rsidTr="00FE1A0E">
              <w:trPr>
                <w:trHeight w:val="1230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14</w:t>
                  </w:r>
                </w:p>
              </w:tc>
              <w:tc>
                <w:tcPr>
                  <w:tcW w:w="4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2D48" w:rsidRPr="00E2252F" w:rsidRDefault="00712D48" w:rsidP="006622AD">
                  <w:r w:rsidRPr="00E2252F">
                    <w:t>Доля граждан, получивших услуги в негосударственных, в том числе некоммерческих, организациях, в общем числе граждан, получивших услуги в сфере культуры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%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0,08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6,6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6,52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D48" w:rsidRPr="00E2252F" w:rsidRDefault="00712D48" w:rsidP="006622AD">
                  <w:pPr>
                    <w:jc w:val="center"/>
                  </w:pPr>
                  <w:r w:rsidRPr="00E2252F">
                    <w:t>8250%</w:t>
                  </w:r>
                </w:p>
              </w:tc>
            </w:tr>
          </w:tbl>
          <w:p w:rsidR="00712D48" w:rsidRPr="00E2252F" w:rsidRDefault="00712D48" w:rsidP="006622AD">
            <w:pPr>
              <w:jc w:val="center"/>
              <w:rPr>
                <w:bCs/>
              </w:rPr>
            </w:pPr>
          </w:p>
        </w:tc>
      </w:tr>
    </w:tbl>
    <w:p w:rsidR="00712D48" w:rsidRPr="00F40EFA" w:rsidRDefault="00712D48" w:rsidP="00FE1A0E">
      <w:pPr>
        <w:tabs>
          <w:tab w:val="left" w:pos="6525"/>
        </w:tabs>
        <w:spacing w:line="400" w:lineRule="exact"/>
        <w:jc w:val="right"/>
        <w:rPr>
          <w:sz w:val="28"/>
          <w:szCs w:val="28"/>
        </w:rPr>
      </w:pPr>
    </w:p>
    <w:sectPr w:rsidR="00712D48" w:rsidRPr="00F40EFA" w:rsidSect="00E81B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BF6"/>
    <w:multiLevelType w:val="hybridMultilevel"/>
    <w:tmpl w:val="725228EC"/>
    <w:lvl w:ilvl="0" w:tplc="674EB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F50B3"/>
    <w:multiLevelType w:val="hybridMultilevel"/>
    <w:tmpl w:val="316A11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C21B7B"/>
    <w:multiLevelType w:val="hybridMultilevel"/>
    <w:tmpl w:val="08B2D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343429"/>
    <w:multiLevelType w:val="hybridMultilevel"/>
    <w:tmpl w:val="08E48488"/>
    <w:lvl w:ilvl="0" w:tplc="674EB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A0CEF"/>
    <w:multiLevelType w:val="hybridMultilevel"/>
    <w:tmpl w:val="C4440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1F4B8C"/>
    <w:multiLevelType w:val="hybridMultilevel"/>
    <w:tmpl w:val="E656F6A8"/>
    <w:lvl w:ilvl="0" w:tplc="193C87E6">
      <w:start w:val="1"/>
      <w:numFmt w:val="decimalZero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1A86293"/>
    <w:multiLevelType w:val="hybridMultilevel"/>
    <w:tmpl w:val="EF9AA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8C6273"/>
    <w:multiLevelType w:val="hybridMultilevel"/>
    <w:tmpl w:val="4EE4D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E145F"/>
    <w:multiLevelType w:val="hybridMultilevel"/>
    <w:tmpl w:val="1E1EB5D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C069A6"/>
    <w:multiLevelType w:val="hybridMultilevel"/>
    <w:tmpl w:val="C4AEEAD0"/>
    <w:lvl w:ilvl="0" w:tplc="674EB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734D4C"/>
    <w:multiLevelType w:val="hybridMultilevel"/>
    <w:tmpl w:val="2646CB32"/>
    <w:lvl w:ilvl="0" w:tplc="674EB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B26BA9"/>
    <w:multiLevelType w:val="hybridMultilevel"/>
    <w:tmpl w:val="ED14DCFE"/>
    <w:lvl w:ilvl="0" w:tplc="45424330">
      <w:start w:val="3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2D57AF"/>
    <w:multiLevelType w:val="hybridMultilevel"/>
    <w:tmpl w:val="C70819CC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4AE1672E"/>
    <w:multiLevelType w:val="hybridMultilevel"/>
    <w:tmpl w:val="3CEA4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F64BF7"/>
    <w:multiLevelType w:val="hybridMultilevel"/>
    <w:tmpl w:val="12989D56"/>
    <w:lvl w:ilvl="0" w:tplc="674EBC0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5">
    <w:nsid w:val="5F8658E4"/>
    <w:multiLevelType w:val="hybridMultilevel"/>
    <w:tmpl w:val="73367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905ACD"/>
    <w:multiLevelType w:val="hybridMultilevel"/>
    <w:tmpl w:val="7F48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6D07EA"/>
    <w:multiLevelType w:val="hybridMultilevel"/>
    <w:tmpl w:val="82E64C4C"/>
    <w:lvl w:ilvl="0" w:tplc="674EBC0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D51554C"/>
    <w:multiLevelType w:val="hybridMultilevel"/>
    <w:tmpl w:val="A7109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413B9F"/>
    <w:multiLevelType w:val="hybridMultilevel"/>
    <w:tmpl w:val="17D6B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2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9"/>
  </w:num>
  <w:num w:numId="13">
    <w:abstractNumId w:val="11"/>
  </w:num>
  <w:num w:numId="14">
    <w:abstractNumId w:val="1"/>
  </w:num>
  <w:num w:numId="15">
    <w:abstractNumId w:val="16"/>
  </w:num>
  <w:num w:numId="16">
    <w:abstractNumId w:val="9"/>
  </w:num>
  <w:num w:numId="17">
    <w:abstractNumId w:val="6"/>
  </w:num>
  <w:num w:numId="18">
    <w:abstractNumId w:val="18"/>
  </w:num>
  <w:num w:numId="19">
    <w:abstractNumId w:val="1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85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85B"/>
    <w:rsid w:val="00053CFE"/>
    <w:rsid w:val="00077B83"/>
    <w:rsid w:val="00082393"/>
    <w:rsid w:val="0008304C"/>
    <w:rsid w:val="000A118C"/>
    <w:rsid w:val="000A3925"/>
    <w:rsid w:val="000D6FBA"/>
    <w:rsid w:val="001054F5"/>
    <w:rsid w:val="001360C3"/>
    <w:rsid w:val="001751B0"/>
    <w:rsid w:val="00195122"/>
    <w:rsid w:val="00196B84"/>
    <w:rsid w:val="001B4018"/>
    <w:rsid w:val="001C135D"/>
    <w:rsid w:val="001C6187"/>
    <w:rsid w:val="001D59F8"/>
    <w:rsid w:val="00211353"/>
    <w:rsid w:val="00243A63"/>
    <w:rsid w:val="002506EB"/>
    <w:rsid w:val="00260FB5"/>
    <w:rsid w:val="0026162A"/>
    <w:rsid w:val="00273E67"/>
    <w:rsid w:val="002A0CB4"/>
    <w:rsid w:val="002C4B5C"/>
    <w:rsid w:val="002D33A6"/>
    <w:rsid w:val="002D714C"/>
    <w:rsid w:val="002E5C00"/>
    <w:rsid w:val="00300153"/>
    <w:rsid w:val="00305678"/>
    <w:rsid w:val="00311A5A"/>
    <w:rsid w:val="003557C4"/>
    <w:rsid w:val="00356ACD"/>
    <w:rsid w:val="003601EB"/>
    <w:rsid w:val="003613F2"/>
    <w:rsid w:val="00366BFD"/>
    <w:rsid w:val="003D4A24"/>
    <w:rsid w:val="003E1A3A"/>
    <w:rsid w:val="00454108"/>
    <w:rsid w:val="00454700"/>
    <w:rsid w:val="00463DF4"/>
    <w:rsid w:val="004A191A"/>
    <w:rsid w:val="004B0DDE"/>
    <w:rsid w:val="004D135A"/>
    <w:rsid w:val="00511FAB"/>
    <w:rsid w:val="00561596"/>
    <w:rsid w:val="005B1894"/>
    <w:rsid w:val="005F5ED4"/>
    <w:rsid w:val="00602FDA"/>
    <w:rsid w:val="00606431"/>
    <w:rsid w:val="0061765F"/>
    <w:rsid w:val="00624E70"/>
    <w:rsid w:val="00643BB7"/>
    <w:rsid w:val="00647B2E"/>
    <w:rsid w:val="006622AD"/>
    <w:rsid w:val="00674FB2"/>
    <w:rsid w:val="006A629D"/>
    <w:rsid w:val="006E6CC8"/>
    <w:rsid w:val="006F5A0C"/>
    <w:rsid w:val="00707333"/>
    <w:rsid w:val="00712D48"/>
    <w:rsid w:val="0071385B"/>
    <w:rsid w:val="007201DC"/>
    <w:rsid w:val="00725B11"/>
    <w:rsid w:val="007409E0"/>
    <w:rsid w:val="00743C47"/>
    <w:rsid w:val="00765BC3"/>
    <w:rsid w:val="0077152A"/>
    <w:rsid w:val="00772E06"/>
    <w:rsid w:val="007772E7"/>
    <w:rsid w:val="00795A7E"/>
    <w:rsid w:val="007B2D5C"/>
    <w:rsid w:val="007E49E2"/>
    <w:rsid w:val="007F1241"/>
    <w:rsid w:val="007F205B"/>
    <w:rsid w:val="007F4D4A"/>
    <w:rsid w:val="00817FDE"/>
    <w:rsid w:val="0082157D"/>
    <w:rsid w:val="00824766"/>
    <w:rsid w:val="008474B6"/>
    <w:rsid w:val="00870D45"/>
    <w:rsid w:val="00876B9C"/>
    <w:rsid w:val="00877359"/>
    <w:rsid w:val="00881372"/>
    <w:rsid w:val="00882FCC"/>
    <w:rsid w:val="008925A8"/>
    <w:rsid w:val="00895CD7"/>
    <w:rsid w:val="00896AA5"/>
    <w:rsid w:val="008B0B50"/>
    <w:rsid w:val="008D1EE7"/>
    <w:rsid w:val="00915F10"/>
    <w:rsid w:val="009433BA"/>
    <w:rsid w:val="00945685"/>
    <w:rsid w:val="00946DB3"/>
    <w:rsid w:val="009656D0"/>
    <w:rsid w:val="00970375"/>
    <w:rsid w:val="009A6EFE"/>
    <w:rsid w:val="009C6712"/>
    <w:rsid w:val="009D3BD9"/>
    <w:rsid w:val="00A13783"/>
    <w:rsid w:val="00A3563F"/>
    <w:rsid w:val="00A53217"/>
    <w:rsid w:val="00A560A7"/>
    <w:rsid w:val="00A56518"/>
    <w:rsid w:val="00A7167D"/>
    <w:rsid w:val="00A81AE2"/>
    <w:rsid w:val="00A820BC"/>
    <w:rsid w:val="00AA0204"/>
    <w:rsid w:val="00AA4E6C"/>
    <w:rsid w:val="00AA5ED1"/>
    <w:rsid w:val="00AB1E52"/>
    <w:rsid w:val="00AB7A90"/>
    <w:rsid w:val="00AC7C7F"/>
    <w:rsid w:val="00AD034C"/>
    <w:rsid w:val="00AD5706"/>
    <w:rsid w:val="00AE205A"/>
    <w:rsid w:val="00AE754E"/>
    <w:rsid w:val="00B21299"/>
    <w:rsid w:val="00B25F82"/>
    <w:rsid w:val="00B5370D"/>
    <w:rsid w:val="00B56137"/>
    <w:rsid w:val="00B61CAE"/>
    <w:rsid w:val="00B772B6"/>
    <w:rsid w:val="00B90D1F"/>
    <w:rsid w:val="00B94367"/>
    <w:rsid w:val="00BA6764"/>
    <w:rsid w:val="00BC0ECE"/>
    <w:rsid w:val="00BE3C6F"/>
    <w:rsid w:val="00C17E83"/>
    <w:rsid w:val="00C2519A"/>
    <w:rsid w:val="00C37B5A"/>
    <w:rsid w:val="00C40B32"/>
    <w:rsid w:val="00C46318"/>
    <w:rsid w:val="00C72BF1"/>
    <w:rsid w:val="00C867E0"/>
    <w:rsid w:val="00CC0E20"/>
    <w:rsid w:val="00CC47F4"/>
    <w:rsid w:val="00CD3DB0"/>
    <w:rsid w:val="00D05217"/>
    <w:rsid w:val="00D13AB7"/>
    <w:rsid w:val="00D2001D"/>
    <w:rsid w:val="00D44304"/>
    <w:rsid w:val="00D53875"/>
    <w:rsid w:val="00D667AF"/>
    <w:rsid w:val="00D75CBD"/>
    <w:rsid w:val="00DA2B7E"/>
    <w:rsid w:val="00DB6B0D"/>
    <w:rsid w:val="00DC6831"/>
    <w:rsid w:val="00DC7388"/>
    <w:rsid w:val="00DD69C5"/>
    <w:rsid w:val="00E02AC2"/>
    <w:rsid w:val="00E11F28"/>
    <w:rsid w:val="00E2252F"/>
    <w:rsid w:val="00E37B65"/>
    <w:rsid w:val="00E40B95"/>
    <w:rsid w:val="00E73460"/>
    <w:rsid w:val="00E81B8F"/>
    <w:rsid w:val="00EC4BD3"/>
    <w:rsid w:val="00EC6DE9"/>
    <w:rsid w:val="00F137CC"/>
    <w:rsid w:val="00F15322"/>
    <w:rsid w:val="00F40EFA"/>
    <w:rsid w:val="00F54B1B"/>
    <w:rsid w:val="00F6027A"/>
    <w:rsid w:val="00F67C31"/>
    <w:rsid w:val="00F949E0"/>
    <w:rsid w:val="00FC0466"/>
    <w:rsid w:val="00FE1A0E"/>
    <w:rsid w:val="00FE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217"/>
    <w:pPr>
      <w:keepNext/>
      <w:ind w:left="2832" w:firstLine="708"/>
      <w:jc w:val="both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7735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7A9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7359"/>
    <w:rPr>
      <w:rFonts w:ascii="Cambria" w:hAnsi="Cambria" w:cs="Times New Roman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5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A90"/>
    <w:rPr>
      <w:rFonts w:cs="Times New Roman"/>
      <w:sz w:val="2"/>
    </w:rPr>
  </w:style>
  <w:style w:type="paragraph" w:customStyle="1" w:styleId="41">
    <w:name w:val="Знак4 Знак Знак Знак1"/>
    <w:basedOn w:val="Normal"/>
    <w:uiPriority w:val="99"/>
    <w:rsid w:val="00DD69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867E0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A0CB4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8773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77359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054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6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13</Pages>
  <Words>3563</Words>
  <Characters>20311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ГОРОДА РАДУЖНЫЙ</dc:title>
  <dc:subject/>
  <dc:creator>veva</dc:creator>
  <cp:keywords/>
  <dc:description/>
  <cp:lastModifiedBy>Duma2</cp:lastModifiedBy>
  <cp:revision>11</cp:revision>
  <cp:lastPrinted>2019-04-18T05:52:00Z</cp:lastPrinted>
  <dcterms:created xsi:type="dcterms:W3CDTF">2019-04-13T09:14:00Z</dcterms:created>
  <dcterms:modified xsi:type="dcterms:W3CDTF">2019-04-24T10:32:00Z</dcterms:modified>
</cp:coreProperties>
</file>