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FE" w:rsidRPr="00EE3088" w:rsidRDefault="006344E4" w:rsidP="006344E4">
      <w:pPr>
        <w:tabs>
          <w:tab w:val="left" w:pos="7938"/>
        </w:tabs>
        <w:spacing w:line="240" w:lineRule="auto"/>
        <w:jc w:val="center"/>
        <w:rPr>
          <w:b/>
          <w:szCs w:val="28"/>
          <w:u w:val="single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587AA2" wp14:editId="07656BA7">
            <wp:simplePos x="0" y="0"/>
            <wp:positionH relativeFrom="column">
              <wp:posOffset>2653665</wp:posOffset>
            </wp:positionH>
            <wp:positionV relativeFrom="paragraph">
              <wp:posOffset>-467995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E4" w:rsidRDefault="006344E4" w:rsidP="0005506D">
      <w:pPr>
        <w:tabs>
          <w:tab w:val="left" w:pos="8222"/>
        </w:tabs>
        <w:rPr>
          <w:szCs w:val="28"/>
        </w:rPr>
      </w:pPr>
      <w:bookmarkStart w:id="0" w:name="_GoBack"/>
      <w:bookmarkEnd w:id="0"/>
    </w:p>
    <w:p w:rsidR="006344E4" w:rsidRPr="00310273" w:rsidRDefault="006344E4" w:rsidP="006344E4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6344E4" w:rsidRDefault="006344E4" w:rsidP="006344E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310273">
        <w:rPr>
          <w:b/>
          <w:szCs w:val="28"/>
        </w:rPr>
        <w:t>Ханты-Мансийс</w:t>
      </w:r>
      <w:r>
        <w:rPr>
          <w:b/>
          <w:szCs w:val="28"/>
        </w:rPr>
        <w:t xml:space="preserve">кого автономного округа – Югры </w:t>
      </w:r>
    </w:p>
    <w:p w:rsidR="006344E4" w:rsidRPr="00603308" w:rsidRDefault="006344E4" w:rsidP="006344E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6344E4" w:rsidRDefault="006344E4" w:rsidP="006344E4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344E4" w:rsidRDefault="006344E4" w:rsidP="0005506D">
      <w:pPr>
        <w:tabs>
          <w:tab w:val="left" w:pos="8222"/>
        </w:tabs>
        <w:rPr>
          <w:szCs w:val="28"/>
        </w:rPr>
      </w:pPr>
      <w:r>
        <w:rPr>
          <w:szCs w:val="28"/>
        </w:rPr>
        <w:t xml:space="preserve"> </w:t>
      </w:r>
    </w:p>
    <w:p w:rsidR="0005506D" w:rsidRPr="006344E4" w:rsidRDefault="0005506D" w:rsidP="0005506D">
      <w:pPr>
        <w:tabs>
          <w:tab w:val="left" w:pos="8222"/>
        </w:tabs>
        <w:rPr>
          <w:b/>
          <w:szCs w:val="28"/>
        </w:rPr>
      </w:pPr>
      <w:r w:rsidRPr="006344E4">
        <w:rPr>
          <w:b/>
          <w:szCs w:val="28"/>
        </w:rPr>
        <w:t xml:space="preserve">от </w:t>
      </w:r>
      <w:r w:rsidR="006344E4" w:rsidRPr="006344E4">
        <w:rPr>
          <w:b/>
          <w:szCs w:val="28"/>
        </w:rPr>
        <w:t>__ апреля 2020 года</w:t>
      </w:r>
      <w:r w:rsidRPr="006344E4">
        <w:rPr>
          <w:b/>
          <w:szCs w:val="28"/>
        </w:rPr>
        <w:tab/>
      </w:r>
      <w:r w:rsidR="006344E4" w:rsidRPr="006344E4">
        <w:rPr>
          <w:b/>
          <w:szCs w:val="28"/>
        </w:rPr>
        <w:t xml:space="preserve"> </w:t>
      </w:r>
      <w:r w:rsidR="006344E4">
        <w:rPr>
          <w:b/>
          <w:szCs w:val="28"/>
        </w:rPr>
        <w:t xml:space="preserve">  </w:t>
      </w:r>
      <w:r w:rsidRPr="006344E4">
        <w:rPr>
          <w:b/>
          <w:szCs w:val="28"/>
        </w:rPr>
        <w:t xml:space="preserve">№ </w:t>
      </w:r>
      <w:r w:rsidR="006344E4" w:rsidRPr="006344E4">
        <w:rPr>
          <w:b/>
          <w:szCs w:val="28"/>
        </w:rPr>
        <w:t>____</w:t>
      </w:r>
    </w:p>
    <w:p w:rsidR="00DB7DE7" w:rsidRPr="00EE3088" w:rsidRDefault="00DB7DE7" w:rsidP="0005506D">
      <w:pPr>
        <w:rPr>
          <w:szCs w:val="28"/>
        </w:rPr>
      </w:pPr>
    </w:p>
    <w:p w:rsidR="006344E4" w:rsidRDefault="007067D0" w:rsidP="00B84AD8">
      <w:pPr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>О внесении изменени</w:t>
      </w:r>
      <w:r w:rsidR="006344E4">
        <w:rPr>
          <w:b/>
          <w:szCs w:val="28"/>
        </w:rPr>
        <w:t>й в решение Думы города</w:t>
      </w:r>
    </w:p>
    <w:p w:rsidR="006344E4" w:rsidRDefault="007067D0" w:rsidP="00B84AD8">
      <w:pPr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 xml:space="preserve"> от 26.02.2009 № 557 «О правилах землепользования и </w:t>
      </w:r>
    </w:p>
    <w:p w:rsidR="00A913B6" w:rsidRPr="00EE3088" w:rsidRDefault="007067D0" w:rsidP="00B84AD8">
      <w:pPr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 xml:space="preserve">застройки муниципального образования города </w:t>
      </w:r>
      <w:proofErr w:type="gramStart"/>
      <w:r w:rsidRPr="00EE3088">
        <w:rPr>
          <w:b/>
          <w:szCs w:val="28"/>
        </w:rPr>
        <w:t>Радужный</w:t>
      </w:r>
      <w:proofErr w:type="gramEnd"/>
      <w:r w:rsidRPr="00EE3088">
        <w:rPr>
          <w:b/>
          <w:szCs w:val="28"/>
        </w:rPr>
        <w:t>»</w:t>
      </w:r>
    </w:p>
    <w:p w:rsidR="00EE5B32" w:rsidRPr="00EE3088" w:rsidRDefault="00EE5B32" w:rsidP="00EE5B32">
      <w:pPr>
        <w:spacing w:line="240" w:lineRule="auto"/>
        <w:ind w:firstLine="709"/>
        <w:jc w:val="center"/>
        <w:rPr>
          <w:szCs w:val="28"/>
        </w:rPr>
      </w:pPr>
    </w:p>
    <w:p w:rsidR="006344E4" w:rsidRPr="006344E4" w:rsidRDefault="006344E4" w:rsidP="006344E4">
      <w:pPr>
        <w:tabs>
          <w:tab w:val="left" w:pos="851"/>
        </w:tabs>
        <w:spacing w:line="240" w:lineRule="auto"/>
        <w:jc w:val="both"/>
        <w:rPr>
          <w:b/>
        </w:rPr>
      </w:pPr>
      <w:r w:rsidRPr="006344E4">
        <w:tab/>
      </w:r>
      <w:r w:rsidR="00EE5B32" w:rsidRPr="006344E4">
        <w:t xml:space="preserve">В </w:t>
      </w:r>
      <w:r w:rsidR="007067D0" w:rsidRPr="006344E4">
        <w:t>соответствии с частью 1 статьи 32 Градостроительного кодекса Российской Федерации</w:t>
      </w:r>
      <w:r w:rsidR="00A66307" w:rsidRPr="006344E4">
        <w:t>, принимая во внимание протокол общественных обсуждений</w:t>
      </w:r>
      <w:r w:rsidR="00EE3088" w:rsidRPr="006344E4">
        <w:t xml:space="preserve"> от 31.03.2020</w:t>
      </w:r>
      <w:r w:rsidR="00A66307" w:rsidRPr="006344E4">
        <w:t>, заключение о результатах проведения общественных обсуждений</w:t>
      </w:r>
      <w:r w:rsidR="00EE3088" w:rsidRPr="006344E4">
        <w:t xml:space="preserve"> от 31.03.2020</w:t>
      </w:r>
      <w:r w:rsidR="00A66307" w:rsidRPr="006344E4">
        <w:t xml:space="preserve">, </w:t>
      </w:r>
      <w:r w:rsidR="00EE3088" w:rsidRPr="006344E4">
        <w:t xml:space="preserve">протокол общественных обсуждений от 10.04.2020, заключение о результатах проведения общественных обсуждений от 10.04.2020, </w:t>
      </w:r>
      <w:r w:rsidR="006B5A34" w:rsidRPr="006344E4">
        <w:t xml:space="preserve">Дума города </w:t>
      </w:r>
      <w:r w:rsidR="006B5A34" w:rsidRPr="006344E4">
        <w:rPr>
          <w:b/>
        </w:rPr>
        <w:t>решила:</w:t>
      </w:r>
    </w:p>
    <w:p w:rsidR="006344E4" w:rsidRPr="006344E4" w:rsidRDefault="006344E4" w:rsidP="006344E4">
      <w:pPr>
        <w:spacing w:line="240" w:lineRule="auto"/>
        <w:jc w:val="both"/>
      </w:pPr>
    </w:p>
    <w:p w:rsidR="00700164" w:rsidRDefault="006344E4" w:rsidP="006344E4">
      <w:pPr>
        <w:tabs>
          <w:tab w:val="left" w:pos="851"/>
        </w:tabs>
        <w:spacing w:line="240" w:lineRule="auto"/>
        <w:jc w:val="both"/>
      </w:pPr>
      <w:r w:rsidRPr="006344E4">
        <w:tab/>
        <w:t xml:space="preserve">1. </w:t>
      </w:r>
      <w:r w:rsidR="0005506D" w:rsidRPr="006344E4">
        <w:t xml:space="preserve">Внести </w:t>
      </w:r>
      <w:r w:rsidR="006B5A34" w:rsidRPr="006344E4">
        <w:t xml:space="preserve">в </w:t>
      </w:r>
      <w:r w:rsidR="00EE7389" w:rsidRPr="006344E4">
        <w:t xml:space="preserve">приложение 3 </w:t>
      </w:r>
      <w:r w:rsidR="00611A3E" w:rsidRPr="006344E4">
        <w:t xml:space="preserve">к </w:t>
      </w:r>
      <w:r w:rsidR="00EE7389" w:rsidRPr="006344E4">
        <w:t>решени</w:t>
      </w:r>
      <w:r w:rsidR="00611A3E" w:rsidRPr="006344E4">
        <w:t>ю</w:t>
      </w:r>
      <w:r w:rsidR="006B5A34" w:rsidRPr="006344E4">
        <w:t xml:space="preserve"> Думы города</w:t>
      </w:r>
      <w:r w:rsidR="00B84AD8" w:rsidRPr="006344E4">
        <w:t xml:space="preserve"> от</w:t>
      </w:r>
      <w:r w:rsidR="006B5A34" w:rsidRPr="006344E4">
        <w:t xml:space="preserve"> </w:t>
      </w:r>
      <w:r w:rsidR="00751380" w:rsidRPr="006344E4">
        <w:t xml:space="preserve">26.02.2009 № 557 «О правилах землепользования и застройки муниципального образования города </w:t>
      </w:r>
      <w:proofErr w:type="gramStart"/>
      <w:r w:rsidR="00751380" w:rsidRPr="006344E4">
        <w:t>Радужный</w:t>
      </w:r>
      <w:proofErr w:type="gramEnd"/>
      <w:r w:rsidR="00751380" w:rsidRPr="006344E4">
        <w:t xml:space="preserve">» </w:t>
      </w:r>
      <w:r w:rsidR="00700164" w:rsidRPr="006344E4">
        <w:t>следующие изменения:</w:t>
      </w:r>
    </w:p>
    <w:p w:rsidR="006344E4" w:rsidRPr="006344E4" w:rsidRDefault="006344E4" w:rsidP="006344E4">
      <w:pPr>
        <w:tabs>
          <w:tab w:val="left" w:pos="851"/>
        </w:tabs>
        <w:spacing w:line="240" w:lineRule="auto"/>
        <w:jc w:val="both"/>
      </w:pPr>
    </w:p>
    <w:p w:rsidR="00A65364" w:rsidRPr="006344E4" w:rsidRDefault="006344E4" w:rsidP="006344E4">
      <w:pPr>
        <w:tabs>
          <w:tab w:val="left" w:pos="851"/>
        </w:tabs>
        <w:spacing w:line="240" w:lineRule="auto"/>
        <w:jc w:val="both"/>
      </w:pPr>
      <w:r w:rsidRPr="006344E4">
        <w:t xml:space="preserve">  </w:t>
      </w:r>
      <w:r>
        <w:tab/>
      </w:r>
      <w:r w:rsidR="00045D23" w:rsidRPr="006344E4">
        <w:t>1.1. В столбце «Параметры разрешенного использования» вида использования «Для индивидуального жилищного строительства» основных видов и параметров разрешенного использования земельных участков и объектов капитального строительства территориальной зоны «Зона застройки индивидуальными жилыми домами (Ж 1)» Таблицы «1. Основные виды и параметры разрешенного использования земельных участков и объектов капитального строительства» с</w:t>
      </w:r>
      <w:r w:rsidR="00700164" w:rsidRPr="006344E4">
        <w:t>лова «Высота с мансардным завершением до конька скатной кровли - до 14 м.» исключить</w:t>
      </w:r>
      <w:r w:rsidR="00751380" w:rsidRPr="006344E4">
        <w:t>.</w:t>
      </w:r>
    </w:p>
    <w:p w:rsidR="008B4FA2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ab/>
        <w:t xml:space="preserve">1.2. </w:t>
      </w:r>
      <w:r w:rsidR="008B4FA2" w:rsidRPr="006344E4">
        <w:t xml:space="preserve">Таблицу «2. Условно разрешенные виды и параметры использования земельных участков и объектов капитального строительства» территориальной зоны «Зона застройки малоэтажными жилыми домами (Ж 2)» изложить в </w:t>
      </w:r>
      <w:r w:rsidR="00045D23" w:rsidRPr="006344E4">
        <w:t xml:space="preserve">новой </w:t>
      </w:r>
      <w:r w:rsidR="008B4FA2" w:rsidRPr="006344E4">
        <w:t>редакции согласно приложению 1 к настоящему решению.</w:t>
      </w:r>
    </w:p>
    <w:p w:rsidR="00EE7389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1.3. </w:t>
      </w:r>
      <w:r w:rsidR="00EE7389" w:rsidRPr="006344E4">
        <w:t>Таблицу «1. Основные виды и параметры разрешенного использования земельных участков и объектов капитального строительства» территориальной зоны «Производственная зона (П</w:t>
      </w:r>
      <w:proofErr w:type="gramStart"/>
      <w:r w:rsidR="00EE7389" w:rsidRPr="006344E4">
        <w:t>1</w:t>
      </w:r>
      <w:proofErr w:type="gramEnd"/>
      <w:r w:rsidR="00EE7389" w:rsidRPr="006344E4">
        <w:t xml:space="preserve">)» изложить в </w:t>
      </w:r>
      <w:r w:rsidR="00045D23" w:rsidRPr="006344E4">
        <w:t xml:space="preserve">новой </w:t>
      </w:r>
      <w:r w:rsidR="00EE7389" w:rsidRPr="006344E4">
        <w:t xml:space="preserve">редакции согласно приложению </w:t>
      </w:r>
      <w:r w:rsidR="008B4FA2" w:rsidRPr="006344E4">
        <w:t>2</w:t>
      </w:r>
      <w:r w:rsidR="00EE7389" w:rsidRPr="006344E4">
        <w:t xml:space="preserve"> к настоящему решению.</w:t>
      </w:r>
    </w:p>
    <w:p w:rsidR="00EE7389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1.4. </w:t>
      </w:r>
      <w:r w:rsidR="00EE7389" w:rsidRPr="006344E4">
        <w:t xml:space="preserve">Таблицу «2. Условно разрешенные виды и параметры использования земельных участков и объектов капитального строительства» </w:t>
      </w:r>
      <w:r w:rsidR="00EE7389" w:rsidRPr="006344E4">
        <w:lastRenderedPageBreak/>
        <w:t>территориальной зоны «Производственная зона (П</w:t>
      </w:r>
      <w:proofErr w:type="gramStart"/>
      <w:r w:rsidR="00EE7389" w:rsidRPr="006344E4">
        <w:t>1</w:t>
      </w:r>
      <w:proofErr w:type="gramEnd"/>
      <w:r w:rsidR="00EE7389" w:rsidRPr="006344E4">
        <w:t xml:space="preserve">)» изложить в </w:t>
      </w:r>
      <w:r w:rsidR="00045D23" w:rsidRPr="006344E4">
        <w:t xml:space="preserve">новой </w:t>
      </w:r>
      <w:r w:rsidR="00EE7389" w:rsidRPr="006344E4">
        <w:t xml:space="preserve">редакции согласно приложению </w:t>
      </w:r>
      <w:r w:rsidR="008B4FA2" w:rsidRPr="006344E4">
        <w:t>3</w:t>
      </w:r>
      <w:r w:rsidR="00EE7389" w:rsidRPr="006344E4">
        <w:t xml:space="preserve"> к настоящему решению.</w:t>
      </w:r>
    </w:p>
    <w:p w:rsidR="00BC0107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1.5. </w:t>
      </w:r>
      <w:r w:rsidR="00E65618" w:rsidRPr="006344E4">
        <w:t>Таблицу «2. Условно разрешенные виды и параметры использования земельных участков и объектов капитального строительства» территориальной зоны «Коммунально-складской зоны (П</w:t>
      </w:r>
      <w:proofErr w:type="gramStart"/>
      <w:r w:rsidR="00E65618" w:rsidRPr="006344E4">
        <w:t>2</w:t>
      </w:r>
      <w:proofErr w:type="gramEnd"/>
      <w:r w:rsidR="00E65618" w:rsidRPr="006344E4">
        <w:t xml:space="preserve">)» изложить в </w:t>
      </w:r>
      <w:r w:rsidR="00045D23" w:rsidRPr="006344E4">
        <w:t xml:space="preserve">новой </w:t>
      </w:r>
      <w:r w:rsidR="00E65618" w:rsidRPr="006344E4">
        <w:t xml:space="preserve">редакции согласно приложению </w:t>
      </w:r>
      <w:r w:rsidR="008B4FA2" w:rsidRPr="006344E4">
        <w:t>4</w:t>
      </w:r>
      <w:r w:rsidR="00E65618" w:rsidRPr="006344E4">
        <w:t xml:space="preserve"> к настоящему решению.</w:t>
      </w:r>
    </w:p>
    <w:p w:rsidR="006344E4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05506D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2. </w:t>
      </w:r>
      <w:r w:rsidR="0005506D" w:rsidRPr="006344E4">
        <w:t>Опубликовать настоящ</w:t>
      </w:r>
      <w:r>
        <w:t xml:space="preserve">ее решение </w:t>
      </w:r>
      <w:r w:rsidR="0005506D" w:rsidRPr="006344E4">
        <w:t xml:space="preserve">в газете «Новости </w:t>
      </w:r>
      <w:proofErr w:type="gramStart"/>
      <w:r w:rsidR="0005506D" w:rsidRPr="006344E4">
        <w:t>Радужного</w:t>
      </w:r>
      <w:proofErr w:type="gramEnd"/>
      <w:r w:rsidR="0005506D" w:rsidRPr="006344E4">
        <w:t>. Официальная среда».</w:t>
      </w:r>
    </w:p>
    <w:p w:rsidR="006344E4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636B8B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3. </w:t>
      </w:r>
      <w:r w:rsidR="00636B8B" w:rsidRPr="006344E4">
        <w:t xml:space="preserve">Решение вступает в силу </w:t>
      </w:r>
      <w:r w:rsidR="00DB50CA" w:rsidRPr="006344E4">
        <w:t>после</w:t>
      </w:r>
      <w:r w:rsidR="00636B8B" w:rsidRPr="006344E4">
        <w:t xml:space="preserve"> его</w:t>
      </w:r>
      <w:r w:rsidR="00DB50CA" w:rsidRPr="006344E4">
        <w:t xml:space="preserve"> официального</w:t>
      </w:r>
      <w:r w:rsidR="00636B8B" w:rsidRPr="006344E4">
        <w:t xml:space="preserve"> опубликования.</w:t>
      </w:r>
    </w:p>
    <w:p w:rsid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6344E4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751380" w:rsidRPr="006344E4" w:rsidRDefault="0005506D" w:rsidP="006344E4">
      <w:pPr>
        <w:spacing w:line="240" w:lineRule="auto"/>
        <w:jc w:val="both"/>
      </w:pPr>
      <w:r w:rsidRPr="006344E4">
        <w:tab/>
      </w:r>
    </w:p>
    <w:p w:rsidR="0005506D" w:rsidRPr="006344E4" w:rsidRDefault="0005506D" w:rsidP="006344E4">
      <w:pPr>
        <w:spacing w:line="240" w:lineRule="auto"/>
        <w:jc w:val="both"/>
        <w:rPr>
          <w:b/>
        </w:rPr>
      </w:pPr>
      <w:r w:rsidRPr="006344E4">
        <w:rPr>
          <w:b/>
        </w:rPr>
        <w:t>Председатель Думы города</w:t>
      </w:r>
      <w:r w:rsidRPr="006344E4">
        <w:rPr>
          <w:b/>
        </w:rPr>
        <w:tab/>
      </w:r>
      <w:r w:rsidR="000C76B9" w:rsidRPr="006344E4">
        <w:rPr>
          <w:b/>
        </w:rPr>
        <w:tab/>
      </w:r>
      <w:r w:rsidR="006344E4" w:rsidRPr="006344E4">
        <w:rPr>
          <w:b/>
        </w:rPr>
        <w:t xml:space="preserve">            </w:t>
      </w:r>
      <w:r w:rsidR="006344E4">
        <w:rPr>
          <w:b/>
        </w:rPr>
        <w:t xml:space="preserve">  </w:t>
      </w:r>
      <w:r w:rsidR="006344E4" w:rsidRPr="006344E4">
        <w:rPr>
          <w:b/>
        </w:rPr>
        <w:t xml:space="preserve">Глава города </w:t>
      </w:r>
    </w:p>
    <w:p w:rsidR="006344E4" w:rsidRPr="006344E4" w:rsidRDefault="006344E4" w:rsidP="006344E4">
      <w:pPr>
        <w:spacing w:line="240" w:lineRule="auto"/>
        <w:jc w:val="both"/>
        <w:rPr>
          <w:b/>
        </w:rPr>
      </w:pPr>
    </w:p>
    <w:p w:rsidR="00810270" w:rsidRPr="006344E4" w:rsidRDefault="0005506D" w:rsidP="006344E4">
      <w:pPr>
        <w:spacing w:line="240" w:lineRule="auto"/>
        <w:jc w:val="both"/>
        <w:rPr>
          <w:b/>
        </w:rPr>
      </w:pPr>
      <w:r w:rsidRPr="006344E4">
        <w:rPr>
          <w:b/>
        </w:rPr>
        <w:t>______________Г.П. Борщёв</w:t>
      </w:r>
      <w:r w:rsidRPr="006344E4">
        <w:rPr>
          <w:b/>
        </w:rPr>
        <w:tab/>
      </w:r>
      <w:r w:rsidR="000C76B9" w:rsidRPr="006344E4">
        <w:rPr>
          <w:b/>
        </w:rPr>
        <w:tab/>
      </w:r>
      <w:r w:rsidR="006344E4">
        <w:rPr>
          <w:b/>
        </w:rPr>
        <w:t xml:space="preserve">              </w:t>
      </w:r>
      <w:r w:rsidRPr="006344E4">
        <w:rPr>
          <w:b/>
        </w:rPr>
        <w:t>___________</w:t>
      </w:r>
      <w:r w:rsidR="006344E4">
        <w:rPr>
          <w:b/>
        </w:rPr>
        <w:t xml:space="preserve"> </w:t>
      </w:r>
      <w:r w:rsidR="00A65364" w:rsidRPr="006344E4">
        <w:rPr>
          <w:b/>
        </w:rPr>
        <w:t xml:space="preserve">Н.А. </w:t>
      </w:r>
      <w:proofErr w:type="spellStart"/>
      <w:r w:rsidR="00A65364" w:rsidRPr="006344E4">
        <w:rPr>
          <w:b/>
        </w:rPr>
        <w:t>Гулина</w:t>
      </w:r>
      <w:proofErr w:type="spellEnd"/>
    </w:p>
    <w:p w:rsidR="00045D23" w:rsidRPr="006344E4" w:rsidRDefault="00045D23" w:rsidP="006344E4">
      <w:pPr>
        <w:spacing w:line="240" w:lineRule="auto"/>
        <w:jc w:val="both"/>
      </w:pPr>
      <w:r w:rsidRPr="006344E4">
        <w:br w:type="page"/>
      </w:r>
    </w:p>
    <w:p w:rsidR="006344E4" w:rsidRDefault="008B4FA2" w:rsidP="008B4FA2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lastRenderedPageBreak/>
        <w:t xml:space="preserve">Приложение 1 </w:t>
      </w:r>
    </w:p>
    <w:p w:rsidR="008B4FA2" w:rsidRPr="00EE3088" w:rsidRDefault="008B4FA2" w:rsidP="006344E4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t xml:space="preserve">к </w:t>
      </w:r>
      <w:r w:rsidR="00045D23">
        <w:rPr>
          <w:szCs w:val="28"/>
        </w:rPr>
        <w:t>р</w:t>
      </w:r>
      <w:r w:rsidRPr="00EE3088">
        <w:rPr>
          <w:szCs w:val="28"/>
        </w:rPr>
        <w:t xml:space="preserve">ешению </w:t>
      </w:r>
      <w:r w:rsidR="006344E4">
        <w:rPr>
          <w:szCs w:val="28"/>
        </w:rPr>
        <w:t xml:space="preserve">Думы города </w:t>
      </w:r>
    </w:p>
    <w:p w:rsidR="008B4FA2" w:rsidRPr="00EE3088" w:rsidRDefault="006344E4" w:rsidP="008B4FA2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__.04.2020</w:t>
      </w:r>
      <w:r w:rsidR="008B4FA2" w:rsidRPr="00EE3088">
        <w:rPr>
          <w:szCs w:val="28"/>
        </w:rPr>
        <w:t xml:space="preserve"> № ____</w:t>
      </w: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ЗОНА ЗАСТРОЙКИ МАЛОЭТАЖНЫМИ ЖИЛЫМИ ДОМАМИ (Ж 2)</w:t>
      </w: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2. УСЛОВНО РАЗРЕШЕННЫЕ ВИДЫ И ПАРАМЕТРЫ ИСПОЛЬЗОВАНИЯ ЗЕМЕЛЬНЫХ УЧАСТКОВ И ОБЪЕКТОВ КАПИТАЛЬНОГО СТРОИТЕЛЬСТВА:</w:t>
      </w:r>
    </w:p>
    <w:p w:rsidR="008B4FA2" w:rsidRPr="00EE3088" w:rsidRDefault="008B4FA2" w:rsidP="008B4FA2">
      <w:pPr>
        <w:outlineLvl w:val="0"/>
        <w:rPr>
          <w:rFonts w:cs="Arial"/>
          <w:b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645"/>
        <w:gridCol w:w="2977"/>
        <w:gridCol w:w="2620"/>
      </w:tblGrid>
      <w:tr w:rsidR="008B4FA2" w:rsidRPr="00EE3088" w:rsidTr="007B1FC5">
        <w:trPr>
          <w:trHeight w:val="384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8B4FA2" w:rsidRPr="00EE3088" w:rsidTr="007B1FC5">
        <w:trPr>
          <w:trHeight w:val="384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Этажность – 9 надземных этажей и выше, включая </w:t>
            </w:r>
            <w:proofErr w:type="gramStart"/>
            <w:r w:rsidRPr="00EE3088">
              <w:rPr>
                <w:sz w:val="20"/>
                <w:szCs w:val="20"/>
              </w:rPr>
              <w:t>подземные</w:t>
            </w:r>
            <w:proofErr w:type="gramEnd"/>
            <w:r w:rsidRPr="00EE3088">
              <w:rPr>
                <w:sz w:val="20"/>
                <w:szCs w:val="20"/>
              </w:rPr>
              <w:t>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Высота – до 30 м, как исключение шпили, башни, флагштоки – без ограничения.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bCs/>
                <w:sz w:val="20"/>
                <w:szCs w:val="20"/>
              </w:rPr>
              <w:t xml:space="preserve"> определяются в соответствии с региональными нормативами градостроительного проектирования</w:t>
            </w:r>
            <w:r w:rsidRPr="00EE3088">
              <w:rPr>
                <w:sz w:val="20"/>
                <w:szCs w:val="20"/>
              </w:rPr>
              <w:t>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– 15.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процент озеленения –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встроенных, пристроенных и встроенно-пристроенных объектов осуществлять в соответствии с требованиями СП 54.13330.2011. Свод правил. Здания жилые многоквартирные. Актуализированная редакция СНиП 31-01-2003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8B4FA2" w:rsidRPr="00EE3088" w:rsidTr="007B1FC5">
        <w:trPr>
          <w:trHeight w:val="277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proofErr w:type="spellStart"/>
            <w:r w:rsidRPr="00EE3088">
              <w:rPr>
                <w:sz w:val="20"/>
                <w:szCs w:val="20"/>
              </w:rPr>
              <w:t>Среднеэтажная</w:t>
            </w:r>
            <w:proofErr w:type="spellEnd"/>
            <w:r w:rsidRPr="00EE3088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 – от 5 до 8 надземных этажей.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bCs/>
                <w:sz w:val="20"/>
                <w:szCs w:val="20"/>
              </w:rPr>
              <w:t xml:space="preserve"> определяются в соответствии с региональными </w:t>
            </w:r>
            <w:r w:rsidRPr="00EE3088">
              <w:rPr>
                <w:bCs/>
                <w:sz w:val="20"/>
                <w:szCs w:val="20"/>
              </w:rPr>
              <w:lastRenderedPageBreak/>
              <w:t>нормативами градостроительного проектирования</w:t>
            </w:r>
            <w:r w:rsidRPr="00EE3088">
              <w:rPr>
                <w:sz w:val="20"/>
                <w:szCs w:val="20"/>
              </w:rPr>
              <w:t>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– 20.</w:t>
            </w:r>
          </w:p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процент озеленения –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Размещение встроенных, пристроенных и встроенно-пристроенных объектов осуществлять в соответствии с требованиями СП 54.13330.2011. Свод правил. Здания жилые многоквартирные. Актуализированная редакция СНиП 31-01-2003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благоустройство и озеленение;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4FA2" w:rsidRPr="00EE3088" w:rsidTr="007B1FC5">
        <w:trPr>
          <w:trHeight w:val="277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Социальное обслуживание.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 – не выше 3 надземных этажей.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</w:t>
            </w:r>
            <w:r w:rsidRPr="00EE3088">
              <w:rPr>
                <w:bCs/>
                <w:sz w:val="20"/>
                <w:szCs w:val="20"/>
              </w:rPr>
              <w:t>о</w:t>
            </w:r>
            <w:r w:rsidRPr="00EE3088">
              <w:rPr>
                <w:sz w:val="20"/>
                <w:szCs w:val="20"/>
              </w:rPr>
              <w:t>пределяются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подъезда, парковки автотранспорта, площадки для сбора мусора – 80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EE3088">
                <w:rPr>
                  <w:sz w:val="20"/>
                  <w:szCs w:val="20"/>
                </w:rPr>
                <w:t>кодами 3.2.1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1" w:history="1">
              <w:r w:rsidRPr="00EE3088">
                <w:rPr>
                  <w:sz w:val="20"/>
                  <w:szCs w:val="20"/>
                </w:rPr>
                <w:t>3.2.4</w:t>
              </w:r>
            </w:hyperlink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Бытовое обслуживание.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Культурное развитие.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EE3088">
                <w:rPr>
                  <w:sz w:val="20"/>
                  <w:szCs w:val="20"/>
                </w:rPr>
                <w:t>кодами 3.6.1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3" w:history="1">
              <w:r w:rsidRPr="00EE3088">
                <w:rPr>
                  <w:sz w:val="20"/>
                  <w:szCs w:val="20"/>
                </w:rPr>
                <w:t>3.6.3</w:t>
              </w:r>
            </w:hyperlink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</w:t>
            </w:r>
            <w:r w:rsidRPr="00EE3088">
              <w:rPr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14" w:history="1">
              <w:r w:rsidRPr="00EE3088">
                <w:rPr>
                  <w:sz w:val="20"/>
                  <w:szCs w:val="20"/>
                </w:rPr>
                <w:t>кодами 3.8.1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5" w:history="1">
              <w:r w:rsidRPr="00EE3088">
                <w:rPr>
                  <w:sz w:val="20"/>
                  <w:szCs w:val="20"/>
                </w:rPr>
                <w:t>3.8.2</w:t>
              </w:r>
            </w:hyperlink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Амбулаторное ветеринарное обслуживание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bCs/>
                <w:sz w:val="20"/>
                <w:szCs w:val="20"/>
              </w:rPr>
            </w:pPr>
            <w:r w:rsidRPr="00EE3088">
              <w:rPr>
                <w:bCs/>
                <w:sz w:val="20"/>
                <w:szCs w:val="20"/>
              </w:rPr>
              <w:t>Магазины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bCs/>
                <w:sz w:val="20"/>
                <w:szCs w:val="20"/>
              </w:rPr>
            </w:pPr>
            <w:r w:rsidRPr="00EE3088">
              <w:rPr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гостиниц, а также иных зданий, используемых с целью </w:t>
            </w:r>
            <w:r w:rsidRPr="00EE3088">
              <w:rPr>
                <w:sz w:val="20"/>
                <w:szCs w:val="20"/>
              </w:rPr>
              <w:lastRenderedPageBreak/>
              <w:t>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Развлечения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EE3088">
                <w:rPr>
                  <w:sz w:val="20"/>
                  <w:szCs w:val="20"/>
                </w:rPr>
                <w:t>кодами 4.8.1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7" w:history="1">
              <w:r w:rsidRPr="00EE3088">
                <w:rPr>
                  <w:sz w:val="20"/>
                  <w:szCs w:val="20"/>
                </w:rPr>
                <w:t>4.8.3</w:t>
              </w:r>
            </w:hyperlink>
          </w:p>
        </w:tc>
      </w:tr>
      <w:tr w:rsidR="008B4FA2" w:rsidRPr="00EE3088" w:rsidTr="007B1FC5">
        <w:trPr>
          <w:trHeight w:val="206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Спорт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 – не выше 2 надземных этажей.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70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8" w:history="1">
              <w:r w:rsidRPr="00EE3088">
                <w:rPr>
                  <w:sz w:val="20"/>
                  <w:szCs w:val="20"/>
                </w:rPr>
                <w:t>кодами 5.1.1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9" w:history="1">
              <w:r w:rsidRPr="00EE3088">
                <w:rPr>
                  <w:sz w:val="20"/>
                  <w:szCs w:val="20"/>
                </w:rPr>
                <w:t>5.1.7</w:t>
              </w:r>
            </w:hyperlink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5D23" w:rsidRDefault="00045D23" w:rsidP="00045D23">
      <w:pPr>
        <w:rPr>
          <w:rFonts w:ascii="Arial" w:hAnsi="Arial" w:cs="Arial"/>
          <w:szCs w:val="28"/>
        </w:rPr>
      </w:pPr>
      <w:r>
        <w:br w:type="page"/>
      </w:r>
    </w:p>
    <w:p w:rsidR="006344E4" w:rsidRDefault="00BC0107" w:rsidP="00AC5B7D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lastRenderedPageBreak/>
        <w:t xml:space="preserve">Приложение </w:t>
      </w:r>
      <w:r w:rsidR="008B4FA2" w:rsidRPr="00EE3088">
        <w:rPr>
          <w:szCs w:val="28"/>
        </w:rPr>
        <w:t>2</w:t>
      </w:r>
      <w:r w:rsidRPr="00EE3088">
        <w:rPr>
          <w:szCs w:val="28"/>
        </w:rPr>
        <w:t xml:space="preserve"> </w:t>
      </w:r>
    </w:p>
    <w:p w:rsidR="00BC0107" w:rsidRPr="00EE3088" w:rsidRDefault="00BC0107" w:rsidP="006344E4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t xml:space="preserve">к </w:t>
      </w:r>
      <w:r w:rsidR="00045D23">
        <w:rPr>
          <w:szCs w:val="28"/>
        </w:rPr>
        <w:t>р</w:t>
      </w:r>
      <w:r w:rsidRPr="00EE3088">
        <w:rPr>
          <w:szCs w:val="28"/>
        </w:rPr>
        <w:t xml:space="preserve">ешению </w:t>
      </w:r>
      <w:r w:rsidR="006344E4">
        <w:rPr>
          <w:szCs w:val="28"/>
        </w:rPr>
        <w:t xml:space="preserve">Думы города </w:t>
      </w:r>
    </w:p>
    <w:p w:rsidR="00AC5B7D" w:rsidRPr="00EE3088" w:rsidRDefault="006344E4" w:rsidP="00AC5B7D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__.04.2020</w:t>
      </w:r>
      <w:r w:rsidR="00AC5B7D" w:rsidRPr="00EE3088">
        <w:rPr>
          <w:szCs w:val="28"/>
        </w:rPr>
        <w:t xml:space="preserve"> № ____</w:t>
      </w:r>
    </w:p>
    <w:p w:rsidR="00AC5B7D" w:rsidRPr="00EE3088" w:rsidRDefault="00AC5B7D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ПРОИЗВОДСТВЕННАЯ ЗОНА (П</w:t>
      </w:r>
      <w:proofErr w:type="gramStart"/>
      <w:r w:rsidRPr="00EE3088">
        <w:rPr>
          <w:rFonts w:ascii="Times New Roman" w:hAnsi="Times New Roman" w:cs="Times New Roman"/>
          <w:i w:val="0"/>
        </w:rPr>
        <w:t>1</w:t>
      </w:r>
      <w:proofErr w:type="gramEnd"/>
      <w:r w:rsidRPr="00EE3088">
        <w:rPr>
          <w:rFonts w:ascii="Times New Roman" w:hAnsi="Times New Roman" w:cs="Times New Roman"/>
          <w:i w:val="0"/>
        </w:rPr>
        <w:t>)</w:t>
      </w: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p w:rsidR="00EE7389" w:rsidRPr="00EE3088" w:rsidRDefault="00EE7389" w:rsidP="00EE7389">
      <w:pPr>
        <w:rPr>
          <w:rFonts w:cs="Arial"/>
          <w:b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655"/>
        <w:gridCol w:w="2590"/>
      </w:tblGrid>
      <w:tr w:rsidR="00EE7389" w:rsidRPr="00EE3088" w:rsidTr="00041A39">
        <w:trPr>
          <w:trHeight w:val="5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EE7389" w:rsidRPr="00EE3088" w:rsidTr="00041A39">
        <w:trPr>
          <w:trHeight w:val="30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Недропользование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по заданию на проектирование.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– 60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Осуществление геологических изысканий;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EE3088">
              <w:rPr>
                <w:rFonts w:cs="Arial"/>
                <w:bCs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Тяжелая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объектов 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>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lastRenderedPageBreak/>
              <w:t>Пищевая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объектов капитального 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>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EE3088">
              <w:rPr>
                <w:rFonts w:cs="Arial"/>
                <w:sz w:val="20"/>
                <w:szCs w:val="20"/>
              </w:rPr>
              <w:lastRenderedPageBreak/>
              <w:t>Целлюлозно</w:t>
            </w:r>
            <w:proofErr w:type="spellEnd"/>
            <w:r w:rsidRPr="00EE3088">
              <w:rPr>
                <w:rFonts w:cs="Arial"/>
                <w:sz w:val="20"/>
                <w:szCs w:val="20"/>
              </w:rPr>
              <w:t xml:space="preserve"> – бумажная</w:t>
            </w:r>
            <w:proofErr w:type="gramEnd"/>
            <w:r w:rsidRPr="00EE3088">
              <w:rPr>
                <w:rFonts w:cs="Arial"/>
                <w:sz w:val="20"/>
                <w:szCs w:val="20"/>
              </w:rPr>
              <w:t xml:space="preserve">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Склады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EE3088">
              <w:rPr>
                <w:rFonts w:cs="Arial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lastRenderedPageBreak/>
              <w:t>Деловое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5 надземных этажей.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80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Размеры земельных участков: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распределительные пункты – до 0,025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понизительные подстанции – до 0,5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трансформаторные подстанции – до 0,008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котельные от 0,7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EE3088">
              <w:rPr>
                <w:rFonts w:cs="Arial"/>
                <w:sz w:val="20"/>
                <w:szCs w:val="20"/>
              </w:rPr>
              <w:t>повысительные</w:t>
            </w:r>
            <w:proofErr w:type="spellEnd"/>
            <w:r w:rsidRPr="00EE3088">
              <w:rPr>
                <w:rFonts w:cs="Arial"/>
                <w:sz w:val="20"/>
                <w:szCs w:val="20"/>
              </w:rPr>
              <w:t xml:space="preserve"> насосные станции, скважины, станции водоподготовки от 0,1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газорегуляторные пункты - 0,0004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антенно-мачтовые сооружения, автоматические телефонные станции от 0,3 га.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Этажность, минимальные отступы от границ земельных участков, максимальный процент застройки в границах земельного участка не подлежат установлению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EE3088">
                <w:rPr>
                  <w:rFonts w:cs="Arial"/>
                  <w:sz w:val="20"/>
                  <w:szCs w:val="20"/>
                </w:rPr>
                <w:t>кодами 3.1.1</w:t>
              </w:r>
            </w:hyperlink>
            <w:r w:rsidRPr="00EE3088">
              <w:rPr>
                <w:rFonts w:cs="Arial"/>
                <w:sz w:val="20"/>
                <w:szCs w:val="20"/>
              </w:rPr>
              <w:t xml:space="preserve"> - </w:t>
            </w:r>
            <w:hyperlink r:id="rId21" w:history="1">
              <w:r w:rsidRPr="00EE3088">
                <w:rPr>
                  <w:rFonts w:cs="Arial"/>
                  <w:sz w:val="20"/>
                  <w:szCs w:val="20"/>
                </w:rPr>
                <w:t>3.1.2</w:t>
              </w:r>
            </w:hyperlink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>Служебные гаражи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до 1 этажей.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Минимальные отступы от границ земельного участка </w:t>
            </w:r>
            <w:proofErr w:type="gramStart"/>
            <w:r w:rsidRPr="00EE3088">
              <w:rPr>
                <w:rFonts w:cs="Arial"/>
                <w:sz w:val="20"/>
                <w:szCs w:val="20"/>
              </w:rPr>
              <w:t>–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>н</w:t>
            </w:r>
            <w:proofErr w:type="gramEnd"/>
            <w:r w:rsidRPr="00EE3088">
              <w:rPr>
                <w:rFonts w:cs="Arial"/>
                <w:sz w:val="20"/>
                <w:szCs w:val="20"/>
              </w:rPr>
              <w:t>е подлежат установлению.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Размеры земельных участков: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- гаражей или стоянок легковых автомобилей (на одно </w:t>
            </w:r>
            <w:proofErr w:type="spellStart"/>
            <w:r w:rsidRPr="00EE3088">
              <w:rPr>
                <w:rFonts w:cs="Arial"/>
                <w:sz w:val="20"/>
                <w:szCs w:val="20"/>
              </w:rPr>
              <w:t>машино</w:t>
            </w:r>
            <w:proofErr w:type="spellEnd"/>
            <w:r w:rsidRPr="00EE3088">
              <w:rPr>
                <w:rFonts w:cs="Arial"/>
                <w:sz w:val="20"/>
                <w:szCs w:val="20"/>
              </w:rPr>
              <w:t>-место) – от 30 м</w:t>
            </w:r>
            <w:proofErr w:type="gramStart"/>
            <w:r w:rsidRPr="00EE3088">
              <w:rPr>
                <w:rFonts w:cs="Arial"/>
                <w:sz w:val="20"/>
                <w:szCs w:val="20"/>
              </w:rPr>
              <w:t>2</w:t>
            </w:r>
            <w:proofErr w:type="gramEnd"/>
            <w:r w:rsidRPr="00EE3088">
              <w:rPr>
                <w:rFonts w:cs="Arial"/>
                <w:sz w:val="20"/>
                <w:szCs w:val="20"/>
              </w:rPr>
              <w:t>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в границах земельного участка - не подлежат установлению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постоянных или временных гаражей, стоянок для хранения 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 xml:space="preserve">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2" w:history="1">
              <w:r w:rsidRPr="00EE3088">
                <w:rPr>
                  <w:rFonts w:cs="Arial"/>
                  <w:sz w:val="20"/>
                  <w:szCs w:val="20"/>
                </w:rPr>
                <w:t>кодами 3.0</w:t>
              </w:r>
            </w:hyperlink>
            <w:r w:rsidRPr="00EE3088">
              <w:rPr>
                <w:rFonts w:cs="Arial"/>
                <w:sz w:val="20"/>
                <w:szCs w:val="20"/>
              </w:rPr>
              <w:t xml:space="preserve">, </w:t>
            </w:r>
            <w:hyperlink r:id="rId23" w:history="1">
              <w:r w:rsidRPr="00EE3088">
                <w:rPr>
                  <w:rFonts w:cs="Arial"/>
                  <w:sz w:val="20"/>
                  <w:szCs w:val="20"/>
                </w:rPr>
                <w:t>4.0</w:t>
              </w:r>
            </w:hyperlink>
            <w:r w:rsidRPr="00EE3088">
              <w:rPr>
                <w:rFonts w:cs="Arial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EE3088">
                <w:rPr>
                  <w:rFonts w:cs="Arial"/>
                  <w:sz w:val="20"/>
                  <w:szCs w:val="20"/>
                </w:rPr>
                <w:t>кодами 12.0.1</w:t>
              </w:r>
            </w:hyperlink>
            <w:r w:rsidRPr="00EE3088">
              <w:rPr>
                <w:rFonts w:cs="Arial"/>
                <w:sz w:val="20"/>
                <w:szCs w:val="20"/>
              </w:rPr>
              <w:t xml:space="preserve"> - </w:t>
            </w:r>
            <w:hyperlink r:id="rId25" w:history="1">
              <w:r w:rsidRPr="00EE3088">
                <w:rPr>
                  <w:rFonts w:cs="Arial"/>
                  <w:sz w:val="20"/>
                  <w:szCs w:val="20"/>
                </w:rPr>
                <w:t>12.0.2</w:t>
              </w:r>
            </w:hyperlink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3088">
              <w:rPr>
                <w:rFonts w:eastAsia="Calibri"/>
                <w:bCs/>
                <w:sz w:val="20"/>
                <w:szCs w:val="20"/>
              </w:rPr>
              <w:t>Обеспечение научной деятельности</w:t>
            </w:r>
          </w:p>
          <w:p w:rsidR="00EE7389" w:rsidRPr="00EE3088" w:rsidRDefault="00EE7389" w:rsidP="00041A3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5 надземных этажей.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 – не подлежат установлению.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– 80%.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E3088">
              <w:rPr>
                <w:rFonts w:eastAsia="Calibri"/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EE3088">
                <w:rPr>
                  <w:rFonts w:eastAsia="Calibri"/>
                  <w:sz w:val="20"/>
                  <w:szCs w:val="20"/>
                </w:rPr>
                <w:t>кодами 3.9.1</w:t>
              </w:r>
            </w:hyperlink>
            <w:r w:rsidRPr="00EE3088">
              <w:rPr>
                <w:rFonts w:eastAsia="Calibri"/>
                <w:sz w:val="20"/>
                <w:szCs w:val="20"/>
              </w:rPr>
              <w:t xml:space="preserve"> - </w:t>
            </w:r>
            <w:hyperlink r:id="rId27" w:history="1">
              <w:r w:rsidRPr="00EE3088">
                <w:rPr>
                  <w:rFonts w:eastAsia="Calibri"/>
                  <w:sz w:val="20"/>
                  <w:szCs w:val="20"/>
                </w:rPr>
                <w:t>3.9.3</w:t>
              </w:r>
            </w:hyperlink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E3088">
              <w:rPr>
                <w:rFonts w:eastAsia="Calibri"/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5 надземных этажей</w:t>
            </w:r>
            <w:r w:rsidRPr="00EE3088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r w:rsidRPr="00EE3088">
              <w:rPr>
                <w:rFonts w:eastAsia="Calibri"/>
                <w:bCs/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 – не подлежат установлению.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– 80%.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E3088">
              <w:rPr>
                <w:rFonts w:eastAsia="Calibri"/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E3088">
              <w:rPr>
                <w:rFonts w:eastAsia="Calibri"/>
                <w:sz w:val="20"/>
                <w:szCs w:val="20"/>
              </w:rPr>
              <w:t>бизнес-инкубаторов</w:t>
            </w:r>
            <w:proofErr w:type="gramEnd"/>
          </w:p>
        </w:tc>
      </w:tr>
    </w:tbl>
    <w:p w:rsidR="00045D23" w:rsidRDefault="00045D23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045D23" w:rsidRDefault="00045D23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6344E4" w:rsidRDefault="008B4FA2" w:rsidP="00EE7389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lastRenderedPageBreak/>
        <w:t>Приложение 3</w:t>
      </w:r>
      <w:r w:rsidR="00EE7389" w:rsidRPr="00EE3088">
        <w:rPr>
          <w:szCs w:val="28"/>
        </w:rPr>
        <w:t xml:space="preserve"> </w:t>
      </w:r>
    </w:p>
    <w:p w:rsidR="00EE7389" w:rsidRPr="00EE3088" w:rsidRDefault="00EE7389" w:rsidP="006344E4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t xml:space="preserve">к </w:t>
      </w:r>
      <w:r w:rsidR="00045D23">
        <w:rPr>
          <w:szCs w:val="28"/>
        </w:rPr>
        <w:t>р</w:t>
      </w:r>
      <w:r w:rsidRPr="00EE3088">
        <w:rPr>
          <w:szCs w:val="28"/>
        </w:rPr>
        <w:t xml:space="preserve">ешению </w:t>
      </w:r>
      <w:r w:rsidR="006344E4">
        <w:rPr>
          <w:szCs w:val="28"/>
        </w:rPr>
        <w:t xml:space="preserve">Думы города </w:t>
      </w:r>
    </w:p>
    <w:p w:rsidR="00EE7389" w:rsidRPr="00EE3088" w:rsidRDefault="006344E4" w:rsidP="00EE7389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__.04.2020</w:t>
      </w:r>
      <w:r w:rsidR="00EE7389" w:rsidRPr="00EE3088">
        <w:rPr>
          <w:szCs w:val="28"/>
        </w:rPr>
        <w:t xml:space="preserve"> № ____</w:t>
      </w:r>
    </w:p>
    <w:p w:rsidR="00EE7389" w:rsidRPr="00EE3088" w:rsidRDefault="00EE7389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E7389" w:rsidRPr="00EE3088" w:rsidRDefault="00EE7389" w:rsidP="00EE7389">
      <w:pPr>
        <w:suppressLineNumbers/>
        <w:tabs>
          <w:tab w:val="left" w:pos="6096"/>
        </w:tabs>
        <w:spacing w:line="240" w:lineRule="auto"/>
        <w:jc w:val="center"/>
        <w:rPr>
          <w:b/>
        </w:rPr>
      </w:pPr>
      <w:r w:rsidRPr="00EE3088">
        <w:rPr>
          <w:b/>
        </w:rPr>
        <w:t>ПРОИЗВОДСТВЕННАЯ ЗОНА (П</w:t>
      </w:r>
      <w:proofErr w:type="gramStart"/>
      <w:r w:rsidRPr="00EE3088">
        <w:rPr>
          <w:b/>
        </w:rPr>
        <w:t>1</w:t>
      </w:r>
      <w:proofErr w:type="gramEnd"/>
      <w:r w:rsidRPr="00EE3088">
        <w:rPr>
          <w:b/>
        </w:rPr>
        <w:t>)</w:t>
      </w:r>
    </w:p>
    <w:p w:rsidR="00EE7389" w:rsidRPr="00EE3088" w:rsidRDefault="00EE7389" w:rsidP="00EE7389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2. УСЛОВНО РАЗРЕШЕННЫЕ ВИДЫ И ПАРАМЕТРЫ ИСПОЛЬЗОВАНИЯ ЗЕМЕЛЬНЫХ УЧАСТКОВ И ОБЪЕКТОВ КАПИТАЛЬНОГО СТРОИТЕЛЬСТВА:</w:t>
      </w:r>
    </w:p>
    <w:p w:rsidR="00EE7389" w:rsidRPr="00EE3088" w:rsidRDefault="00EE7389" w:rsidP="00EE7389">
      <w:pPr>
        <w:outlineLvl w:val="0"/>
        <w:rPr>
          <w:rFonts w:cs="Arial"/>
          <w:b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4050"/>
        <w:gridCol w:w="2200"/>
        <w:gridCol w:w="2177"/>
      </w:tblGrid>
      <w:tr w:rsidR="00EE7389" w:rsidRPr="00EE3088" w:rsidTr="00041A39">
        <w:trPr>
          <w:trHeight w:val="3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EE7389" w:rsidRPr="00EE3088" w:rsidTr="00041A39">
        <w:trPr>
          <w:trHeight w:val="8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Бытовое обслуживание.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2 надземных этажей.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E7389" w:rsidRPr="00EE3088" w:rsidTr="00041A39">
        <w:trPr>
          <w:trHeight w:val="88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Магазины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E7389" w:rsidRPr="00EE3088" w:rsidTr="00041A39">
        <w:trPr>
          <w:trHeight w:val="88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41A24" w:rsidRPr="00EE3088" w:rsidTr="001338D0">
        <w:trPr>
          <w:trHeight w:val="88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24" w:rsidRPr="00EE3088" w:rsidRDefault="00F41A24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Специальная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Этажность, максимальный процент застройки в границах земельного участка, минимальный отступ от границ земельного участка – не подлежат установлению.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24" w:rsidRPr="00EE3088" w:rsidRDefault="00F41A24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Запрещается захоронение отходов в границах населенных пунктов. В случае</w:t>
            </w:r>
            <w:proofErr w:type="gramStart"/>
            <w:r w:rsidRPr="00EE3088">
              <w:rPr>
                <w:sz w:val="20"/>
                <w:szCs w:val="20"/>
              </w:rPr>
              <w:t>,</w:t>
            </w:r>
            <w:proofErr w:type="gramEnd"/>
            <w:r w:rsidRPr="00EE3088">
              <w:rPr>
                <w:sz w:val="20"/>
                <w:szCs w:val="20"/>
              </w:rPr>
              <w:t xml:space="preserve"> если земельный участок или объект капитального </w:t>
            </w:r>
            <w:r w:rsidRPr="00EE3088">
              <w:rPr>
                <w:sz w:val="20"/>
                <w:szCs w:val="20"/>
              </w:rPr>
              <w:lastRenderedPageBreak/>
              <w:t>строительства находятся в границах зоны с особыми условиями использования территории, на них устанавливаются ограничения использования в соответствии с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 xml:space="preserve">Специальная деятельность в части: </w:t>
            </w:r>
          </w:p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- хранения, накопления, обработки, обезвреживания отходов лома черных </w:t>
            </w:r>
            <w:r w:rsidRPr="00EE3088">
              <w:rPr>
                <w:sz w:val="20"/>
                <w:szCs w:val="20"/>
              </w:rPr>
              <w:lastRenderedPageBreak/>
              <w:t>и цветных металлов (места сбора лома черных и цветных металлов для их вторичной переработки);</w:t>
            </w:r>
          </w:p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EE3088">
              <w:rPr>
                <w:sz w:val="20"/>
                <w:szCs w:val="20"/>
              </w:rPr>
              <w:t>- хранения, накопления, обработки, обезвреживания отходов производства и потребления, а также размещения объектов хранения, обезвреживания таких</w:t>
            </w:r>
            <w:r w:rsidR="00E65618" w:rsidRPr="00EE3088">
              <w:rPr>
                <w:sz w:val="20"/>
                <w:szCs w:val="20"/>
              </w:rPr>
              <w:t xml:space="preserve"> отходов (полигонов по сортировке бытового мусора и отходов, мест сбора вещей для их вторичной переработки)</w:t>
            </w:r>
          </w:p>
        </w:tc>
      </w:tr>
    </w:tbl>
    <w:p w:rsidR="00045D23" w:rsidRDefault="00045D23" w:rsidP="00EE7389">
      <w:pPr>
        <w:pStyle w:val="2"/>
      </w:pPr>
    </w:p>
    <w:p w:rsidR="00045D23" w:rsidRDefault="00045D23" w:rsidP="00045D23">
      <w:pPr>
        <w:rPr>
          <w:rFonts w:ascii="Arial" w:hAnsi="Arial" w:cs="Arial"/>
          <w:szCs w:val="28"/>
        </w:rPr>
      </w:pPr>
      <w:r>
        <w:br w:type="page"/>
      </w:r>
    </w:p>
    <w:p w:rsidR="006344E4" w:rsidRDefault="00E65618" w:rsidP="00E65618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lastRenderedPageBreak/>
        <w:t xml:space="preserve">Приложение </w:t>
      </w:r>
      <w:r w:rsidR="008B4FA2" w:rsidRPr="00EE3088">
        <w:rPr>
          <w:szCs w:val="28"/>
        </w:rPr>
        <w:t>4</w:t>
      </w:r>
      <w:r w:rsidRPr="00EE3088">
        <w:rPr>
          <w:szCs w:val="28"/>
        </w:rPr>
        <w:t xml:space="preserve"> </w:t>
      </w:r>
    </w:p>
    <w:p w:rsidR="00E65618" w:rsidRPr="00EE3088" w:rsidRDefault="006344E4" w:rsidP="006344E4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к р</w:t>
      </w:r>
      <w:r w:rsidR="00E65618" w:rsidRPr="00EE3088">
        <w:rPr>
          <w:szCs w:val="28"/>
        </w:rPr>
        <w:t xml:space="preserve">ешению </w:t>
      </w:r>
      <w:r>
        <w:rPr>
          <w:szCs w:val="28"/>
        </w:rPr>
        <w:t xml:space="preserve">Думы города </w:t>
      </w:r>
    </w:p>
    <w:p w:rsidR="00E65618" w:rsidRPr="00EE3088" w:rsidRDefault="006344E4" w:rsidP="00E65618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__.04.2020</w:t>
      </w:r>
      <w:r w:rsidR="00E65618" w:rsidRPr="00EE3088">
        <w:rPr>
          <w:szCs w:val="28"/>
        </w:rPr>
        <w:t xml:space="preserve"> № ____</w:t>
      </w:r>
    </w:p>
    <w:p w:rsidR="00EE7389" w:rsidRPr="00EE3088" w:rsidRDefault="00EE7389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65618" w:rsidRPr="00EE3088" w:rsidRDefault="00E65618" w:rsidP="00E65618">
      <w:pPr>
        <w:suppressLineNumbers/>
        <w:tabs>
          <w:tab w:val="left" w:pos="6096"/>
        </w:tabs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>КОММУНАЛЬНО-СКЛАДСКАЯ ЗОНА (П</w:t>
      </w:r>
      <w:proofErr w:type="gramStart"/>
      <w:r w:rsidRPr="00EE3088">
        <w:rPr>
          <w:b/>
          <w:szCs w:val="28"/>
        </w:rPr>
        <w:t>2</w:t>
      </w:r>
      <w:proofErr w:type="gramEnd"/>
      <w:r w:rsidRPr="00EE3088">
        <w:rPr>
          <w:b/>
          <w:szCs w:val="28"/>
        </w:rPr>
        <w:t>)</w:t>
      </w:r>
    </w:p>
    <w:p w:rsidR="00E65618" w:rsidRPr="00EE3088" w:rsidRDefault="00E65618" w:rsidP="00E65618">
      <w:pPr>
        <w:suppressLineNumbers/>
        <w:tabs>
          <w:tab w:val="left" w:pos="6096"/>
        </w:tabs>
        <w:spacing w:line="240" w:lineRule="auto"/>
        <w:jc w:val="center"/>
        <w:rPr>
          <w:b/>
          <w:szCs w:val="28"/>
        </w:rPr>
      </w:pPr>
    </w:p>
    <w:p w:rsidR="00EE7389" w:rsidRPr="00EE3088" w:rsidRDefault="00E65618" w:rsidP="00E65618">
      <w:pPr>
        <w:pStyle w:val="a6"/>
        <w:numPr>
          <w:ilvl w:val="0"/>
          <w:numId w:val="3"/>
        </w:numPr>
        <w:suppressLineNumbers/>
        <w:tabs>
          <w:tab w:val="left" w:pos="6096"/>
        </w:tabs>
        <w:spacing w:line="240" w:lineRule="auto"/>
        <w:jc w:val="center"/>
        <w:rPr>
          <w:b/>
        </w:rPr>
      </w:pPr>
      <w:r w:rsidRPr="00EE3088">
        <w:rPr>
          <w:b/>
        </w:rPr>
        <w:t>УСЛОВНО РАЗРЕШЕННЫЕ ВИДЫ И ПАРАМЕТРЫ ИСПОЛЬЗОВАНИЯ ЗЕМЕЛЬНЫХ УЧАСТКОВ И ОБЪЕКТОВ КАПИТАЛЬНОГО СТРОИТЕЛЬСТВА</w:t>
      </w:r>
    </w:p>
    <w:p w:rsidR="00B67A9E" w:rsidRPr="00EE3088" w:rsidRDefault="00B67A9E" w:rsidP="00B67A9E">
      <w:pPr>
        <w:pStyle w:val="a6"/>
        <w:suppressLineNumbers/>
        <w:tabs>
          <w:tab w:val="left" w:pos="6096"/>
        </w:tabs>
        <w:spacing w:line="240" w:lineRule="auto"/>
        <w:ind w:left="450"/>
        <w:rPr>
          <w:b/>
        </w:rPr>
      </w:pPr>
    </w:p>
    <w:tbl>
      <w:tblPr>
        <w:tblW w:w="10403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3901"/>
        <w:gridCol w:w="2137"/>
        <w:gridCol w:w="2132"/>
      </w:tblGrid>
      <w:tr w:rsidR="00E65618" w:rsidRPr="00EE3088" w:rsidTr="00E65618">
        <w:trPr>
          <w:trHeight w:val="38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E65618" w:rsidRPr="00EE3088" w:rsidTr="00E65618">
        <w:trPr>
          <w:trHeight w:val="132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Магазины</w:t>
            </w:r>
          </w:p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1 надземного этажа.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80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65618" w:rsidRPr="00EE3088" w:rsidTr="00E65618">
        <w:trPr>
          <w:trHeight w:val="132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Общественное питание</w:t>
            </w:r>
          </w:p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</w:tr>
      <w:tr w:rsidR="00E65618" w:rsidRPr="00EE3088" w:rsidTr="00DA797A">
        <w:trPr>
          <w:trHeight w:val="132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Специальная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Этажность, максимальный процент застройки в границах земельного участка, минимальный отступ от границ земельного участка – не подлежат установлению.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Запрещается захоронение отходов в границах населенных пунктов. В случае</w:t>
            </w:r>
            <w:proofErr w:type="gramStart"/>
            <w:r w:rsidRPr="00EE3088">
              <w:rPr>
                <w:sz w:val="20"/>
                <w:szCs w:val="20"/>
              </w:rPr>
              <w:t>,</w:t>
            </w:r>
            <w:proofErr w:type="gramEnd"/>
            <w:r w:rsidRPr="00EE3088">
              <w:rPr>
                <w:sz w:val="20"/>
                <w:szCs w:val="20"/>
              </w:rPr>
              <w:t xml:space="preserve"> если земельный участок или объект капитального строительства находятся в границах зоны с особыми условиями использования территории, на них устанавливаются ограничения использования в соответствии с законодательством </w:t>
            </w:r>
            <w:r w:rsidRPr="00EE3088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 xml:space="preserve">Специальная деятельность в части: </w:t>
            </w:r>
          </w:p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- хранения, накопления, обработки, обезвреживания отходов лома черных и цветных металлов (места сбора лома черных и цветных металлов для их вторичной переработки);</w:t>
            </w:r>
          </w:p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EE3088">
              <w:rPr>
                <w:sz w:val="20"/>
                <w:szCs w:val="20"/>
              </w:rPr>
              <w:t xml:space="preserve">- хранения, накопления, обработки, обезвреживания отходов производства и потребления, а </w:t>
            </w:r>
            <w:r w:rsidRPr="00EE3088">
              <w:rPr>
                <w:sz w:val="20"/>
                <w:szCs w:val="20"/>
              </w:rPr>
              <w:lastRenderedPageBreak/>
              <w:t>также размещения объектов хранения, обезвреживания таких отходов (полигонов по сортировке бытового мусора и отходов, мест сбора вещей для их вторичной переработки)</w:t>
            </w:r>
          </w:p>
        </w:tc>
      </w:tr>
    </w:tbl>
    <w:p w:rsidR="00EE7389" w:rsidRDefault="00EE7389" w:rsidP="00045D23">
      <w:pPr>
        <w:pStyle w:val="a6"/>
        <w:suppressLineNumbers/>
        <w:tabs>
          <w:tab w:val="left" w:pos="6096"/>
        </w:tabs>
        <w:spacing w:line="240" w:lineRule="auto"/>
        <w:ind w:left="450"/>
        <w:rPr>
          <w:szCs w:val="28"/>
        </w:rPr>
      </w:pPr>
    </w:p>
    <w:sectPr w:rsidR="00EE7389" w:rsidSect="00634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B6" w:rsidRDefault="009739B6" w:rsidP="006344E4">
      <w:pPr>
        <w:spacing w:line="240" w:lineRule="auto"/>
      </w:pPr>
      <w:r>
        <w:separator/>
      </w:r>
    </w:p>
  </w:endnote>
  <w:endnote w:type="continuationSeparator" w:id="0">
    <w:p w:rsidR="009739B6" w:rsidRDefault="009739B6" w:rsidP="00634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B6" w:rsidRDefault="009739B6" w:rsidP="006344E4">
      <w:pPr>
        <w:spacing w:line="240" w:lineRule="auto"/>
      </w:pPr>
      <w:r>
        <w:separator/>
      </w:r>
    </w:p>
  </w:footnote>
  <w:footnote w:type="continuationSeparator" w:id="0">
    <w:p w:rsidR="009739B6" w:rsidRDefault="009739B6" w:rsidP="00634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D68"/>
    <w:multiLevelType w:val="multilevel"/>
    <w:tmpl w:val="190AD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AA2C05"/>
    <w:multiLevelType w:val="multilevel"/>
    <w:tmpl w:val="92D45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974602C"/>
    <w:multiLevelType w:val="multilevel"/>
    <w:tmpl w:val="97423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C7C"/>
    <w:rsid w:val="000036A6"/>
    <w:rsid w:val="00011F85"/>
    <w:rsid w:val="00045D23"/>
    <w:rsid w:val="0005506D"/>
    <w:rsid w:val="000556C0"/>
    <w:rsid w:val="00081AE1"/>
    <w:rsid w:val="000A4E77"/>
    <w:rsid w:val="000B6456"/>
    <w:rsid w:val="000C0C21"/>
    <w:rsid w:val="000C76B9"/>
    <w:rsid w:val="001011F5"/>
    <w:rsid w:val="00121B8B"/>
    <w:rsid w:val="001700FB"/>
    <w:rsid w:val="001810A4"/>
    <w:rsid w:val="0018408D"/>
    <w:rsid w:val="001D5B6B"/>
    <w:rsid w:val="00205271"/>
    <w:rsid w:val="00240CA2"/>
    <w:rsid w:val="00252B77"/>
    <w:rsid w:val="00264CFB"/>
    <w:rsid w:val="002A1248"/>
    <w:rsid w:val="002B412B"/>
    <w:rsid w:val="002F29B7"/>
    <w:rsid w:val="00341107"/>
    <w:rsid w:val="00344101"/>
    <w:rsid w:val="00345891"/>
    <w:rsid w:val="00352DF4"/>
    <w:rsid w:val="0035318C"/>
    <w:rsid w:val="00367985"/>
    <w:rsid w:val="00395C2D"/>
    <w:rsid w:val="003B3953"/>
    <w:rsid w:val="003E70C1"/>
    <w:rsid w:val="0040169A"/>
    <w:rsid w:val="00455C7A"/>
    <w:rsid w:val="00457162"/>
    <w:rsid w:val="004571C2"/>
    <w:rsid w:val="00487BD0"/>
    <w:rsid w:val="004900D2"/>
    <w:rsid w:val="004C7E20"/>
    <w:rsid w:val="004E7284"/>
    <w:rsid w:val="00503875"/>
    <w:rsid w:val="0051144E"/>
    <w:rsid w:val="00522AC6"/>
    <w:rsid w:val="00592D90"/>
    <w:rsid w:val="005C26C0"/>
    <w:rsid w:val="005E11ED"/>
    <w:rsid w:val="00603430"/>
    <w:rsid w:val="00611A3E"/>
    <w:rsid w:val="00621C30"/>
    <w:rsid w:val="0062790F"/>
    <w:rsid w:val="006344E4"/>
    <w:rsid w:val="00636B8B"/>
    <w:rsid w:val="00640576"/>
    <w:rsid w:val="006A259A"/>
    <w:rsid w:val="006B3109"/>
    <w:rsid w:val="006B5A34"/>
    <w:rsid w:val="006F23B4"/>
    <w:rsid w:val="00700164"/>
    <w:rsid w:val="007067D0"/>
    <w:rsid w:val="00717786"/>
    <w:rsid w:val="00740F90"/>
    <w:rsid w:val="00751380"/>
    <w:rsid w:val="00781EDE"/>
    <w:rsid w:val="007B0723"/>
    <w:rsid w:val="007F0A4F"/>
    <w:rsid w:val="00810270"/>
    <w:rsid w:val="008A3750"/>
    <w:rsid w:val="008B4FA2"/>
    <w:rsid w:val="008C47DE"/>
    <w:rsid w:val="009126D8"/>
    <w:rsid w:val="0095562C"/>
    <w:rsid w:val="009609EA"/>
    <w:rsid w:val="009739B6"/>
    <w:rsid w:val="009915A2"/>
    <w:rsid w:val="0099171B"/>
    <w:rsid w:val="009D1058"/>
    <w:rsid w:val="009E5AA3"/>
    <w:rsid w:val="009F28AC"/>
    <w:rsid w:val="00A65364"/>
    <w:rsid w:val="00A66307"/>
    <w:rsid w:val="00A81084"/>
    <w:rsid w:val="00A827E4"/>
    <w:rsid w:val="00A913B6"/>
    <w:rsid w:val="00A9673E"/>
    <w:rsid w:val="00AA38B9"/>
    <w:rsid w:val="00AA4C18"/>
    <w:rsid w:val="00AC5B7D"/>
    <w:rsid w:val="00AE531C"/>
    <w:rsid w:val="00AE722A"/>
    <w:rsid w:val="00AF6D96"/>
    <w:rsid w:val="00B31C8F"/>
    <w:rsid w:val="00B3408A"/>
    <w:rsid w:val="00B67A9E"/>
    <w:rsid w:val="00B84AD8"/>
    <w:rsid w:val="00BB124E"/>
    <w:rsid w:val="00BB14F5"/>
    <w:rsid w:val="00BC0107"/>
    <w:rsid w:val="00BE4BE1"/>
    <w:rsid w:val="00C22F54"/>
    <w:rsid w:val="00C41B60"/>
    <w:rsid w:val="00C75F8A"/>
    <w:rsid w:val="00C90201"/>
    <w:rsid w:val="00C92040"/>
    <w:rsid w:val="00C927F3"/>
    <w:rsid w:val="00CA6804"/>
    <w:rsid w:val="00CE1408"/>
    <w:rsid w:val="00CE1DFE"/>
    <w:rsid w:val="00D12F3A"/>
    <w:rsid w:val="00D43DB0"/>
    <w:rsid w:val="00D63A7B"/>
    <w:rsid w:val="00D95326"/>
    <w:rsid w:val="00DB50CA"/>
    <w:rsid w:val="00DB7DE7"/>
    <w:rsid w:val="00DC04F0"/>
    <w:rsid w:val="00DD2C9F"/>
    <w:rsid w:val="00DE1FAF"/>
    <w:rsid w:val="00E14021"/>
    <w:rsid w:val="00E44FC2"/>
    <w:rsid w:val="00E65618"/>
    <w:rsid w:val="00ED6B1D"/>
    <w:rsid w:val="00EE3088"/>
    <w:rsid w:val="00EE5B32"/>
    <w:rsid w:val="00EE7389"/>
    <w:rsid w:val="00F079DE"/>
    <w:rsid w:val="00F16C5F"/>
    <w:rsid w:val="00F41A24"/>
    <w:rsid w:val="00F53C7C"/>
    <w:rsid w:val="00FD39F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C7C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055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3C7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53C7C"/>
    <w:rPr>
      <w:rFonts w:ascii="Arial" w:eastAsia="Calibri" w:hAnsi="Arial" w:cs="Arial"/>
      <w:lang w:val="ru-RU" w:eastAsia="ru-RU" w:bidi="ar-SA"/>
    </w:rPr>
  </w:style>
  <w:style w:type="paragraph" w:styleId="a3">
    <w:name w:val="Plain Text"/>
    <w:basedOn w:val="a"/>
    <w:rsid w:val="00E14021"/>
    <w:pPr>
      <w:spacing w:before="120" w:after="60" w:line="240" w:lineRule="auto"/>
      <w:ind w:firstLine="709"/>
      <w:jc w:val="both"/>
    </w:pPr>
    <w:rPr>
      <w:sz w:val="24"/>
      <w:szCs w:val="24"/>
      <w:lang w:eastAsia="ru-RU"/>
    </w:rPr>
  </w:style>
  <w:style w:type="paragraph" w:styleId="a4">
    <w:name w:val="Normal (Web)"/>
    <w:basedOn w:val="a"/>
    <w:rsid w:val="0099171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1B"/>
  </w:style>
  <w:style w:type="paragraph" w:styleId="a5">
    <w:name w:val="Body Text"/>
    <w:basedOn w:val="a"/>
    <w:rsid w:val="0005506D"/>
    <w:pPr>
      <w:spacing w:line="240" w:lineRule="auto"/>
      <w:jc w:val="center"/>
    </w:pPr>
    <w:rPr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65618"/>
    <w:pPr>
      <w:ind w:left="720"/>
      <w:contextualSpacing/>
    </w:pPr>
  </w:style>
  <w:style w:type="paragraph" w:styleId="a7">
    <w:name w:val="header"/>
    <w:basedOn w:val="a"/>
    <w:link w:val="a8"/>
    <w:rsid w:val="006344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6344E4"/>
    <w:rPr>
      <w:sz w:val="28"/>
      <w:szCs w:val="22"/>
      <w:lang w:eastAsia="en-US"/>
    </w:rPr>
  </w:style>
  <w:style w:type="paragraph" w:styleId="a9">
    <w:name w:val="footer"/>
    <w:basedOn w:val="a"/>
    <w:link w:val="aa"/>
    <w:rsid w:val="006344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6344E4"/>
    <w:rPr>
      <w:sz w:val="28"/>
      <w:szCs w:val="22"/>
      <w:lang w:eastAsia="en-US"/>
    </w:rPr>
  </w:style>
  <w:style w:type="paragraph" w:styleId="ab">
    <w:name w:val="Balloon Text"/>
    <w:basedOn w:val="a"/>
    <w:link w:val="ac"/>
    <w:rsid w:val="00634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44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AD8D930238F7B31D588C7097510AC56A33F2EDC3732B5A386D307D50D128C2096D93CCFC667586E23CF0E30A778443810EF712036840G" TargetMode="External"/><Relationship Id="rId18" Type="http://schemas.openxmlformats.org/officeDocument/2006/relationships/hyperlink" Target="consultantplus://offline/ref=B67DE09DB20FBA2A862EDF179AF93EAAA75A3DEDB1A1CC6EF279D8DB6F7EEC635A33D922DA5BE0374C53AD3ACEE41E0CA7971E1F8Eg9q0G" TargetMode="External"/><Relationship Id="rId26" Type="http://schemas.openxmlformats.org/officeDocument/2006/relationships/hyperlink" Target="consultantplus://offline/ref=1BC121BFFFD4C959D5FC272FC5ED22A50E0E59BAFB853C5B4FE44C308B93F3DF05BE886354443F2DC1A6574D2DCF48404BE5E536o43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ABE6186D06296F79378A52A2ADD9FEB4FF7CA1193AB6E9D92D3F88F9441A6F30D9F62A86290A1CCFF4CB0A73A7157F815F558F2DuD19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AD8D930238F7B31D588C7097510AC56A33F2EDC3732B5A386D307D50D128C2096D93CFF56A7586E23CF0E30A778443810EF712036840G" TargetMode="External"/><Relationship Id="rId17" Type="http://schemas.openxmlformats.org/officeDocument/2006/relationships/hyperlink" Target="consultantplus://offline/ref=70073EF15EA3F932F760C52F82354E78BEE615108732AD1BD83D191E81A404000BDA350D23CA0BB6BCBFAA032D783D9951FA4029B0TDb3H" TargetMode="External"/><Relationship Id="rId25" Type="http://schemas.openxmlformats.org/officeDocument/2006/relationships/hyperlink" Target="consultantplus://offline/ref=4FAD049E8BF5733263C36F7A6A899EDA64B43952302DAEA3098E0337F3EDB9E37A03DDF5B0B5406DCE7F51D005F4AD8007061921EDbAO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073EF15EA3F932F760C52F82354E78BEE615108732AD1BD83D191E81A404000BDA350D23C00BB6BCBFAA032D783D9951FA4029B0TDb3H" TargetMode="External"/><Relationship Id="rId20" Type="http://schemas.openxmlformats.org/officeDocument/2006/relationships/hyperlink" Target="consultantplus://offline/ref=10ABE6186D06296F79378A52A2ADD9FEB4FF7CA1193AB6E9D92D3F88F9441A6F30D9F62A862E0A1CCFF4CB0A73A7157F815F558F2DuD19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F0614C39FE9078E28251462BA8A23DB89C8C2E5D1F46DC9F7D8F1F7E749A735E2D2DAADF964DBD6DDAAF4BA3918DB591EF64D1CCF5pFD" TargetMode="External"/><Relationship Id="rId24" Type="http://schemas.openxmlformats.org/officeDocument/2006/relationships/hyperlink" Target="consultantplus://offline/ref=4FAD049E8BF5733263C36F7A6A899EDA64B43952302DAEA3098E0337F3EDB9E37A03DDF5B3BE406DCE7F51D005F4AD8007061921EDbAO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5960F5EC950667AE7502DF5472E4CA3307297060745EA8CF78C638315CDBD756AD4F424984F8BBC065201433256664E4CA5A558CFCYCH" TargetMode="External"/><Relationship Id="rId23" Type="http://schemas.openxmlformats.org/officeDocument/2006/relationships/hyperlink" Target="consultantplus://offline/ref=805747517237896688B37FE3DFEEF3E257676D395E7E7CD8BC04B2A21AB30D08DE4CBB0B7050B91037FE0B2A5BFA351E0C496CACC6F1BAA2z0V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F0614C39FE9078E28251462BA8A23DB89C8C2E5D1F46DC9F7D8F1F7E749A735E2D2DAAD0974DBD6DDAAF4BA3918DB591EF64D1CCF5pFD" TargetMode="External"/><Relationship Id="rId19" Type="http://schemas.openxmlformats.org/officeDocument/2006/relationships/hyperlink" Target="consultantplus://offline/ref=B67DE09DB20FBA2A862EDF179AF93EAAA75A3DEDB1A1CC6EF279D8DB6F7EEC635A33D922DB53E0374C53AD3ACEE41E0CA7971E1F8Eg9q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45960F5EC950667AE7502DF5472E4CA3307297060745EA8CF78C638315CDBD756AD4F42498BF8BBC065201433256664E4CA5A558CFCYCH" TargetMode="External"/><Relationship Id="rId22" Type="http://schemas.openxmlformats.org/officeDocument/2006/relationships/hyperlink" Target="consultantplus://offline/ref=805747517237896688B37FE3DFEEF3E257676D395E7E7CD8BC04B2A21AB30D08DE4CBB0B7050B91332FE0B2A5BFA351E0C496CACC6F1BAA2z0VBG" TargetMode="External"/><Relationship Id="rId27" Type="http://schemas.openxmlformats.org/officeDocument/2006/relationships/hyperlink" Target="consultantplus://offline/ref=1BC121BFFFD4C959D5FC272FC5ED22A50E0E59BAFB853C5B4FE44C308B93F3DF05BE886553496028D4B70F412FD2564154F9E73448o5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4227-05F5-4E99-A159-D94386CA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г.Радужный</Company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Черникова Ю.В.</dc:creator>
  <cp:lastModifiedBy>Ермоленко О.В.</cp:lastModifiedBy>
  <cp:revision>4</cp:revision>
  <cp:lastPrinted>2020-04-16T10:16:00Z</cp:lastPrinted>
  <dcterms:created xsi:type="dcterms:W3CDTF">2020-04-13T09:18:00Z</dcterms:created>
  <dcterms:modified xsi:type="dcterms:W3CDTF">2020-04-16T10:17:00Z</dcterms:modified>
</cp:coreProperties>
</file>