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BA" w:rsidRPr="00EE65E2" w:rsidRDefault="0074207C" w:rsidP="007420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-313690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D3E" w:rsidRPr="00EE65E2" w:rsidRDefault="006E1D3E" w:rsidP="00F370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207C" w:rsidRDefault="0074207C" w:rsidP="00F370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4207C" w:rsidRPr="0074207C" w:rsidRDefault="0074207C" w:rsidP="007420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07C">
        <w:rPr>
          <w:rFonts w:ascii="Times New Roman" w:hAnsi="Times New Roman"/>
          <w:b/>
          <w:sz w:val="32"/>
          <w:szCs w:val="32"/>
        </w:rPr>
        <w:t xml:space="preserve">ДУМА ГОРОДА </w:t>
      </w:r>
      <w:proofErr w:type="gramStart"/>
      <w:r w:rsidRPr="0074207C">
        <w:rPr>
          <w:rFonts w:ascii="Times New Roman" w:hAnsi="Times New Roman"/>
          <w:b/>
          <w:sz w:val="32"/>
          <w:szCs w:val="32"/>
        </w:rPr>
        <w:t>РАДУЖНЫЙ</w:t>
      </w:r>
      <w:proofErr w:type="gramEnd"/>
    </w:p>
    <w:p w:rsidR="0074207C" w:rsidRPr="0074207C" w:rsidRDefault="0074207C" w:rsidP="0074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07C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4207C" w:rsidRPr="0074207C" w:rsidRDefault="0074207C" w:rsidP="0074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4BA" w:rsidRPr="0074207C" w:rsidRDefault="0074207C" w:rsidP="007420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07C">
        <w:rPr>
          <w:rFonts w:ascii="Times New Roman" w:hAnsi="Times New Roman"/>
          <w:b/>
          <w:sz w:val="32"/>
          <w:szCs w:val="32"/>
        </w:rPr>
        <w:t>РЕШЕНИЕ</w:t>
      </w:r>
    </w:p>
    <w:p w:rsidR="006E1D3E" w:rsidRPr="00EE65E2" w:rsidRDefault="006E1D3E" w:rsidP="00347130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7130" w:rsidRPr="00EE65E2" w:rsidRDefault="0074207C" w:rsidP="00347130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74207C">
        <w:rPr>
          <w:rFonts w:ascii="Times New Roman" w:hAnsi="Times New Roman"/>
          <w:b/>
          <w:sz w:val="28"/>
          <w:szCs w:val="28"/>
        </w:rPr>
        <w:t xml:space="preserve">29 </w:t>
      </w:r>
      <w:r>
        <w:rPr>
          <w:rFonts w:ascii="Times New Roman" w:hAnsi="Times New Roman"/>
          <w:b/>
          <w:sz w:val="28"/>
          <w:szCs w:val="28"/>
        </w:rPr>
        <w:t>октября 2020</w:t>
      </w:r>
      <w:r w:rsidR="007774BA" w:rsidRPr="00EE65E2">
        <w:rPr>
          <w:rFonts w:ascii="Times New Roman" w:hAnsi="Times New Roman"/>
          <w:b/>
          <w:sz w:val="28"/>
          <w:szCs w:val="28"/>
        </w:rPr>
        <w:t xml:space="preserve"> года</w:t>
      </w:r>
      <w:r w:rsidR="006E1D3E" w:rsidRPr="00EE65E2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84B9F">
        <w:rPr>
          <w:rFonts w:ascii="Times New Roman" w:hAnsi="Times New Roman"/>
          <w:b/>
          <w:sz w:val="28"/>
          <w:szCs w:val="28"/>
        </w:rPr>
        <w:t xml:space="preserve">     № 15</w:t>
      </w:r>
    </w:p>
    <w:p w:rsidR="007774BA" w:rsidRPr="00EE65E2" w:rsidRDefault="007774BA" w:rsidP="009513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74BA" w:rsidRPr="00EE65E2" w:rsidRDefault="007774BA" w:rsidP="0095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О работе казённого учреждения</w:t>
      </w:r>
    </w:p>
    <w:p w:rsidR="007774BA" w:rsidRPr="00EE65E2" w:rsidRDefault="007774BA" w:rsidP="0095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</w:p>
    <w:p w:rsidR="007774BA" w:rsidRPr="00EE65E2" w:rsidRDefault="007774BA" w:rsidP="009513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«Радужнинский центр занятости населения» в 201</w:t>
      </w:r>
      <w:r w:rsidR="00DD007F">
        <w:rPr>
          <w:rFonts w:ascii="Times New Roman" w:hAnsi="Times New Roman"/>
          <w:b/>
          <w:sz w:val="28"/>
          <w:szCs w:val="28"/>
        </w:rPr>
        <w:t>9</w:t>
      </w:r>
      <w:r w:rsidRPr="00EE65E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774BA" w:rsidRPr="00EE65E2" w:rsidRDefault="007774BA" w:rsidP="0095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4BA" w:rsidRPr="00EE65E2" w:rsidRDefault="0074207C" w:rsidP="0074207C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74BA" w:rsidRPr="00EE65E2">
        <w:rPr>
          <w:rFonts w:ascii="Times New Roman" w:hAnsi="Times New Roman"/>
          <w:sz w:val="28"/>
          <w:szCs w:val="28"/>
        </w:rPr>
        <w:t xml:space="preserve">Заслушав и обсудив информацию о работе казённого учреждения </w:t>
      </w:r>
      <w:r w:rsidR="0095137C" w:rsidRPr="00EE65E2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="007774BA" w:rsidRPr="00EE65E2">
        <w:rPr>
          <w:rFonts w:ascii="Times New Roman" w:hAnsi="Times New Roman"/>
          <w:sz w:val="28"/>
          <w:szCs w:val="28"/>
        </w:rPr>
        <w:t>«Радужнинский центр занятости населения» в 201</w:t>
      </w:r>
      <w:r w:rsidR="00DD007F">
        <w:rPr>
          <w:rFonts w:ascii="Times New Roman" w:hAnsi="Times New Roman"/>
          <w:sz w:val="28"/>
          <w:szCs w:val="28"/>
        </w:rPr>
        <w:t>9</w:t>
      </w:r>
      <w:r w:rsidR="007774BA" w:rsidRPr="00EE65E2">
        <w:rPr>
          <w:rFonts w:ascii="Times New Roman" w:hAnsi="Times New Roman"/>
          <w:sz w:val="28"/>
          <w:szCs w:val="28"/>
        </w:rPr>
        <w:t xml:space="preserve"> году, Дума города </w:t>
      </w:r>
      <w:r w:rsidR="007774BA" w:rsidRPr="00EE65E2">
        <w:rPr>
          <w:rFonts w:ascii="Times New Roman" w:hAnsi="Times New Roman"/>
          <w:b/>
          <w:sz w:val="28"/>
          <w:szCs w:val="28"/>
        </w:rPr>
        <w:t>решила:</w:t>
      </w:r>
    </w:p>
    <w:p w:rsidR="007774BA" w:rsidRPr="00EE65E2" w:rsidRDefault="007774BA" w:rsidP="009513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4BA" w:rsidRPr="00EE65E2" w:rsidRDefault="007774BA" w:rsidP="007420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 xml:space="preserve">Информацию о работе казённого учреждения </w:t>
      </w:r>
      <w:r w:rsidR="0095137C" w:rsidRPr="00EE65E2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EE65E2">
        <w:rPr>
          <w:rFonts w:ascii="Times New Roman" w:hAnsi="Times New Roman"/>
          <w:sz w:val="28"/>
          <w:szCs w:val="28"/>
        </w:rPr>
        <w:t>«Радужнинский центр занятости населения» в 201</w:t>
      </w:r>
      <w:r w:rsidR="00DD007F">
        <w:rPr>
          <w:rFonts w:ascii="Times New Roman" w:hAnsi="Times New Roman"/>
          <w:sz w:val="28"/>
          <w:szCs w:val="28"/>
        </w:rPr>
        <w:t>9</w:t>
      </w:r>
      <w:r w:rsidRPr="00EE65E2">
        <w:rPr>
          <w:rFonts w:ascii="Times New Roman" w:hAnsi="Times New Roman"/>
          <w:sz w:val="28"/>
          <w:szCs w:val="28"/>
        </w:rPr>
        <w:t xml:space="preserve"> году принять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Pr="00EE65E2">
        <w:rPr>
          <w:rFonts w:ascii="Times New Roman" w:hAnsi="Times New Roman"/>
          <w:sz w:val="28"/>
          <w:szCs w:val="28"/>
        </w:rPr>
        <w:t>к сведению (Приложение).</w:t>
      </w:r>
    </w:p>
    <w:p w:rsidR="007774BA" w:rsidRPr="00EE65E2" w:rsidRDefault="007774BA" w:rsidP="0095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2DD" w:rsidRDefault="00E172DD" w:rsidP="0095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07C" w:rsidRDefault="0074207C" w:rsidP="0095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07C" w:rsidRPr="00EE65E2" w:rsidRDefault="0074207C" w:rsidP="0095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4BA" w:rsidRPr="00EE65E2" w:rsidRDefault="007774BA" w:rsidP="00951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74BA" w:rsidRPr="00EE65E2" w:rsidRDefault="007774BA" w:rsidP="00347130">
      <w:pPr>
        <w:tabs>
          <w:tab w:val="left" w:pos="793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Председатель Думы города</w:t>
      </w:r>
      <w:r w:rsidR="00E709D2" w:rsidRPr="00EE65E2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74207C">
        <w:rPr>
          <w:rFonts w:ascii="Times New Roman" w:hAnsi="Times New Roman"/>
          <w:b/>
          <w:sz w:val="28"/>
          <w:szCs w:val="28"/>
        </w:rPr>
        <w:t xml:space="preserve">             </w:t>
      </w:r>
      <w:r w:rsidRPr="00EE65E2">
        <w:rPr>
          <w:rFonts w:ascii="Times New Roman" w:hAnsi="Times New Roman"/>
          <w:b/>
          <w:sz w:val="28"/>
          <w:szCs w:val="28"/>
        </w:rPr>
        <w:t>Г.П. Борщёв</w:t>
      </w:r>
    </w:p>
    <w:p w:rsidR="0074207C" w:rsidRDefault="0095137C" w:rsidP="0074207C">
      <w:pPr>
        <w:spacing w:after="0" w:line="240" w:lineRule="auto"/>
        <w:ind w:left="4255"/>
        <w:jc w:val="right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br w:type="page"/>
      </w:r>
      <w:r w:rsidR="00296272" w:rsidRPr="00EE65E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E1A8F" w:rsidRPr="00EE65E2">
        <w:rPr>
          <w:rFonts w:ascii="Times New Roman" w:hAnsi="Times New Roman"/>
          <w:sz w:val="28"/>
          <w:szCs w:val="28"/>
        </w:rPr>
        <w:t xml:space="preserve"> </w:t>
      </w:r>
    </w:p>
    <w:p w:rsidR="00296272" w:rsidRPr="00EE65E2" w:rsidRDefault="00296272" w:rsidP="0074207C">
      <w:pPr>
        <w:spacing w:after="0" w:line="240" w:lineRule="auto"/>
        <w:ind w:left="4255"/>
        <w:jc w:val="right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 xml:space="preserve">к решению Думы города </w:t>
      </w:r>
    </w:p>
    <w:p w:rsidR="00296272" w:rsidRPr="00EE65E2" w:rsidRDefault="0074207C" w:rsidP="00742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29.10.2020</w:t>
      </w:r>
      <w:r w:rsidR="00296272" w:rsidRPr="00EE65E2">
        <w:rPr>
          <w:rFonts w:ascii="Times New Roman" w:hAnsi="Times New Roman"/>
          <w:sz w:val="28"/>
          <w:szCs w:val="28"/>
        </w:rPr>
        <w:t xml:space="preserve"> № </w:t>
      </w:r>
      <w:r w:rsidR="00784B9F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</w:p>
    <w:p w:rsidR="00F3701D" w:rsidRPr="00EE65E2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EE65E2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Информация</w:t>
      </w:r>
    </w:p>
    <w:p w:rsidR="00E172DD" w:rsidRPr="00EE65E2" w:rsidRDefault="00E474CD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о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Pr="00EE65E2">
        <w:rPr>
          <w:rFonts w:ascii="Times New Roman" w:hAnsi="Times New Roman"/>
          <w:b/>
          <w:sz w:val="28"/>
          <w:szCs w:val="28"/>
        </w:rPr>
        <w:t>работе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="00015242" w:rsidRPr="00EE65E2">
        <w:rPr>
          <w:rFonts w:ascii="Times New Roman" w:hAnsi="Times New Roman"/>
          <w:b/>
          <w:sz w:val="28"/>
          <w:szCs w:val="28"/>
        </w:rPr>
        <w:t>к</w:t>
      </w:r>
      <w:r w:rsidR="00BF5756" w:rsidRPr="00EE65E2">
        <w:rPr>
          <w:rFonts w:ascii="Times New Roman" w:hAnsi="Times New Roman"/>
          <w:b/>
          <w:sz w:val="28"/>
          <w:szCs w:val="28"/>
        </w:rPr>
        <w:t>азённого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EE65E2">
        <w:rPr>
          <w:rFonts w:ascii="Times New Roman" w:hAnsi="Times New Roman"/>
          <w:b/>
          <w:sz w:val="28"/>
          <w:szCs w:val="28"/>
        </w:rPr>
        <w:t>учреждения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="00015242" w:rsidRPr="00EE65E2">
        <w:rPr>
          <w:rFonts w:ascii="Times New Roman" w:hAnsi="Times New Roman"/>
          <w:b/>
          <w:sz w:val="28"/>
          <w:szCs w:val="28"/>
        </w:rPr>
        <w:t>Х</w:t>
      </w:r>
      <w:r w:rsidRPr="00EE65E2">
        <w:rPr>
          <w:rFonts w:ascii="Times New Roman" w:hAnsi="Times New Roman"/>
          <w:b/>
          <w:sz w:val="28"/>
          <w:szCs w:val="28"/>
        </w:rPr>
        <w:t>анты-Мансийского</w:t>
      </w:r>
    </w:p>
    <w:p w:rsidR="0074207C" w:rsidRDefault="00E474CD" w:rsidP="0074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автономного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Pr="00EE65E2">
        <w:rPr>
          <w:rFonts w:ascii="Times New Roman" w:hAnsi="Times New Roman"/>
          <w:b/>
          <w:sz w:val="28"/>
          <w:szCs w:val="28"/>
        </w:rPr>
        <w:t>окр</w:t>
      </w:r>
      <w:r w:rsidR="00E172DD" w:rsidRPr="00EE65E2">
        <w:rPr>
          <w:rFonts w:ascii="Times New Roman" w:hAnsi="Times New Roman"/>
          <w:b/>
          <w:sz w:val="28"/>
          <w:szCs w:val="28"/>
        </w:rPr>
        <w:t xml:space="preserve">уга – </w:t>
      </w:r>
      <w:r w:rsidRPr="00EE65E2">
        <w:rPr>
          <w:rFonts w:ascii="Times New Roman" w:hAnsi="Times New Roman"/>
          <w:b/>
          <w:sz w:val="28"/>
          <w:szCs w:val="28"/>
        </w:rPr>
        <w:t>Югры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EE65E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BF5756" w:rsidRPr="00EE65E2">
        <w:rPr>
          <w:rFonts w:ascii="Times New Roman" w:hAnsi="Times New Roman"/>
          <w:b/>
          <w:sz w:val="28"/>
          <w:szCs w:val="28"/>
        </w:rPr>
        <w:t>Радужнинский</w:t>
      </w:r>
      <w:proofErr w:type="spellEnd"/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="00BF5756" w:rsidRPr="00EE65E2">
        <w:rPr>
          <w:rFonts w:ascii="Times New Roman" w:hAnsi="Times New Roman"/>
          <w:b/>
          <w:sz w:val="28"/>
          <w:szCs w:val="28"/>
        </w:rPr>
        <w:t>центр</w:t>
      </w:r>
      <w:r w:rsidR="00B521CA" w:rsidRPr="00EE65E2">
        <w:rPr>
          <w:rFonts w:ascii="Times New Roman" w:hAnsi="Times New Roman"/>
          <w:b/>
          <w:sz w:val="28"/>
          <w:szCs w:val="28"/>
        </w:rPr>
        <w:t xml:space="preserve"> </w:t>
      </w:r>
    </w:p>
    <w:p w:rsidR="00BF5756" w:rsidRPr="00EE65E2" w:rsidRDefault="00BF5756" w:rsidP="00742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b/>
          <w:sz w:val="28"/>
          <w:szCs w:val="28"/>
        </w:rPr>
        <w:t>занятости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Pr="00EE65E2">
        <w:rPr>
          <w:rFonts w:ascii="Times New Roman" w:hAnsi="Times New Roman"/>
          <w:b/>
          <w:sz w:val="28"/>
          <w:szCs w:val="28"/>
        </w:rPr>
        <w:t xml:space="preserve">населения» </w:t>
      </w:r>
      <w:r w:rsidR="00296272" w:rsidRPr="00EE65E2">
        <w:rPr>
          <w:rFonts w:ascii="Times New Roman" w:hAnsi="Times New Roman"/>
          <w:b/>
          <w:sz w:val="28"/>
          <w:szCs w:val="28"/>
        </w:rPr>
        <w:t xml:space="preserve">в </w:t>
      </w:r>
      <w:r w:rsidR="00E474CD" w:rsidRPr="00EE65E2">
        <w:rPr>
          <w:rFonts w:ascii="Times New Roman" w:hAnsi="Times New Roman"/>
          <w:b/>
          <w:sz w:val="28"/>
          <w:szCs w:val="28"/>
        </w:rPr>
        <w:t>201</w:t>
      </w:r>
      <w:r w:rsidR="00C0596A" w:rsidRPr="00EE65E2">
        <w:rPr>
          <w:rFonts w:ascii="Times New Roman" w:hAnsi="Times New Roman"/>
          <w:b/>
          <w:sz w:val="28"/>
          <w:szCs w:val="28"/>
        </w:rPr>
        <w:t>9</w:t>
      </w:r>
      <w:r w:rsidR="0095137C" w:rsidRPr="00EE65E2">
        <w:rPr>
          <w:rFonts w:ascii="Times New Roman" w:hAnsi="Times New Roman"/>
          <w:b/>
          <w:sz w:val="28"/>
          <w:szCs w:val="28"/>
        </w:rPr>
        <w:t xml:space="preserve"> </w:t>
      </w:r>
      <w:r w:rsidR="00296272" w:rsidRPr="00EE65E2">
        <w:rPr>
          <w:rFonts w:ascii="Times New Roman" w:hAnsi="Times New Roman"/>
          <w:b/>
          <w:sz w:val="28"/>
          <w:szCs w:val="28"/>
        </w:rPr>
        <w:t>году</w:t>
      </w:r>
    </w:p>
    <w:p w:rsidR="002B1C6D" w:rsidRPr="00EE65E2" w:rsidRDefault="002B1C6D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C3B" w:rsidRPr="00EE65E2" w:rsidRDefault="00B521CA" w:rsidP="007420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ab/>
      </w:r>
      <w:r w:rsidR="0074207C">
        <w:rPr>
          <w:rFonts w:ascii="Times New Roman" w:hAnsi="Times New Roman"/>
          <w:sz w:val="28"/>
          <w:szCs w:val="28"/>
        </w:rPr>
        <w:tab/>
      </w:r>
      <w:r w:rsidR="003658C3" w:rsidRPr="00EE65E2">
        <w:rPr>
          <w:rFonts w:ascii="Times New Roman" w:hAnsi="Times New Roman"/>
          <w:sz w:val="28"/>
          <w:szCs w:val="28"/>
        </w:rPr>
        <w:t>Основное</w:t>
      </w:r>
      <w:r w:rsidR="00E172DD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направление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работы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казенного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учреждения</w:t>
      </w:r>
      <w:r w:rsidR="0095137C" w:rsidRPr="00EE65E2">
        <w:rPr>
          <w:rFonts w:ascii="Times New Roman" w:hAnsi="Times New Roman"/>
          <w:sz w:val="28"/>
          <w:szCs w:val="28"/>
        </w:rPr>
        <w:t xml:space="preserve"> Ханты-М</w:t>
      </w:r>
      <w:r w:rsidR="00E172DD" w:rsidRPr="00EE65E2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95137C" w:rsidRPr="00EE65E2">
        <w:rPr>
          <w:rFonts w:ascii="Times New Roman" w:hAnsi="Times New Roman"/>
          <w:sz w:val="28"/>
          <w:szCs w:val="28"/>
        </w:rPr>
        <w:t xml:space="preserve">Югры </w:t>
      </w:r>
      <w:r w:rsidR="003658C3" w:rsidRPr="00EE65E2">
        <w:rPr>
          <w:rFonts w:ascii="Times New Roman" w:hAnsi="Times New Roman"/>
          <w:sz w:val="28"/>
          <w:szCs w:val="28"/>
        </w:rPr>
        <w:t>«Радужнинский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центр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занятости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населения</w:t>
      </w:r>
      <w:r w:rsidR="0095137C" w:rsidRPr="00EE65E2">
        <w:rPr>
          <w:rFonts w:ascii="Times New Roman" w:hAnsi="Times New Roman"/>
          <w:sz w:val="28"/>
          <w:szCs w:val="28"/>
        </w:rPr>
        <w:t>»</w:t>
      </w:r>
      <w:r w:rsidR="003658C3" w:rsidRPr="00EE65E2">
        <w:rPr>
          <w:rFonts w:ascii="Times New Roman" w:hAnsi="Times New Roman"/>
          <w:sz w:val="28"/>
          <w:szCs w:val="28"/>
        </w:rPr>
        <w:t xml:space="preserve"> </w:t>
      </w:r>
      <w:r w:rsidR="00A0766E" w:rsidRPr="00EE65E2">
        <w:rPr>
          <w:rFonts w:ascii="Times New Roman" w:hAnsi="Times New Roman"/>
          <w:sz w:val="28"/>
          <w:szCs w:val="28"/>
        </w:rPr>
        <w:t>(далее центр занятости населения)</w:t>
      </w:r>
      <w:r w:rsidR="00E172DD" w:rsidRPr="00EE65E2">
        <w:rPr>
          <w:rFonts w:ascii="Times New Roman" w:hAnsi="Times New Roman"/>
          <w:sz w:val="28"/>
          <w:szCs w:val="28"/>
        </w:rPr>
        <w:t xml:space="preserve"> – </w:t>
      </w:r>
      <w:r w:rsidR="003658C3" w:rsidRPr="00EE65E2">
        <w:rPr>
          <w:rFonts w:ascii="Times New Roman" w:hAnsi="Times New Roman"/>
          <w:sz w:val="28"/>
          <w:szCs w:val="28"/>
        </w:rPr>
        <w:t>осуществление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полномочий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по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реализации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государственной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политики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занятости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населения.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</w:p>
    <w:p w:rsidR="0095137C" w:rsidRPr="00EE65E2" w:rsidRDefault="0074207C" w:rsidP="007420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58C3" w:rsidRPr="00EE65E2">
        <w:rPr>
          <w:rFonts w:ascii="Times New Roman" w:hAnsi="Times New Roman"/>
          <w:sz w:val="28"/>
          <w:szCs w:val="28"/>
        </w:rPr>
        <w:t>Основн</w:t>
      </w:r>
      <w:r w:rsidR="004D4221" w:rsidRPr="00EE65E2">
        <w:rPr>
          <w:rFonts w:ascii="Times New Roman" w:hAnsi="Times New Roman"/>
          <w:sz w:val="28"/>
          <w:szCs w:val="28"/>
        </w:rPr>
        <w:t>ые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нормативны</w:t>
      </w:r>
      <w:r w:rsidR="004D4221" w:rsidRPr="00EE65E2">
        <w:rPr>
          <w:rFonts w:ascii="Times New Roman" w:hAnsi="Times New Roman"/>
          <w:sz w:val="28"/>
          <w:szCs w:val="28"/>
        </w:rPr>
        <w:t>е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документ</w:t>
      </w:r>
      <w:r w:rsidR="004D4221" w:rsidRPr="00EE65E2">
        <w:rPr>
          <w:rFonts w:ascii="Times New Roman" w:hAnsi="Times New Roman"/>
          <w:sz w:val="28"/>
          <w:szCs w:val="28"/>
        </w:rPr>
        <w:t>ы</w:t>
      </w:r>
      <w:r w:rsidR="007D1C3B" w:rsidRPr="00EE65E2">
        <w:rPr>
          <w:rFonts w:ascii="Times New Roman" w:hAnsi="Times New Roman"/>
          <w:sz w:val="28"/>
          <w:szCs w:val="28"/>
        </w:rPr>
        <w:t>: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</w:p>
    <w:p w:rsidR="00DF50C3" w:rsidRPr="00EE65E2" w:rsidRDefault="00E172DD" w:rsidP="00C05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ab/>
      </w:r>
      <w:r w:rsidR="003658C3" w:rsidRPr="00EE65E2">
        <w:rPr>
          <w:rFonts w:ascii="Times New Roman" w:hAnsi="Times New Roman"/>
          <w:sz w:val="28"/>
          <w:szCs w:val="28"/>
        </w:rPr>
        <w:t>-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Pr="00EE65E2">
        <w:rPr>
          <w:rFonts w:ascii="Times New Roman" w:hAnsi="Times New Roman"/>
          <w:sz w:val="28"/>
          <w:szCs w:val="28"/>
        </w:rPr>
        <w:t>з</w:t>
      </w:r>
      <w:r w:rsidR="003658C3" w:rsidRPr="00EE65E2">
        <w:rPr>
          <w:rFonts w:ascii="Times New Roman" w:hAnsi="Times New Roman"/>
          <w:sz w:val="28"/>
          <w:szCs w:val="28"/>
        </w:rPr>
        <w:t>акон</w:t>
      </w:r>
      <w:r w:rsidR="0095137C" w:rsidRPr="00EE65E2">
        <w:rPr>
          <w:rFonts w:ascii="Times New Roman" w:hAnsi="Times New Roman"/>
          <w:sz w:val="28"/>
          <w:szCs w:val="28"/>
        </w:rPr>
        <w:t xml:space="preserve"> Российской Федерации от 19.04.1991</w:t>
      </w:r>
      <w:r w:rsidRPr="00EE65E2">
        <w:rPr>
          <w:rFonts w:ascii="Times New Roman" w:hAnsi="Times New Roman"/>
          <w:sz w:val="28"/>
          <w:szCs w:val="28"/>
        </w:rPr>
        <w:t xml:space="preserve"> № 1032-1</w:t>
      </w:r>
      <w:r w:rsidR="0095137C" w:rsidRPr="00EE65E2">
        <w:rPr>
          <w:rFonts w:ascii="Times New Roman" w:hAnsi="Times New Roman"/>
          <w:sz w:val="28"/>
          <w:szCs w:val="28"/>
        </w:rPr>
        <w:t xml:space="preserve"> «О </w:t>
      </w:r>
      <w:r w:rsidR="003658C3" w:rsidRPr="00EE65E2">
        <w:rPr>
          <w:rFonts w:ascii="Times New Roman" w:hAnsi="Times New Roman"/>
          <w:sz w:val="28"/>
          <w:szCs w:val="28"/>
        </w:rPr>
        <w:t>занятости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населения</w:t>
      </w:r>
      <w:r w:rsidR="0095137C" w:rsidRPr="00EE65E2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3658C3" w:rsidRPr="00EE65E2">
        <w:rPr>
          <w:rFonts w:ascii="Times New Roman" w:hAnsi="Times New Roman"/>
          <w:sz w:val="28"/>
          <w:szCs w:val="28"/>
        </w:rPr>
        <w:t xml:space="preserve">; </w:t>
      </w:r>
    </w:p>
    <w:p w:rsidR="003658C3" w:rsidRPr="00EE65E2" w:rsidRDefault="00E172DD" w:rsidP="00C05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ab/>
      </w:r>
      <w:r w:rsidR="004D4221" w:rsidRPr="00EE65E2">
        <w:rPr>
          <w:rFonts w:ascii="Times New Roman" w:hAnsi="Times New Roman"/>
          <w:sz w:val="28"/>
          <w:szCs w:val="28"/>
        </w:rPr>
        <w:t>-</w:t>
      </w:r>
      <w:r w:rsidR="003658C3" w:rsidRPr="00EE65E2">
        <w:rPr>
          <w:rFonts w:ascii="Times New Roman" w:hAnsi="Times New Roman"/>
          <w:sz w:val="28"/>
          <w:szCs w:val="28"/>
        </w:rPr>
        <w:t xml:space="preserve"> </w:t>
      </w:r>
      <w:r w:rsidRPr="00EE65E2">
        <w:rPr>
          <w:rFonts w:ascii="Times New Roman" w:hAnsi="Times New Roman"/>
          <w:sz w:val="28"/>
          <w:szCs w:val="28"/>
        </w:rPr>
        <w:t>а</w:t>
      </w:r>
      <w:r w:rsidR="003658C3" w:rsidRPr="00EE65E2">
        <w:rPr>
          <w:rFonts w:ascii="Times New Roman" w:hAnsi="Times New Roman"/>
          <w:sz w:val="28"/>
          <w:szCs w:val="28"/>
        </w:rPr>
        <w:t>дминистративные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регламенты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D2609" w:rsidRPr="00EE65E2">
        <w:rPr>
          <w:rFonts w:ascii="Times New Roman" w:hAnsi="Times New Roman"/>
          <w:sz w:val="28"/>
          <w:szCs w:val="28"/>
        </w:rPr>
        <w:t>по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D2609" w:rsidRPr="00EE65E2">
        <w:rPr>
          <w:rFonts w:ascii="Times New Roman" w:hAnsi="Times New Roman"/>
          <w:sz w:val="28"/>
          <w:szCs w:val="28"/>
        </w:rPr>
        <w:t>оказанию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D2609" w:rsidRPr="00EE65E2">
        <w:rPr>
          <w:rFonts w:ascii="Times New Roman" w:hAnsi="Times New Roman"/>
          <w:sz w:val="28"/>
          <w:szCs w:val="28"/>
        </w:rPr>
        <w:t>услуг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D2609" w:rsidRPr="00EE65E2">
        <w:rPr>
          <w:rFonts w:ascii="Times New Roman" w:hAnsi="Times New Roman"/>
          <w:sz w:val="28"/>
          <w:szCs w:val="28"/>
        </w:rPr>
        <w:t>гражданам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D2609" w:rsidRPr="00EE65E2">
        <w:rPr>
          <w:rFonts w:ascii="Times New Roman" w:hAnsi="Times New Roman"/>
          <w:sz w:val="28"/>
          <w:szCs w:val="28"/>
        </w:rPr>
        <w:t>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D2609" w:rsidRPr="00EE65E2">
        <w:rPr>
          <w:rFonts w:ascii="Times New Roman" w:hAnsi="Times New Roman"/>
          <w:sz w:val="28"/>
          <w:szCs w:val="28"/>
        </w:rPr>
        <w:t>работодателям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по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всем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направлениям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деятельности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службы</w:t>
      </w:r>
      <w:r w:rsidR="0095137C" w:rsidRPr="00EE65E2">
        <w:rPr>
          <w:rFonts w:ascii="Times New Roman" w:hAnsi="Times New Roman"/>
          <w:sz w:val="28"/>
          <w:szCs w:val="28"/>
        </w:rPr>
        <w:t xml:space="preserve"> занятости;</w:t>
      </w:r>
    </w:p>
    <w:p w:rsidR="003658C3" w:rsidRPr="00EE65E2" w:rsidRDefault="00E172DD" w:rsidP="007420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ab/>
      </w:r>
      <w:r w:rsidR="003658C3" w:rsidRPr="00EE65E2">
        <w:rPr>
          <w:rFonts w:ascii="Times New Roman" w:hAnsi="Times New Roman"/>
          <w:sz w:val="28"/>
          <w:szCs w:val="28"/>
        </w:rPr>
        <w:t>-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Pr="00EE65E2">
        <w:rPr>
          <w:rFonts w:ascii="Times New Roman" w:hAnsi="Times New Roman"/>
          <w:sz w:val="28"/>
          <w:szCs w:val="28"/>
        </w:rPr>
        <w:t>г</w:t>
      </w:r>
      <w:r w:rsidR="0095137C" w:rsidRPr="00EE65E2">
        <w:rPr>
          <w:rFonts w:ascii="Times New Roman" w:hAnsi="Times New Roman"/>
          <w:sz w:val="28"/>
          <w:szCs w:val="28"/>
        </w:rPr>
        <w:t xml:space="preserve">осударственная </w:t>
      </w:r>
      <w:r w:rsidR="004D4221" w:rsidRPr="00EE65E2">
        <w:rPr>
          <w:rFonts w:ascii="Times New Roman" w:hAnsi="Times New Roman"/>
          <w:sz w:val="28"/>
          <w:szCs w:val="28"/>
        </w:rPr>
        <w:t>программ</w:t>
      </w:r>
      <w:r w:rsidR="0095137C" w:rsidRPr="00EE65E2">
        <w:rPr>
          <w:rFonts w:ascii="Times New Roman" w:hAnsi="Times New Roman"/>
          <w:sz w:val="28"/>
          <w:szCs w:val="28"/>
        </w:rPr>
        <w:t xml:space="preserve">а </w:t>
      </w:r>
      <w:r w:rsidR="004D4221" w:rsidRPr="00EE65E2">
        <w:rPr>
          <w:rFonts w:ascii="Times New Roman" w:hAnsi="Times New Roman"/>
          <w:sz w:val="28"/>
          <w:szCs w:val="28"/>
        </w:rPr>
        <w:t>Ханты-Мансийского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4D4221" w:rsidRPr="00EE65E2">
        <w:rPr>
          <w:rFonts w:ascii="Times New Roman" w:hAnsi="Times New Roman"/>
          <w:sz w:val="28"/>
          <w:szCs w:val="28"/>
        </w:rPr>
        <w:t>автономного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4D4221" w:rsidRPr="00EE65E2">
        <w:rPr>
          <w:rFonts w:ascii="Times New Roman" w:hAnsi="Times New Roman"/>
          <w:sz w:val="28"/>
          <w:szCs w:val="28"/>
        </w:rPr>
        <w:t>округа</w:t>
      </w:r>
      <w:r w:rsidRPr="00EE65E2">
        <w:rPr>
          <w:rFonts w:ascii="Times New Roman" w:hAnsi="Times New Roman"/>
          <w:sz w:val="28"/>
          <w:szCs w:val="28"/>
        </w:rPr>
        <w:t xml:space="preserve"> – </w:t>
      </w:r>
      <w:r w:rsidR="004D4221" w:rsidRPr="00EE65E2">
        <w:rPr>
          <w:rFonts w:ascii="Times New Roman" w:hAnsi="Times New Roman"/>
          <w:sz w:val="28"/>
          <w:szCs w:val="28"/>
        </w:rPr>
        <w:t>Югры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4D4221" w:rsidRPr="00EE65E2">
        <w:rPr>
          <w:rFonts w:ascii="Times New Roman" w:hAnsi="Times New Roman"/>
          <w:sz w:val="28"/>
          <w:szCs w:val="28"/>
        </w:rPr>
        <w:t>«</w:t>
      </w:r>
      <w:r w:rsidR="00977A81" w:rsidRPr="00EE65E2">
        <w:rPr>
          <w:rFonts w:ascii="Times New Roman" w:hAnsi="Times New Roman"/>
          <w:sz w:val="28"/>
          <w:szCs w:val="28"/>
        </w:rPr>
        <w:t>Поддержка занятости населения</w:t>
      </w:r>
      <w:r w:rsidR="004D4221" w:rsidRPr="00EE65E2">
        <w:rPr>
          <w:rFonts w:ascii="Times New Roman" w:hAnsi="Times New Roman"/>
          <w:sz w:val="28"/>
          <w:szCs w:val="28"/>
        </w:rPr>
        <w:t>»</w:t>
      </w:r>
      <w:r w:rsidRPr="00EE65E2">
        <w:rPr>
          <w:rFonts w:ascii="Times New Roman" w:hAnsi="Times New Roman"/>
          <w:sz w:val="28"/>
          <w:szCs w:val="28"/>
        </w:rPr>
        <w:t xml:space="preserve">, </w:t>
      </w:r>
      <w:r w:rsidR="004D4221" w:rsidRPr="00EE65E2">
        <w:rPr>
          <w:rFonts w:ascii="Times New Roman" w:hAnsi="Times New Roman"/>
          <w:sz w:val="28"/>
          <w:szCs w:val="28"/>
        </w:rPr>
        <w:t>утвержденн</w:t>
      </w:r>
      <w:r w:rsidR="0095137C" w:rsidRPr="00EE65E2">
        <w:rPr>
          <w:rFonts w:ascii="Times New Roman" w:hAnsi="Times New Roman"/>
          <w:sz w:val="28"/>
          <w:szCs w:val="28"/>
        </w:rPr>
        <w:t xml:space="preserve">ая </w:t>
      </w:r>
      <w:r w:rsidR="004D4221" w:rsidRPr="00EE65E2">
        <w:rPr>
          <w:rFonts w:ascii="Times New Roman" w:hAnsi="Times New Roman"/>
          <w:sz w:val="28"/>
          <w:szCs w:val="28"/>
        </w:rPr>
        <w:t>постановлением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4D4221" w:rsidRPr="00EE65E2">
        <w:rPr>
          <w:rFonts w:ascii="Times New Roman" w:hAnsi="Times New Roman"/>
          <w:sz w:val="28"/>
          <w:szCs w:val="28"/>
        </w:rPr>
        <w:t>Правительства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Ханты-Мансийского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автономного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3658C3" w:rsidRPr="00EE65E2">
        <w:rPr>
          <w:rFonts w:ascii="Times New Roman" w:hAnsi="Times New Roman"/>
          <w:sz w:val="28"/>
          <w:szCs w:val="28"/>
        </w:rPr>
        <w:t>округа</w:t>
      </w:r>
      <w:r w:rsidR="0095137C" w:rsidRPr="00EE65E2">
        <w:rPr>
          <w:rFonts w:ascii="Times New Roman" w:hAnsi="Times New Roman"/>
          <w:sz w:val="28"/>
          <w:szCs w:val="28"/>
        </w:rPr>
        <w:t xml:space="preserve"> </w:t>
      </w:r>
      <w:r w:rsidR="00A0766E" w:rsidRPr="00EE65E2">
        <w:rPr>
          <w:rFonts w:ascii="Times New Roman" w:hAnsi="Times New Roman"/>
          <w:sz w:val="28"/>
          <w:szCs w:val="28"/>
        </w:rPr>
        <w:t xml:space="preserve">от </w:t>
      </w:r>
      <w:r w:rsidR="00977A81" w:rsidRPr="00EE65E2">
        <w:rPr>
          <w:rFonts w:ascii="Times New Roman" w:hAnsi="Times New Roman"/>
          <w:sz w:val="28"/>
          <w:szCs w:val="28"/>
        </w:rPr>
        <w:t>05.10.2018 № 434-п</w:t>
      </w:r>
      <w:r w:rsidR="00A0766E" w:rsidRPr="00EE65E2">
        <w:rPr>
          <w:rFonts w:ascii="Times New Roman" w:hAnsi="Times New Roman"/>
          <w:sz w:val="28"/>
          <w:szCs w:val="28"/>
        </w:rPr>
        <w:t xml:space="preserve"> </w:t>
      </w:r>
      <w:r w:rsidR="004D4221" w:rsidRPr="00EE65E2">
        <w:rPr>
          <w:rFonts w:ascii="Times New Roman" w:hAnsi="Times New Roman"/>
          <w:sz w:val="28"/>
          <w:szCs w:val="28"/>
        </w:rPr>
        <w:t>№ 409</w:t>
      </w:r>
      <w:r w:rsidR="0088342F" w:rsidRPr="00EE65E2">
        <w:rPr>
          <w:rFonts w:ascii="Times New Roman" w:hAnsi="Times New Roman"/>
          <w:sz w:val="28"/>
          <w:szCs w:val="28"/>
        </w:rPr>
        <w:t>.</w:t>
      </w:r>
    </w:p>
    <w:p w:rsidR="00CA7CFE" w:rsidRDefault="00CA7CFE" w:rsidP="0074207C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EE65E2">
        <w:rPr>
          <w:noProof/>
          <w:sz w:val="28"/>
          <w:szCs w:val="28"/>
        </w:rPr>
        <w:t xml:space="preserve">В </w:t>
      </w:r>
      <w:r w:rsidR="00977A81" w:rsidRPr="00EE65E2">
        <w:rPr>
          <w:sz w:val="28"/>
          <w:szCs w:val="28"/>
        </w:rPr>
        <w:t xml:space="preserve">2019 </w:t>
      </w:r>
      <w:r w:rsidR="00EE65E2" w:rsidRPr="00EE65E2">
        <w:rPr>
          <w:sz w:val="28"/>
          <w:szCs w:val="28"/>
        </w:rPr>
        <w:t>году</w:t>
      </w:r>
      <w:r w:rsidRPr="00EE65E2">
        <w:rPr>
          <w:sz w:val="28"/>
          <w:szCs w:val="28"/>
        </w:rPr>
        <w:t xml:space="preserve"> в Радужнинский центр занятости населения за содействием в поиске подходящей работы обратились </w:t>
      </w:r>
      <w:r w:rsidR="00697707" w:rsidRPr="00EE65E2">
        <w:rPr>
          <w:sz w:val="28"/>
          <w:szCs w:val="28"/>
        </w:rPr>
        <w:t xml:space="preserve">1273 </w:t>
      </w:r>
      <w:r w:rsidRPr="00EE65E2">
        <w:rPr>
          <w:sz w:val="28"/>
          <w:szCs w:val="28"/>
        </w:rPr>
        <w:t>человек</w:t>
      </w:r>
      <w:r w:rsidR="00697707" w:rsidRPr="00EE65E2">
        <w:rPr>
          <w:sz w:val="28"/>
          <w:szCs w:val="28"/>
        </w:rPr>
        <w:t>а</w:t>
      </w:r>
      <w:r w:rsidRPr="00EE65E2">
        <w:rPr>
          <w:sz w:val="28"/>
          <w:szCs w:val="28"/>
        </w:rPr>
        <w:t xml:space="preserve">, что </w:t>
      </w:r>
      <w:r w:rsidR="007E3E2B" w:rsidRPr="00EE65E2">
        <w:rPr>
          <w:sz w:val="28"/>
          <w:szCs w:val="28"/>
        </w:rPr>
        <w:t xml:space="preserve">меньше </w:t>
      </w:r>
      <w:r w:rsidRPr="00EE65E2">
        <w:rPr>
          <w:sz w:val="28"/>
          <w:szCs w:val="28"/>
        </w:rPr>
        <w:t xml:space="preserve">на </w:t>
      </w:r>
      <w:r w:rsidR="00697707" w:rsidRPr="00EE65E2">
        <w:rPr>
          <w:sz w:val="28"/>
          <w:szCs w:val="28"/>
        </w:rPr>
        <w:t>151</w:t>
      </w:r>
      <w:r w:rsidRPr="00EE65E2">
        <w:rPr>
          <w:sz w:val="28"/>
          <w:szCs w:val="28"/>
        </w:rPr>
        <w:t xml:space="preserve"> человек</w:t>
      </w:r>
      <w:r w:rsidR="007E3E2B" w:rsidRPr="00EE65E2">
        <w:rPr>
          <w:sz w:val="28"/>
          <w:szCs w:val="28"/>
        </w:rPr>
        <w:t>а,</w:t>
      </w:r>
      <w:r w:rsidRPr="00EE65E2">
        <w:rPr>
          <w:sz w:val="28"/>
          <w:szCs w:val="28"/>
        </w:rPr>
        <w:t xml:space="preserve"> </w:t>
      </w:r>
      <w:r w:rsidR="00697707" w:rsidRPr="00EE65E2">
        <w:rPr>
          <w:sz w:val="28"/>
          <w:szCs w:val="28"/>
        </w:rPr>
        <w:t>или 10,6%</w:t>
      </w:r>
      <w:r w:rsidR="0074207C">
        <w:rPr>
          <w:sz w:val="28"/>
          <w:szCs w:val="28"/>
        </w:rPr>
        <w:t xml:space="preserve">, чем в январе – </w:t>
      </w:r>
      <w:r w:rsidRPr="00EE65E2">
        <w:rPr>
          <w:sz w:val="28"/>
          <w:szCs w:val="28"/>
        </w:rPr>
        <w:t>декабре 2017 года (</w:t>
      </w:r>
      <w:r w:rsidR="00697707" w:rsidRPr="00EE65E2">
        <w:rPr>
          <w:sz w:val="28"/>
          <w:szCs w:val="28"/>
        </w:rPr>
        <w:t xml:space="preserve">1424 </w:t>
      </w:r>
      <w:r w:rsidR="007E3E2B" w:rsidRPr="00EE65E2">
        <w:rPr>
          <w:sz w:val="28"/>
          <w:szCs w:val="28"/>
        </w:rPr>
        <w:t>чел.).</w:t>
      </w:r>
    </w:p>
    <w:p w:rsidR="00976068" w:rsidRDefault="00976068" w:rsidP="0074207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8365F">
        <w:rPr>
          <w:rFonts w:ascii="Times New Roman" w:hAnsi="Times New Roman"/>
          <w:noProof/>
          <w:sz w:val="28"/>
          <w:szCs w:val="28"/>
        </w:rPr>
        <w:t xml:space="preserve">Назначено и выплачено пособие по безработице, </w:t>
      </w:r>
      <w:r>
        <w:rPr>
          <w:rFonts w:ascii="Times New Roman" w:hAnsi="Times New Roman"/>
          <w:noProof/>
          <w:sz w:val="28"/>
          <w:szCs w:val="28"/>
        </w:rPr>
        <w:t xml:space="preserve">в 2019 году 11 803 530 рублей 54 копеек 2018 году 7 276 000 рублей 05 копеек. </w:t>
      </w:r>
    </w:p>
    <w:p w:rsidR="00CA7CFE" w:rsidRPr="00EE65E2" w:rsidRDefault="00CA7CFE" w:rsidP="00C0596A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EE65E2">
        <w:rPr>
          <w:sz w:val="28"/>
          <w:szCs w:val="28"/>
        </w:rPr>
        <w:t xml:space="preserve">Численность граждан, признанных безработными </w:t>
      </w:r>
      <w:r w:rsidR="00697707" w:rsidRPr="00EE65E2">
        <w:rPr>
          <w:sz w:val="28"/>
          <w:szCs w:val="28"/>
        </w:rPr>
        <w:t xml:space="preserve">составила 472 человека и </w:t>
      </w:r>
      <w:r w:rsidRPr="00EE65E2">
        <w:rPr>
          <w:sz w:val="28"/>
          <w:szCs w:val="28"/>
        </w:rPr>
        <w:t xml:space="preserve">снизилась на </w:t>
      </w:r>
      <w:r w:rsidR="00697707" w:rsidRPr="00EE65E2">
        <w:rPr>
          <w:sz w:val="28"/>
          <w:szCs w:val="28"/>
        </w:rPr>
        <w:t>170 человек</w:t>
      </w:r>
      <w:r w:rsidRPr="00EE65E2">
        <w:rPr>
          <w:sz w:val="28"/>
          <w:szCs w:val="28"/>
        </w:rPr>
        <w:t xml:space="preserve">, или на </w:t>
      </w:r>
      <w:r w:rsidR="00697707" w:rsidRPr="00EE65E2">
        <w:rPr>
          <w:sz w:val="28"/>
          <w:szCs w:val="28"/>
        </w:rPr>
        <w:t xml:space="preserve">36 %, </w:t>
      </w:r>
      <w:r w:rsidRPr="00EE65E2">
        <w:rPr>
          <w:sz w:val="28"/>
          <w:szCs w:val="28"/>
        </w:rPr>
        <w:t>в 2018 год</w:t>
      </w:r>
      <w:r w:rsidR="007E3E2B" w:rsidRPr="00EE65E2">
        <w:rPr>
          <w:sz w:val="28"/>
          <w:szCs w:val="28"/>
        </w:rPr>
        <w:t>у</w:t>
      </w:r>
      <w:r w:rsidRPr="00EE65E2">
        <w:rPr>
          <w:sz w:val="28"/>
          <w:szCs w:val="28"/>
        </w:rPr>
        <w:t xml:space="preserve"> – 642 человека</w:t>
      </w:r>
      <w:r w:rsidR="007E3E2B" w:rsidRPr="00EE65E2">
        <w:rPr>
          <w:sz w:val="28"/>
          <w:szCs w:val="28"/>
        </w:rPr>
        <w:t>.</w:t>
      </w:r>
      <w:r w:rsidRPr="00EE65E2">
        <w:rPr>
          <w:sz w:val="28"/>
          <w:szCs w:val="28"/>
        </w:rPr>
        <w:t xml:space="preserve"> </w:t>
      </w:r>
    </w:p>
    <w:p w:rsidR="00CA7CFE" w:rsidRPr="00EE65E2" w:rsidRDefault="007E3E2B" w:rsidP="0074207C">
      <w:pPr>
        <w:pStyle w:val="a3"/>
        <w:spacing w:after="0"/>
        <w:ind w:left="0" w:firstLine="851"/>
        <w:jc w:val="both"/>
        <w:rPr>
          <w:rStyle w:val="apple-style-span"/>
          <w:sz w:val="28"/>
          <w:szCs w:val="28"/>
        </w:rPr>
      </w:pPr>
      <w:r w:rsidRPr="00EE65E2">
        <w:rPr>
          <w:sz w:val="28"/>
          <w:szCs w:val="28"/>
        </w:rPr>
        <w:t>В 2019</w:t>
      </w:r>
      <w:r w:rsidR="00CA7CFE" w:rsidRPr="00EE65E2">
        <w:rPr>
          <w:sz w:val="28"/>
          <w:szCs w:val="28"/>
        </w:rPr>
        <w:t xml:space="preserve"> году заявленная работодателями потребность в работниках составила </w:t>
      </w:r>
      <w:r w:rsidR="00DD7963" w:rsidRPr="00EE65E2">
        <w:rPr>
          <w:sz w:val="28"/>
          <w:szCs w:val="28"/>
        </w:rPr>
        <w:t>2082</w:t>
      </w:r>
      <w:r w:rsidR="00CA7CFE" w:rsidRPr="00EE65E2">
        <w:rPr>
          <w:sz w:val="28"/>
          <w:szCs w:val="28"/>
        </w:rPr>
        <w:t xml:space="preserve"> свободных рабочих мест, по сравнению с аналогичной датой прошлого года количество вакансий уменьшились на 983 ед., или </w:t>
      </w:r>
      <w:r w:rsidR="00EE65E2" w:rsidRPr="00EE65E2">
        <w:rPr>
          <w:sz w:val="28"/>
          <w:szCs w:val="28"/>
        </w:rPr>
        <w:t>33,2</w:t>
      </w:r>
      <w:r w:rsidR="00CA7CFE" w:rsidRPr="00EE65E2">
        <w:rPr>
          <w:sz w:val="28"/>
          <w:szCs w:val="28"/>
        </w:rPr>
        <w:t xml:space="preserve"> % (за 201</w:t>
      </w:r>
      <w:r w:rsidRPr="00EE65E2">
        <w:rPr>
          <w:sz w:val="28"/>
          <w:szCs w:val="28"/>
        </w:rPr>
        <w:t>8</w:t>
      </w:r>
      <w:r w:rsidR="00CA7CFE" w:rsidRPr="00EE65E2">
        <w:rPr>
          <w:sz w:val="28"/>
          <w:szCs w:val="28"/>
        </w:rPr>
        <w:t xml:space="preserve"> год – </w:t>
      </w:r>
      <w:r w:rsidRPr="00EE65E2">
        <w:rPr>
          <w:sz w:val="28"/>
          <w:szCs w:val="28"/>
        </w:rPr>
        <w:t>3118</w:t>
      </w:r>
      <w:r w:rsidR="00CA7CFE" w:rsidRPr="00EE65E2">
        <w:rPr>
          <w:sz w:val="28"/>
          <w:szCs w:val="28"/>
        </w:rPr>
        <w:t xml:space="preserve"> ед.). </w:t>
      </w:r>
    </w:p>
    <w:p w:rsidR="00CA7CFE" w:rsidRPr="00EE65E2" w:rsidRDefault="00CA7CFE" w:rsidP="007420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 xml:space="preserve">Трудоустроено при содействии центра занятости </w:t>
      </w:r>
      <w:r w:rsidR="007E3E2B" w:rsidRPr="00EE65E2">
        <w:rPr>
          <w:rFonts w:ascii="Times New Roman" w:hAnsi="Times New Roman"/>
          <w:sz w:val="28"/>
          <w:szCs w:val="28"/>
        </w:rPr>
        <w:t>794 человек</w:t>
      </w:r>
      <w:r w:rsidRPr="00EE65E2">
        <w:rPr>
          <w:rFonts w:ascii="Times New Roman" w:hAnsi="Times New Roman"/>
          <w:sz w:val="28"/>
          <w:szCs w:val="28"/>
        </w:rPr>
        <w:t xml:space="preserve">, что на </w:t>
      </w:r>
      <w:r w:rsidR="007E3E2B" w:rsidRPr="00EE65E2">
        <w:rPr>
          <w:rFonts w:ascii="Times New Roman" w:hAnsi="Times New Roman"/>
          <w:sz w:val="28"/>
          <w:szCs w:val="28"/>
        </w:rPr>
        <w:t>12,8</w:t>
      </w:r>
      <w:r w:rsidRPr="00EE65E2">
        <w:rPr>
          <w:rFonts w:ascii="Times New Roman" w:hAnsi="Times New Roman"/>
          <w:sz w:val="28"/>
          <w:szCs w:val="28"/>
        </w:rPr>
        <w:t>% ниже соответствующего показателя 201</w:t>
      </w:r>
      <w:r w:rsidR="007E3E2B" w:rsidRPr="00EE65E2">
        <w:rPr>
          <w:rFonts w:ascii="Times New Roman" w:hAnsi="Times New Roman"/>
          <w:sz w:val="28"/>
          <w:szCs w:val="28"/>
        </w:rPr>
        <w:t>8</w:t>
      </w:r>
      <w:r w:rsidRPr="00EE65E2">
        <w:rPr>
          <w:rFonts w:ascii="Times New Roman" w:hAnsi="Times New Roman"/>
          <w:sz w:val="28"/>
          <w:szCs w:val="28"/>
        </w:rPr>
        <w:t xml:space="preserve"> года (</w:t>
      </w:r>
      <w:r w:rsidR="007E3E2B" w:rsidRPr="00EE65E2">
        <w:rPr>
          <w:rFonts w:ascii="Times New Roman" w:hAnsi="Times New Roman"/>
          <w:sz w:val="28"/>
          <w:szCs w:val="28"/>
        </w:rPr>
        <w:t>911</w:t>
      </w:r>
      <w:r w:rsidRPr="00EE65E2">
        <w:rPr>
          <w:rFonts w:ascii="Times New Roman" w:hAnsi="Times New Roman"/>
          <w:sz w:val="28"/>
          <w:szCs w:val="28"/>
        </w:rPr>
        <w:t xml:space="preserve"> человек). </w:t>
      </w:r>
    </w:p>
    <w:p w:rsidR="00DD7963" w:rsidRPr="00EE65E2" w:rsidRDefault="00CA7CFE" w:rsidP="0074207C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EE65E2">
        <w:rPr>
          <w:sz w:val="28"/>
          <w:szCs w:val="28"/>
        </w:rPr>
        <w:t>Уровень регистрируемой безработицы</w:t>
      </w:r>
      <w:r w:rsidRPr="00EE65E2">
        <w:rPr>
          <w:rStyle w:val="aa"/>
          <w:sz w:val="28"/>
          <w:szCs w:val="28"/>
        </w:rPr>
        <w:footnoteReference w:id="1"/>
      </w:r>
      <w:r w:rsidRPr="00EE65E2">
        <w:rPr>
          <w:sz w:val="28"/>
          <w:szCs w:val="28"/>
        </w:rPr>
        <w:t xml:space="preserve"> </w:t>
      </w:r>
      <w:r w:rsidR="00DD7963" w:rsidRPr="00EE65E2">
        <w:rPr>
          <w:sz w:val="28"/>
          <w:szCs w:val="28"/>
        </w:rPr>
        <w:t>составил 0,83%</w:t>
      </w:r>
      <w:r w:rsidRPr="00EE65E2">
        <w:rPr>
          <w:sz w:val="28"/>
          <w:szCs w:val="28"/>
        </w:rPr>
        <w:t>,</w:t>
      </w:r>
      <w:r w:rsidR="00DD7963" w:rsidRPr="00EE65E2">
        <w:rPr>
          <w:sz w:val="28"/>
          <w:szCs w:val="28"/>
        </w:rPr>
        <w:t xml:space="preserve"> что выше 2018 года</w:t>
      </w:r>
      <w:r w:rsidRPr="00EE65E2">
        <w:rPr>
          <w:sz w:val="28"/>
          <w:szCs w:val="28"/>
        </w:rPr>
        <w:t xml:space="preserve"> </w:t>
      </w:r>
      <w:r w:rsidR="00DD7963" w:rsidRPr="00EE65E2">
        <w:rPr>
          <w:sz w:val="28"/>
          <w:szCs w:val="28"/>
        </w:rPr>
        <w:t>на 0,35%, в 2018 году 0,48%</w:t>
      </w:r>
      <w:r w:rsidRPr="00EE65E2">
        <w:rPr>
          <w:sz w:val="28"/>
          <w:szCs w:val="28"/>
        </w:rPr>
        <w:t xml:space="preserve">. </w:t>
      </w:r>
    </w:p>
    <w:p w:rsidR="00CA7CFE" w:rsidRPr="00EE65E2" w:rsidRDefault="00CA7CFE" w:rsidP="0074207C">
      <w:pPr>
        <w:pStyle w:val="a3"/>
        <w:spacing w:after="0"/>
        <w:ind w:left="0" w:firstLine="851"/>
        <w:jc w:val="both"/>
        <w:rPr>
          <w:sz w:val="28"/>
          <w:szCs w:val="28"/>
        </w:rPr>
      </w:pPr>
      <w:r w:rsidRPr="00EE65E2">
        <w:rPr>
          <w:sz w:val="28"/>
          <w:szCs w:val="28"/>
        </w:rPr>
        <w:t>Коэффициент напряженности</w:t>
      </w:r>
      <w:r w:rsidRPr="00EE65E2">
        <w:rPr>
          <w:rStyle w:val="aa"/>
          <w:sz w:val="28"/>
          <w:szCs w:val="28"/>
        </w:rPr>
        <w:footnoteReference w:id="2"/>
      </w:r>
      <w:r w:rsidRPr="00EE65E2">
        <w:rPr>
          <w:sz w:val="28"/>
          <w:szCs w:val="28"/>
        </w:rPr>
        <w:t xml:space="preserve"> </w:t>
      </w:r>
      <w:r w:rsidR="00DD7963" w:rsidRPr="00EE65E2">
        <w:rPr>
          <w:sz w:val="28"/>
          <w:szCs w:val="28"/>
        </w:rPr>
        <w:t xml:space="preserve">на </w:t>
      </w:r>
      <w:r w:rsidR="008D011B" w:rsidRPr="00EE65E2">
        <w:rPr>
          <w:sz w:val="28"/>
          <w:szCs w:val="28"/>
        </w:rPr>
        <w:t>01.01.2019 вырос</w:t>
      </w:r>
      <w:r w:rsidR="00DD7963" w:rsidRPr="00EE65E2">
        <w:rPr>
          <w:sz w:val="28"/>
          <w:szCs w:val="28"/>
        </w:rPr>
        <w:t xml:space="preserve"> на 0,33% и составил 5,57%, в 2018 году 0,24%. Однако, несмотря на рост, в городе Радужный по-прежнему остаётся </w:t>
      </w:r>
      <w:r w:rsidRPr="00EE65E2">
        <w:rPr>
          <w:sz w:val="28"/>
          <w:szCs w:val="28"/>
        </w:rPr>
        <w:t xml:space="preserve">0,2 </w:t>
      </w:r>
      <w:proofErr w:type="gramStart"/>
      <w:r w:rsidRPr="00EE65E2">
        <w:rPr>
          <w:sz w:val="28"/>
          <w:szCs w:val="28"/>
        </w:rPr>
        <w:t>незанятых</w:t>
      </w:r>
      <w:proofErr w:type="gramEnd"/>
      <w:r w:rsidRPr="00EE65E2">
        <w:rPr>
          <w:sz w:val="28"/>
          <w:szCs w:val="28"/>
        </w:rPr>
        <w:t xml:space="preserve"> граждан</w:t>
      </w:r>
      <w:r w:rsidR="00DD7963" w:rsidRPr="00EE65E2">
        <w:rPr>
          <w:sz w:val="28"/>
          <w:szCs w:val="28"/>
        </w:rPr>
        <w:t>и</w:t>
      </w:r>
      <w:r w:rsidRPr="00EE65E2">
        <w:rPr>
          <w:sz w:val="28"/>
          <w:szCs w:val="28"/>
        </w:rPr>
        <w:t>на 1 вакансию.</w:t>
      </w:r>
    </w:p>
    <w:p w:rsidR="00C0596A" w:rsidRPr="00EE65E2" w:rsidRDefault="00DD7963" w:rsidP="00C05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lastRenderedPageBreak/>
        <w:tab/>
        <w:t>На 31.12.2019 на учете в центре занятости состояло 176 безработных граждан, на аналогичную дату 2018 года 10</w:t>
      </w:r>
      <w:r w:rsidR="00EE65E2" w:rsidRPr="00EE65E2">
        <w:rPr>
          <w:rFonts w:ascii="Times New Roman" w:hAnsi="Times New Roman"/>
          <w:sz w:val="28"/>
          <w:szCs w:val="28"/>
        </w:rPr>
        <w:t>5 граждан, и заявлено работодателями 345 вакансий, на 31.12.2018 430.</w:t>
      </w:r>
    </w:p>
    <w:p w:rsidR="00DD7963" w:rsidRPr="00EE65E2" w:rsidRDefault="00DD7963" w:rsidP="00C05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ab/>
      </w:r>
    </w:p>
    <w:p w:rsidR="00C0596A" w:rsidRPr="00EE65E2" w:rsidRDefault="0074207C" w:rsidP="0074207C">
      <w:pPr>
        <w:pStyle w:val="a3"/>
        <w:tabs>
          <w:tab w:val="left" w:pos="851"/>
        </w:tabs>
        <w:suppressAutoHyphens/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0596A" w:rsidRPr="00EE65E2">
        <w:rPr>
          <w:b/>
          <w:sz w:val="28"/>
          <w:szCs w:val="28"/>
        </w:rPr>
        <w:t>Результаты реализации государственной программы.</w:t>
      </w:r>
    </w:p>
    <w:p w:rsidR="00C0596A" w:rsidRPr="00EE65E2" w:rsidRDefault="00C0596A" w:rsidP="0074207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Государственная программа Ханты-Мансийского автономного округа – Югры (далее также – Югра, автономный округ) «Поддержка занятости населения» (далее также – Программа,</w:t>
      </w:r>
      <w:r w:rsidRPr="00EE65E2">
        <w:rPr>
          <w:rFonts w:ascii="Times New Roman" w:hAnsi="Times New Roman"/>
        </w:rPr>
        <w:t xml:space="preserve"> </w:t>
      </w:r>
      <w:r w:rsidRPr="00EE65E2">
        <w:rPr>
          <w:rFonts w:ascii="Times New Roman" w:hAnsi="Times New Roman"/>
          <w:sz w:val="28"/>
          <w:szCs w:val="28"/>
        </w:rPr>
        <w:t>государственная программа) является инструментом достижения следующих целей: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1. Обеспечение в автономном округе государственных гарантий гражданам в области содействия занятости населения и защиты от безработицы.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2. Снижение уровней производственного травматизма и профессиональной заболеваемости.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3. Повышение профессиональной конкурентоспособности и трудовой мобильности населения на рынке труда автономного округа.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4. Увеличение численности работающих инвалидов трудоспособного возраста, проживающих в автономном округе.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5. Обеспечение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Цели государственной программы соответствуют тенденциям развития автономного округа, основным приоритетам социально-экономического развития автономного округа в области содействия занятости населения.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На решение задачи «Сохранение стабильной и управляемой ситуации на рынке труда автономного округа» направлены мероприятия подпрограммы 1 «Содействие трудоустройству граждан».</w:t>
      </w:r>
    </w:p>
    <w:p w:rsidR="00C0596A" w:rsidRPr="00EE65E2" w:rsidRDefault="00EE65E2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В центре</w:t>
      </w:r>
      <w:r w:rsidR="00C0596A" w:rsidRPr="00EE65E2">
        <w:rPr>
          <w:bCs/>
          <w:sz w:val="28"/>
          <w:szCs w:val="28"/>
        </w:rPr>
        <w:t xml:space="preserve"> занятости населения размещено 3 информационных киоска (терминалов) с помощью которых можно записаться на прием в службу занятости населения, получить информацию о банке вакансий и другой </w:t>
      </w:r>
      <w:proofErr w:type="gramStart"/>
      <w:r w:rsidR="00C0596A" w:rsidRPr="00EE65E2">
        <w:rPr>
          <w:bCs/>
          <w:sz w:val="28"/>
          <w:szCs w:val="28"/>
        </w:rPr>
        <w:t>информации</w:t>
      </w:r>
      <w:proofErr w:type="gramEnd"/>
      <w:r w:rsidR="00C0596A" w:rsidRPr="00EE65E2">
        <w:rPr>
          <w:bCs/>
          <w:sz w:val="28"/>
          <w:szCs w:val="28"/>
        </w:rPr>
        <w:t xml:space="preserve"> как соискателям </w:t>
      </w:r>
      <w:r w:rsidRPr="00EE65E2">
        <w:rPr>
          <w:bCs/>
          <w:sz w:val="28"/>
          <w:szCs w:val="28"/>
        </w:rPr>
        <w:t>вакансий,</w:t>
      </w:r>
      <w:r w:rsidR="00C0596A" w:rsidRPr="00EE65E2">
        <w:rPr>
          <w:bCs/>
          <w:sz w:val="28"/>
          <w:szCs w:val="28"/>
        </w:rPr>
        <w:t xml:space="preserve"> так и работодателям. 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 xml:space="preserve">В помещении центра занятости населения организована видеотрансляция видеороликов о возможном участии в мероприятиях государственной программы Ханты-Мансийского автономного округа – Югры «Поддержка занятости населения» для инвалидов, женщин имеющих детей, граждан </w:t>
      </w:r>
      <w:proofErr w:type="spellStart"/>
      <w:r w:rsidRPr="00EE65E2">
        <w:rPr>
          <w:bCs/>
          <w:sz w:val="28"/>
          <w:szCs w:val="28"/>
        </w:rPr>
        <w:t>предпенсионного</w:t>
      </w:r>
      <w:proofErr w:type="spellEnd"/>
      <w:r w:rsidRPr="00EE65E2">
        <w:rPr>
          <w:bCs/>
          <w:sz w:val="28"/>
          <w:szCs w:val="28"/>
        </w:rPr>
        <w:t xml:space="preserve"> возраста, граждан пожилого возраста, молодежи и иных категорий.  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proofErr w:type="gramStart"/>
      <w:r w:rsidRPr="00EE65E2">
        <w:rPr>
          <w:bCs/>
          <w:sz w:val="28"/>
          <w:szCs w:val="28"/>
        </w:rPr>
        <w:t xml:space="preserve">В целях повышения удовлетворения потребностей граждан и работодателей качеством работы органов службы занятости населения, а также повышения информированности граждан и работодателей о мероприятиях органов службы занятости населения автономного округа, направления уведомлений о значимых событиях, проведена работа по внедрению в эксплуатацию модуля уведомлений граждан и работодателей путем использования средств электронной связи отправки СМС-сообщений и электронной почты из программного комплекса Катарсис. </w:t>
      </w:r>
      <w:proofErr w:type="gramEnd"/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lastRenderedPageBreak/>
        <w:t>С 1 октября 2019 года граждане с помощью СМС-сообщений получают напоминания о необходимости прохождения перерегистрации, записи на прием, уведомления о трудоустройстве после завершения профессионального обучения; предложения о прохождении собеседования; список подходящих вакансий; напоминаний о необходимости; информацию о проводимых мероприятиях и иную информацию.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В адрес представителей работодателя направляется информация о принятии (либо отказе) сведений о квотировании; проведении собеседования с соискателем работы; направлении соискателей на собеседование, наличии кандидатов на трудоустройство и список подходящих соискателей; напоминания о необходимости представления информации о наличии вакантных рабочих мест и другие новости.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proofErr w:type="gramStart"/>
      <w:r w:rsidRPr="00EE65E2">
        <w:rPr>
          <w:bCs/>
          <w:sz w:val="28"/>
          <w:szCs w:val="28"/>
        </w:rPr>
        <w:t>В 2019 году мероприятиями государственной программы охвачены 874 гражданин</w:t>
      </w:r>
      <w:r w:rsidR="00965893">
        <w:rPr>
          <w:bCs/>
          <w:sz w:val="28"/>
          <w:szCs w:val="28"/>
        </w:rPr>
        <w:t>а</w:t>
      </w:r>
      <w:r w:rsidRPr="00EE65E2">
        <w:rPr>
          <w:bCs/>
          <w:sz w:val="28"/>
          <w:szCs w:val="28"/>
        </w:rPr>
        <w:t>, что составляет 10</w:t>
      </w:r>
      <w:r w:rsidR="00965893">
        <w:rPr>
          <w:bCs/>
          <w:sz w:val="28"/>
          <w:szCs w:val="28"/>
        </w:rPr>
        <w:t>6</w:t>
      </w:r>
      <w:r w:rsidRPr="00EE65E2">
        <w:rPr>
          <w:bCs/>
          <w:sz w:val="28"/>
          <w:szCs w:val="28"/>
        </w:rPr>
        <w:t>,</w:t>
      </w:r>
      <w:r w:rsidR="00965893">
        <w:rPr>
          <w:bCs/>
          <w:sz w:val="28"/>
          <w:szCs w:val="28"/>
        </w:rPr>
        <w:t>8</w:t>
      </w:r>
      <w:r w:rsidRPr="00EE65E2">
        <w:rPr>
          <w:bCs/>
          <w:sz w:val="28"/>
          <w:szCs w:val="28"/>
        </w:rPr>
        <w:t xml:space="preserve"> % от годового планового показателя – 818 человек.</w:t>
      </w:r>
      <w:proofErr w:type="gramEnd"/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1. Трудоустроены на временные рабочие места 679 незанятых трудовой деятельностью и безработных граждан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103,2% от планового показателя – 658 человека, из них: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126 граждан в рамках общественных работ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115,6% от годового плана 109 человек;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8 выпускников профессиональных образовательных организаций и образовательных организаций высшего образования в возрасте до 25 лет (организация стажировки)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500 несовершеннолетних гражданин в возрасте от 14 до 18 лет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37 гражданина, испытывающего трудности в поиске работы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112,1% от годового плана 34 человека;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4 человека из числа граждан пенсионного возраста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 xml:space="preserve">4 инвалида молодого возраста и инвалида, </w:t>
      </w:r>
      <w:proofErr w:type="gramStart"/>
      <w:r w:rsidRPr="00EE65E2">
        <w:rPr>
          <w:bCs/>
          <w:sz w:val="28"/>
          <w:szCs w:val="28"/>
        </w:rPr>
        <w:t>получивших</w:t>
      </w:r>
      <w:proofErr w:type="gramEnd"/>
      <w:r w:rsidRPr="00EE65E2">
        <w:rPr>
          <w:bCs/>
          <w:sz w:val="28"/>
          <w:szCs w:val="28"/>
        </w:rPr>
        <w:t xml:space="preserve"> инвалидность впервые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2. Трудоустроены на постоянные рабочие места 21 гражданин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100 % от годового плана в их числе: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17 безработных граждан в сфере малого предпринимательства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 открыли свое дело и получили субсидию в размере 88 200 рублей;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2 инвалида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 трудоустроены на оборудованные рабочие места;</w:t>
      </w:r>
    </w:p>
    <w:p w:rsidR="00C0596A" w:rsidRPr="00EE65E2" w:rsidRDefault="00C0596A" w:rsidP="0074207C">
      <w:pPr>
        <w:pStyle w:val="3"/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2е одиноких родителей, родителей, воспитывающих детей-инвалидов, многодетных родителей в рамках мероприятия по организации трудоустройства граждан из числа одиноких родителей, родителей, воспитывающих детей-инвалидов, многодетных родителей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100% от годового плана трудоустроены на оборудованные рабочие места.</w:t>
      </w:r>
    </w:p>
    <w:p w:rsidR="00C0596A" w:rsidRPr="00EE65E2" w:rsidRDefault="00C0596A" w:rsidP="0074207C">
      <w:pPr>
        <w:pStyle w:val="3"/>
        <w:tabs>
          <w:tab w:val="left" w:pos="851"/>
        </w:tabs>
        <w:spacing w:after="0"/>
        <w:ind w:firstLine="851"/>
        <w:contextualSpacing/>
        <w:jc w:val="both"/>
        <w:rPr>
          <w:bCs/>
          <w:sz w:val="28"/>
          <w:szCs w:val="28"/>
        </w:rPr>
      </w:pPr>
      <w:r w:rsidRPr="00EE65E2">
        <w:rPr>
          <w:bCs/>
          <w:sz w:val="28"/>
          <w:szCs w:val="28"/>
        </w:rPr>
        <w:t>3. Приступили к профессиональному обучению и дополнительному профессиональному образованию 174 человека</w:t>
      </w:r>
      <w:r w:rsidR="0074207C">
        <w:rPr>
          <w:bCs/>
          <w:sz w:val="28"/>
          <w:szCs w:val="28"/>
        </w:rPr>
        <w:t>,</w:t>
      </w:r>
      <w:r w:rsidRPr="00EE65E2">
        <w:rPr>
          <w:bCs/>
          <w:sz w:val="28"/>
          <w:szCs w:val="28"/>
        </w:rPr>
        <w:t xml:space="preserve"> или 125 % от годового плана 139 человек.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lastRenderedPageBreak/>
        <w:t xml:space="preserve">В рамках </w:t>
      </w:r>
      <w:r w:rsidR="0074207C">
        <w:rPr>
          <w:rFonts w:ascii="Times New Roman" w:hAnsi="Times New Roman"/>
          <w:bCs/>
          <w:sz w:val="28"/>
          <w:szCs w:val="28"/>
        </w:rPr>
        <w:t xml:space="preserve">портфеля проектов «Демография», </w:t>
      </w:r>
      <w:r w:rsidRPr="00EE65E2">
        <w:rPr>
          <w:rFonts w:ascii="Times New Roman" w:hAnsi="Times New Roman"/>
          <w:bCs/>
          <w:sz w:val="28"/>
          <w:szCs w:val="28"/>
        </w:rPr>
        <w:t>утвержденного протоколом заседания Проектного комитета Ханты-Мансийского автономного округа – Югры от 21.08.2018 № 32, реализуются региональные проекты: «Содействие занятости женщин – создание условий дошкольного образования для детей в возрасте до трех лет» и «Старшее поколение».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В 2019 году при реализации регионального проекта «Содействие занятости женщин – создание условий дошкольного образования для детей в возрасте до трех лет»: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- проведен опрос 100 женщин, имеющих детей в возрасте до трех лет, с целью определения потребности в трудовой деятельности, профессиональном обучении и услугах по присмотру и уходу за детьми;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- оказана государственная услуга по профессиональной ориентации 10 женщинам, находящимся в отпуске по уходу за ребенком до достижения им возраста 3 лет;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- организовано информирование населения и работодателей о реализации проекта (прокат информационных видеороликов, изготовление и распространение информационной печатной продукции);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- организовано профессиональное обучение или дополнительное профессиональное образование 10 женщин, находящихся в отпуске по уходу за ребенком до достижения им возраста 3 лет, завершили профессиональное обучение 10 женщин.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 xml:space="preserve">В 2019 году при реализации регионального проекта «Старшее поколение» организовано профессиональное обучение и дополнительное профессиональное образование 46 граждан </w:t>
      </w:r>
      <w:proofErr w:type="spellStart"/>
      <w:r w:rsidRPr="00EE65E2">
        <w:rPr>
          <w:rFonts w:ascii="Times New Roman" w:hAnsi="Times New Roman"/>
          <w:bCs/>
          <w:sz w:val="28"/>
          <w:szCs w:val="28"/>
        </w:rPr>
        <w:t>предпенсионного</w:t>
      </w:r>
      <w:proofErr w:type="spellEnd"/>
      <w:r w:rsidRPr="00EE65E2">
        <w:rPr>
          <w:rFonts w:ascii="Times New Roman" w:hAnsi="Times New Roman"/>
          <w:bCs/>
          <w:sz w:val="28"/>
          <w:szCs w:val="28"/>
        </w:rPr>
        <w:t xml:space="preserve"> возраста, завершили профессиональное обучение 46 граждан, исполнение на 460 % при плановом показателе в 10 человек.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На решение задачи «Повышение качества трудовых ресурсов, структуры трудовой занятости, ориентированной на развитие приоритетных отраслей экономики» направлены мероприятия подпрограммы 3 «Повышение мобильности трудовых ресурсов в автономном округе».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В рамках портфеля проектов «Повышение производительности труда и поддержка занятости» («Производительность труда»), утвержденного протоколом заседания Проектного комитета Ханты-Мансийского автономного округа – Югры от 04.12.2018 № 37, реализуется региональный проект «Поддержка занятости и повышение эффективности рынка труда для обеспечения роста производительности труда».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В 2019 году: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- 2е специалистов центр</w:t>
      </w:r>
      <w:r w:rsidR="00965893">
        <w:rPr>
          <w:rFonts w:ascii="Times New Roman" w:hAnsi="Times New Roman"/>
          <w:bCs/>
          <w:sz w:val="28"/>
          <w:szCs w:val="28"/>
        </w:rPr>
        <w:t>а</w:t>
      </w:r>
      <w:r w:rsidRPr="00EE65E2">
        <w:rPr>
          <w:rFonts w:ascii="Times New Roman" w:hAnsi="Times New Roman"/>
          <w:bCs/>
          <w:sz w:val="28"/>
          <w:szCs w:val="28"/>
        </w:rPr>
        <w:t xml:space="preserve"> занятости населения обучено технологиям бережливого производства, их принципам, мониторингу и регулярному контролю качества государственных услуг в данной сфере;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E65E2">
        <w:rPr>
          <w:rFonts w:ascii="Times New Roman" w:hAnsi="Times New Roman"/>
          <w:bCs/>
          <w:sz w:val="28"/>
          <w:szCs w:val="28"/>
        </w:rPr>
        <w:t>- 20 работников ООО «</w:t>
      </w:r>
      <w:proofErr w:type="spellStart"/>
      <w:r w:rsidRPr="00EE65E2">
        <w:rPr>
          <w:rFonts w:ascii="Times New Roman" w:hAnsi="Times New Roman"/>
          <w:bCs/>
          <w:sz w:val="28"/>
          <w:szCs w:val="28"/>
        </w:rPr>
        <w:t>Радоп</w:t>
      </w:r>
      <w:proofErr w:type="spellEnd"/>
      <w:r w:rsidRPr="00EE65E2">
        <w:rPr>
          <w:rFonts w:ascii="Times New Roman" w:hAnsi="Times New Roman"/>
          <w:bCs/>
          <w:sz w:val="28"/>
          <w:szCs w:val="28"/>
        </w:rPr>
        <w:t xml:space="preserve">» прошли </w:t>
      </w:r>
      <w:proofErr w:type="gramStart"/>
      <w:r w:rsidRPr="00EE65E2">
        <w:rPr>
          <w:rFonts w:ascii="Times New Roman" w:hAnsi="Times New Roman"/>
          <w:bCs/>
          <w:sz w:val="28"/>
          <w:szCs w:val="28"/>
        </w:rPr>
        <w:t>обучение</w:t>
      </w:r>
      <w:proofErr w:type="gramEnd"/>
      <w:r w:rsidRPr="00EE65E2">
        <w:rPr>
          <w:rFonts w:ascii="Times New Roman" w:hAnsi="Times New Roman"/>
          <w:bCs/>
          <w:sz w:val="28"/>
          <w:szCs w:val="28"/>
        </w:rPr>
        <w:t xml:space="preserve"> по выбранным образоват</w:t>
      </w:r>
      <w:r w:rsidR="00965893">
        <w:rPr>
          <w:rFonts w:ascii="Times New Roman" w:hAnsi="Times New Roman"/>
          <w:bCs/>
          <w:sz w:val="28"/>
          <w:szCs w:val="28"/>
        </w:rPr>
        <w:t>ельным программам, а предприятие</w:t>
      </w:r>
      <w:r w:rsidRPr="00EE65E2">
        <w:rPr>
          <w:rFonts w:ascii="Times New Roman" w:hAnsi="Times New Roman"/>
          <w:bCs/>
          <w:sz w:val="28"/>
          <w:szCs w:val="28"/>
        </w:rPr>
        <w:t xml:space="preserve"> получило компенсацию затрат на обучение работников в размере 905 000 рублей.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 xml:space="preserve">На решение задачи «Содействие обеспечению потребности экономики автономного округа в квалифицированных кадрах» направлены мероприятия подпрограммы 5 «Оказание содействия добровольному переселению в </w:t>
      </w:r>
      <w:r w:rsidRPr="00EE65E2">
        <w:rPr>
          <w:rFonts w:ascii="Times New Roman" w:hAnsi="Times New Roman"/>
          <w:sz w:val="28"/>
          <w:szCs w:val="28"/>
        </w:rPr>
        <w:lastRenderedPageBreak/>
        <w:t>Хант</w:t>
      </w:r>
      <w:r w:rsidR="0074207C">
        <w:rPr>
          <w:rFonts w:ascii="Times New Roman" w:hAnsi="Times New Roman"/>
          <w:sz w:val="28"/>
          <w:szCs w:val="28"/>
        </w:rPr>
        <w:t xml:space="preserve">ы-Мансийский автономный округ – </w:t>
      </w:r>
      <w:r w:rsidRPr="00EE65E2">
        <w:rPr>
          <w:rFonts w:ascii="Times New Roman" w:hAnsi="Times New Roman"/>
          <w:sz w:val="28"/>
          <w:szCs w:val="28"/>
        </w:rPr>
        <w:t>Югру соотечественников, проживающих за рубежом, на 2016-2020 годы».</w:t>
      </w:r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5E2">
        <w:rPr>
          <w:rFonts w:ascii="Times New Roman" w:hAnsi="Times New Roman"/>
          <w:sz w:val="28"/>
          <w:szCs w:val="28"/>
        </w:rPr>
        <w:t>В 2019 году получателями компенсации по оплате найма жилья в Радужном было 11 граждан, которые получили 489 109 рублей 95 копеек.</w:t>
      </w:r>
      <w:proofErr w:type="gramEnd"/>
    </w:p>
    <w:p w:rsidR="00C0596A" w:rsidRPr="00EE65E2" w:rsidRDefault="00C0596A" w:rsidP="007420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65E2">
        <w:rPr>
          <w:rFonts w:ascii="Times New Roman" w:hAnsi="Times New Roman"/>
          <w:sz w:val="28"/>
          <w:szCs w:val="28"/>
        </w:rPr>
        <w:t>Реализация подпрограммы способствует созданию благоприятных условий для переселения в автономный округ соотечественников, проживающих за рубежом, их быстрого включения в трудовые и социальные связи и адаптации в принимаемом сообществе, а также обеспечению округа квалифицированными кадровыми ресурсами на вакансии по востребованным на рынке труда профессиям, не ограничивая право на трудоустройство местного населения.</w:t>
      </w:r>
    </w:p>
    <w:p w:rsidR="00C0596A" w:rsidRPr="00FF5F13" w:rsidRDefault="00C0596A" w:rsidP="00FF5F13">
      <w:pPr>
        <w:pStyle w:val="a3"/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FF5F13">
        <w:rPr>
          <w:b/>
          <w:sz w:val="28"/>
          <w:szCs w:val="28"/>
        </w:rPr>
        <w:t xml:space="preserve"> </w:t>
      </w:r>
      <w:r w:rsidR="0074207C">
        <w:rPr>
          <w:b/>
          <w:sz w:val="28"/>
          <w:szCs w:val="28"/>
        </w:rPr>
        <w:tab/>
      </w:r>
      <w:r w:rsidRPr="00FF5F13">
        <w:rPr>
          <w:b/>
          <w:sz w:val="28"/>
          <w:szCs w:val="28"/>
        </w:rPr>
        <w:t>Анализ степени выполнения мероприятий государств</w:t>
      </w:r>
      <w:r w:rsidR="00FF5F13">
        <w:rPr>
          <w:b/>
          <w:sz w:val="28"/>
          <w:szCs w:val="28"/>
        </w:rPr>
        <w:t>енной программы в отчетном году</w:t>
      </w:r>
      <w:r w:rsidRPr="00FF5F13">
        <w:rPr>
          <w:b/>
          <w:sz w:val="28"/>
          <w:szCs w:val="28"/>
        </w:rPr>
        <w:t>.</w:t>
      </w:r>
    </w:p>
    <w:p w:rsidR="00C0596A" w:rsidRPr="00FF5F13" w:rsidRDefault="00C0596A" w:rsidP="007420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5F13">
        <w:rPr>
          <w:rFonts w:ascii="Times New Roman" w:hAnsi="Times New Roman"/>
          <w:sz w:val="28"/>
          <w:szCs w:val="28"/>
        </w:rPr>
        <w:t xml:space="preserve">В 2019 году исполнение расходных обязательств в целом составило 88%. </w:t>
      </w:r>
    </w:p>
    <w:p w:rsidR="00C0596A" w:rsidRPr="00FF5F13" w:rsidRDefault="00C0596A" w:rsidP="0074207C">
      <w:pPr>
        <w:pStyle w:val="a3"/>
        <w:suppressAutoHyphens/>
        <w:spacing w:after="0"/>
        <w:ind w:left="0" w:firstLine="851"/>
        <w:jc w:val="both"/>
        <w:rPr>
          <w:sz w:val="28"/>
          <w:szCs w:val="28"/>
        </w:rPr>
      </w:pPr>
      <w:r w:rsidRPr="00FF5F13">
        <w:rPr>
          <w:sz w:val="28"/>
          <w:szCs w:val="28"/>
        </w:rPr>
        <w:t>Освоение средств ниже планового значения сложилось в части средств, предусмотренных на материальную поддержку граждан, направляемых на временные работы, а также в части средств, предусмотренных на компенсацию затрат работодателей по оплате труда работников, направленных на временные работы. Основные причины – трудоустройство граждан на 0,5 ставки, как следствие возмещение затрат в меньшем объеме; не полный отработанный период в связи с болезнью граждан, а также не выходом на работу по неуважительным причинам. При этом физический показатель выполнен на.103,2% план 658, факт 2019 года 679 граждан трудоустроено.</w:t>
      </w:r>
    </w:p>
    <w:p w:rsidR="00C0596A" w:rsidRPr="00EE65E2" w:rsidRDefault="00C0596A" w:rsidP="00742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5F13">
        <w:rPr>
          <w:rFonts w:ascii="Times New Roman" w:hAnsi="Times New Roman"/>
          <w:sz w:val="28"/>
          <w:szCs w:val="28"/>
        </w:rPr>
        <w:t>49,5% – по основному мероприятию 1.6 «Региональный проект «Старшее поколение</w:t>
      </w:r>
      <w:r w:rsidRPr="00EE65E2">
        <w:rPr>
          <w:rFonts w:ascii="Times New Roman" w:hAnsi="Times New Roman"/>
          <w:sz w:val="28"/>
          <w:szCs w:val="28"/>
        </w:rPr>
        <w:t>». Основными причинами низкого освоения бюджетных средств являются фактическая потребность в средствах на оплату услуг образовательных организаций значительно ниже расчетной вследствие более низкой стоимости обучения при менее длительном периоде обучения (расчетная – от 34 607 до 68 500 рублей при продолжительности до 3 месяцев, по факту в среднем – 25 448 рублей при продолжительности до 1-1,5 месяцев). При этом физический показатель выполнен на 460%, план 10 человек обучено 46 человек.</w:t>
      </w:r>
    </w:p>
    <w:p w:rsidR="00C0596A" w:rsidRPr="00EE65E2" w:rsidRDefault="00C0596A" w:rsidP="00C0596A">
      <w:pPr>
        <w:pStyle w:val="a3"/>
        <w:suppressAutoHyphens/>
        <w:spacing w:line="276" w:lineRule="auto"/>
        <w:ind w:firstLine="709"/>
        <w:rPr>
          <w:szCs w:val="28"/>
        </w:rPr>
      </w:pPr>
    </w:p>
    <w:tbl>
      <w:tblPr>
        <w:tblW w:w="109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850"/>
        <w:gridCol w:w="851"/>
        <w:gridCol w:w="850"/>
        <w:gridCol w:w="709"/>
        <w:gridCol w:w="850"/>
        <w:gridCol w:w="851"/>
        <w:gridCol w:w="742"/>
      </w:tblGrid>
      <w:tr w:rsidR="00FF5F13" w:rsidRPr="00EE65E2" w:rsidTr="00976068">
        <w:trPr>
          <w:trHeight w:val="893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Предусмотрено финансирование средств бюджета автономного округа на 2019 год, тыс. рублей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средств по заключенным договорам, тыс. рублей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Кассовый расход на отчетную дату, тыс. рублей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 заключенных договоров от плана на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%  освоения</w:t>
            </w:r>
          </w:p>
        </w:tc>
      </w:tr>
      <w:tr w:rsidR="00976068" w:rsidRPr="00EE65E2" w:rsidTr="00976068">
        <w:trPr>
          <w:trHeight w:val="106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 регионального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 регионального бюджета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76068" w:rsidRPr="00EE65E2" w:rsidTr="00976068">
        <w:trPr>
          <w:trHeight w:val="65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12 414,2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10 921,8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10 921,8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9 966,6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88,0%</w:t>
            </w:r>
          </w:p>
        </w:tc>
      </w:tr>
      <w:tr w:rsidR="00976068" w:rsidRPr="00EE65E2" w:rsidTr="00976068">
        <w:trPr>
          <w:trHeight w:val="739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Подпрограмма I "Содействие трудоустройству граждан"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10 939,4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2 027,4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8 912,0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9 447,0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9 447,0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8 491,8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86,4%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86,4%</w:t>
            </w:r>
          </w:p>
        </w:tc>
      </w:tr>
      <w:tr w:rsidR="00976068" w:rsidRPr="00EE65E2" w:rsidTr="00976068">
        <w:trPr>
          <w:trHeight w:val="50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Информирование населения и работодателей о положении на рынке труда  Ханты-Мансийского автономного округа - Югры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421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ярмарок вакансий и учебных рабочих мест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611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-ой ориентации граждан в целях выбора сферы деятельности (профессии), трудоустройства,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проф-го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обучения    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443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95,9%</w:t>
            </w:r>
          </w:p>
        </w:tc>
      </w:tr>
      <w:tr w:rsidR="00976068" w:rsidRPr="00EE65E2" w:rsidTr="00976068">
        <w:trPr>
          <w:trHeight w:val="1201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Проф. обучение и дополнительное проф. образование  незанятых  граждан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возраста,   пенсионного возраста, которым в соответствии с законодательством Российской Федерации назначена  трудовая пенсия по старости и которые стремятся возобновить трудовую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709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Профессиональное обучение и дополнительное профессиональное образование женщин, осуществляющих уход за детьми в возрасте до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64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99,9%</w:t>
            </w:r>
          </w:p>
        </w:tc>
      </w:tr>
      <w:tr w:rsidR="00976068" w:rsidRPr="00EE65E2" w:rsidTr="00976068">
        <w:trPr>
          <w:trHeight w:val="22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 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99,9%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99,9%</w:t>
            </w:r>
          </w:p>
        </w:tc>
      </w:tr>
      <w:tr w:rsidR="00976068" w:rsidRPr="00EE65E2" w:rsidTr="00976068">
        <w:trPr>
          <w:trHeight w:val="60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стажировки выпускников профессиональных образовательных организаций и образовательных организаций высшего образования в возрасте до 25 лет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581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временного трудоустройства </w:t>
            </w: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безработных   граждан, испытывающих трудности в поиске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1 702,3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91,2%</w:t>
            </w:r>
          </w:p>
        </w:tc>
      </w:tr>
      <w:tr w:rsidR="00976068" w:rsidRPr="00EE65E2" w:rsidTr="00976068">
        <w:trPr>
          <w:trHeight w:val="33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90,7%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90,7%</w:t>
            </w:r>
          </w:p>
        </w:tc>
      </w:tr>
      <w:tr w:rsidR="00976068" w:rsidRPr="00EE65E2" w:rsidTr="00976068">
        <w:trPr>
          <w:trHeight w:val="42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 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1 436,5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91,2%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91,2%</w:t>
            </w:r>
          </w:p>
        </w:tc>
      </w:tr>
      <w:tr w:rsidR="00976068" w:rsidRPr="00EE65E2" w:rsidTr="00976068">
        <w:trPr>
          <w:trHeight w:val="571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93,4%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93,4%</w:t>
            </w:r>
          </w:p>
        </w:tc>
      </w:tr>
      <w:tr w:rsidR="00976068" w:rsidRPr="00EE65E2" w:rsidTr="00976068">
        <w:trPr>
          <w:trHeight w:val="356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84,0%</w:t>
            </w:r>
          </w:p>
        </w:tc>
      </w:tr>
      <w:tr w:rsidR="00976068" w:rsidRPr="00EE65E2" w:rsidTr="00976068">
        <w:trPr>
          <w:trHeight w:val="407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 СЗН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2 491,5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2 329,9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93,5%</w:t>
            </w:r>
          </w:p>
        </w:tc>
      </w:tr>
      <w:tr w:rsidR="00976068" w:rsidRPr="00EE65E2" w:rsidTr="00976068">
        <w:trPr>
          <w:trHeight w:val="482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временного трудоустройства граждан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пенсионного 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804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временному трудоустройству в организациях коммерческого сегмента рынка труда   лиц, освобождённых из учреждений, исполняющих наказания в виде  лишения свободы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369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Содействие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самозанятости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безработных граждан,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1195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профессиональной ориентации женщин, находящихся в отпуске по уходу за ребенком до достижения им возраста 3 лет в целях выбора сферы деятельности (профессии), трудоустройства, прохождения профессионального обучения и получения </w:t>
            </w: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дополнительного профессионального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606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Профессиональное обучение и дополнительное профессиональное образование женщин, находящихся в отпуске по уходу за ребенком до достижения им возраста 3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832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63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Профессиональное обучение и дополнительное профессиональное образование граждан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предпенсионного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возраста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2 234,5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49,5%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49,5%</w:t>
            </w:r>
          </w:p>
        </w:tc>
      </w:tr>
      <w:tr w:rsidR="00976068" w:rsidRPr="00EE65E2" w:rsidTr="00976068">
        <w:trPr>
          <w:trHeight w:val="1098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Подпрограмма III "Повышение мобильности  трудовых ресурсов </w:t>
            </w:r>
            <w:proofErr w:type="gramStart"/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Ханты-Мансийском</w:t>
            </w:r>
            <w:proofErr w:type="gramEnd"/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автономном округе - Югре"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1068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Профессиональное обучение и дополнительное профессиональное образование работников, находящихся под угрозой увольнения, работников организаций производственной сферы, осуществляющих реструктуризацию и модернизацию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1123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Подпрограмма IV «Сопровождение инвалидов, включая инвалидов молодого возраста, при трудоустройстве»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347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специализированных ярмарок вакансий для инвалидов, в том числе инвалидов молодого возраста  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347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Содействие в трудоустройстве незанятых инвалидов на оборудованные (оснащенные) для них рабочие места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570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-ой ориентации инвалидов в целях выбора сферы деятельности (профессии), трудоустройства,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проф-го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обучения   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606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государственных услуг по психологической поддержке безработных граждан и социальной адаптации безработных граждан на рынке труда     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684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Профессиональное обучение и дополнительное профессиональное образование незанятых граждан трудоспособного возраста, в том числе молодых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463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стажировки инвалидов </w:t>
            </w:r>
            <w:proofErr w:type="spellStart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молодового</w:t>
            </w:r>
            <w:proofErr w:type="spellEnd"/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возраста и инвалидов, получивших инвалидность впервые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976068" w:rsidRPr="00EE65E2" w:rsidTr="00976068">
        <w:trPr>
          <w:trHeight w:val="482"/>
        </w:trPr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государственной услуги по организации сопровождения при содействии занятости инвалидов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65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FF5F13" w:rsidRPr="00EE65E2" w:rsidTr="00976068">
        <w:trPr>
          <w:trHeight w:val="253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96A" w:rsidRPr="00EE65E2" w:rsidRDefault="00C0596A" w:rsidP="00977A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4207C" w:rsidRDefault="0074207C" w:rsidP="00FF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7A80" w:rsidRPr="0074207C" w:rsidRDefault="0074207C" w:rsidP="0074207C">
      <w:pPr>
        <w:tabs>
          <w:tab w:val="left" w:pos="356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sectPr w:rsidR="002B7A80" w:rsidRPr="0074207C" w:rsidSect="00976068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8A" w:rsidRDefault="00196F8A" w:rsidP="00EA2467">
      <w:pPr>
        <w:spacing w:after="0" w:line="240" w:lineRule="auto"/>
      </w:pPr>
      <w:r>
        <w:separator/>
      </w:r>
    </w:p>
  </w:endnote>
  <w:endnote w:type="continuationSeparator" w:id="0">
    <w:p w:rsidR="00196F8A" w:rsidRDefault="00196F8A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8A" w:rsidRDefault="00196F8A" w:rsidP="00EA2467">
      <w:pPr>
        <w:spacing w:after="0" w:line="240" w:lineRule="auto"/>
      </w:pPr>
      <w:r>
        <w:separator/>
      </w:r>
    </w:p>
  </w:footnote>
  <w:footnote w:type="continuationSeparator" w:id="0">
    <w:p w:rsidR="00196F8A" w:rsidRDefault="00196F8A" w:rsidP="00EA2467">
      <w:pPr>
        <w:spacing w:after="0" w:line="240" w:lineRule="auto"/>
      </w:pPr>
      <w:r>
        <w:continuationSeparator/>
      </w:r>
    </w:p>
  </w:footnote>
  <w:footnote w:id="1">
    <w:p w:rsidR="00977A81" w:rsidRDefault="00977A81" w:rsidP="00CA7CFE">
      <w:pPr>
        <w:pStyle w:val="ad"/>
        <w:jc w:val="both"/>
        <w:rPr>
          <w:i/>
        </w:rPr>
      </w:pPr>
      <w:r>
        <w:rPr>
          <w:rStyle w:val="aa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О</w:t>
      </w:r>
      <w:r>
        <w:rPr>
          <w:i/>
        </w:rPr>
        <w:t>тношение численности граждан, признанных в установленном порядке безработными, к численности экономически активного населения</w:t>
      </w:r>
    </w:p>
  </w:footnote>
  <w:footnote w:id="2">
    <w:p w:rsidR="00977A81" w:rsidRDefault="00977A81" w:rsidP="00CA7CFE">
      <w:pPr>
        <w:pStyle w:val="ad"/>
        <w:jc w:val="both"/>
        <w:rPr>
          <w:i/>
        </w:rPr>
      </w:pPr>
      <w:r>
        <w:rPr>
          <w:rStyle w:val="aa"/>
          <w:i/>
        </w:rPr>
        <w:footnoteRef/>
      </w:r>
      <w:r>
        <w:rPr>
          <w:i/>
        </w:rPr>
        <w:t xml:space="preserve">Отношение численности незанятых граждан, зарегистрированных в органах службы занятости населения, в расчете на </w:t>
      </w:r>
      <w:r w:rsidR="008D011B">
        <w:rPr>
          <w:i/>
        </w:rPr>
        <w:t>одну вакансию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15242"/>
    <w:rsid w:val="00016D3F"/>
    <w:rsid w:val="00035DC7"/>
    <w:rsid w:val="000707BD"/>
    <w:rsid w:val="000710F8"/>
    <w:rsid w:val="00073078"/>
    <w:rsid w:val="00080118"/>
    <w:rsid w:val="00083303"/>
    <w:rsid w:val="000B4C23"/>
    <w:rsid w:val="000B740A"/>
    <w:rsid w:val="000B7A98"/>
    <w:rsid w:val="000D4755"/>
    <w:rsid w:val="000E59ED"/>
    <w:rsid w:val="000F1B7A"/>
    <w:rsid w:val="000F27F5"/>
    <w:rsid w:val="001058E4"/>
    <w:rsid w:val="00107F89"/>
    <w:rsid w:val="0012039C"/>
    <w:rsid w:val="00120CEF"/>
    <w:rsid w:val="00123E3A"/>
    <w:rsid w:val="001421DF"/>
    <w:rsid w:val="00153265"/>
    <w:rsid w:val="001752C5"/>
    <w:rsid w:val="001810F4"/>
    <w:rsid w:val="00196F8A"/>
    <w:rsid w:val="001A0644"/>
    <w:rsid w:val="001A6EEF"/>
    <w:rsid w:val="001C1E9E"/>
    <w:rsid w:val="001C49A3"/>
    <w:rsid w:val="001C4F01"/>
    <w:rsid w:val="001D52E9"/>
    <w:rsid w:val="001E59C8"/>
    <w:rsid w:val="001F1EDB"/>
    <w:rsid w:val="00223A16"/>
    <w:rsid w:val="0022514C"/>
    <w:rsid w:val="00233713"/>
    <w:rsid w:val="00264020"/>
    <w:rsid w:val="00264A42"/>
    <w:rsid w:val="00266256"/>
    <w:rsid w:val="00285226"/>
    <w:rsid w:val="00290D84"/>
    <w:rsid w:val="00296272"/>
    <w:rsid w:val="002A0AB4"/>
    <w:rsid w:val="002A3A5B"/>
    <w:rsid w:val="002B1203"/>
    <w:rsid w:val="002B1C6D"/>
    <w:rsid w:val="002B67CF"/>
    <w:rsid w:val="002B7A80"/>
    <w:rsid w:val="002C0BA1"/>
    <w:rsid w:val="002C4B41"/>
    <w:rsid w:val="002E131E"/>
    <w:rsid w:val="002E709A"/>
    <w:rsid w:val="003001BD"/>
    <w:rsid w:val="00303E21"/>
    <w:rsid w:val="0031251A"/>
    <w:rsid w:val="003132E1"/>
    <w:rsid w:val="00316422"/>
    <w:rsid w:val="003170F4"/>
    <w:rsid w:val="003467C9"/>
    <w:rsid w:val="00347130"/>
    <w:rsid w:val="00352ED0"/>
    <w:rsid w:val="003658C3"/>
    <w:rsid w:val="00372072"/>
    <w:rsid w:val="00376208"/>
    <w:rsid w:val="003C22AE"/>
    <w:rsid w:val="003D2609"/>
    <w:rsid w:val="003D4D89"/>
    <w:rsid w:val="004066DA"/>
    <w:rsid w:val="00413A06"/>
    <w:rsid w:val="0041563A"/>
    <w:rsid w:val="00473FF1"/>
    <w:rsid w:val="0048463F"/>
    <w:rsid w:val="00496D0E"/>
    <w:rsid w:val="004B0233"/>
    <w:rsid w:val="004D4221"/>
    <w:rsid w:val="004E1A8F"/>
    <w:rsid w:val="004E3CDD"/>
    <w:rsid w:val="004F4995"/>
    <w:rsid w:val="0050505C"/>
    <w:rsid w:val="00512C11"/>
    <w:rsid w:val="0056734D"/>
    <w:rsid w:val="00571C82"/>
    <w:rsid w:val="005834EA"/>
    <w:rsid w:val="005955B8"/>
    <w:rsid w:val="005B058C"/>
    <w:rsid w:val="005B1C4B"/>
    <w:rsid w:val="005B2AE9"/>
    <w:rsid w:val="005C278D"/>
    <w:rsid w:val="005C6CC5"/>
    <w:rsid w:val="005E466B"/>
    <w:rsid w:val="00611E5D"/>
    <w:rsid w:val="00615510"/>
    <w:rsid w:val="006253ED"/>
    <w:rsid w:val="00634CB8"/>
    <w:rsid w:val="00636223"/>
    <w:rsid w:val="006371F4"/>
    <w:rsid w:val="00653888"/>
    <w:rsid w:val="0067027E"/>
    <w:rsid w:val="00671BF1"/>
    <w:rsid w:val="00675CA8"/>
    <w:rsid w:val="00675D24"/>
    <w:rsid w:val="00692DD7"/>
    <w:rsid w:val="00697707"/>
    <w:rsid w:val="006B014F"/>
    <w:rsid w:val="006B3C32"/>
    <w:rsid w:val="006B5451"/>
    <w:rsid w:val="006E1D3E"/>
    <w:rsid w:val="00705359"/>
    <w:rsid w:val="00715E26"/>
    <w:rsid w:val="007174EB"/>
    <w:rsid w:val="007206C1"/>
    <w:rsid w:val="0072231B"/>
    <w:rsid w:val="007238D7"/>
    <w:rsid w:val="00731ECF"/>
    <w:rsid w:val="00735F54"/>
    <w:rsid w:val="0073797D"/>
    <w:rsid w:val="0074207C"/>
    <w:rsid w:val="00753F91"/>
    <w:rsid w:val="00760E7F"/>
    <w:rsid w:val="007774BA"/>
    <w:rsid w:val="007802A4"/>
    <w:rsid w:val="00784B9F"/>
    <w:rsid w:val="007B2399"/>
    <w:rsid w:val="007C1A6D"/>
    <w:rsid w:val="007C567F"/>
    <w:rsid w:val="007D1C3B"/>
    <w:rsid w:val="007E3E2B"/>
    <w:rsid w:val="007E4929"/>
    <w:rsid w:val="007E4EAD"/>
    <w:rsid w:val="008571B6"/>
    <w:rsid w:val="0086129E"/>
    <w:rsid w:val="008730BA"/>
    <w:rsid w:val="0088342F"/>
    <w:rsid w:val="0088778C"/>
    <w:rsid w:val="0089104F"/>
    <w:rsid w:val="00896B47"/>
    <w:rsid w:val="008A2622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50E63"/>
    <w:rsid w:val="0095137C"/>
    <w:rsid w:val="00965893"/>
    <w:rsid w:val="00967440"/>
    <w:rsid w:val="00976068"/>
    <w:rsid w:val="00977A81"/>
    <w:rsid w:val="009827F3"/>
    <w:rsid w:val="009872C4"/>
    <w:rsid w:val="009E5CCB"/>
    <w:rsid w:val="00A0766E"/>
    <w:rsid w:val="00A22CF1"/>
    <w:rsid w:val="00A259AF"/>
    <w:rsid w:val="00A32304"/>
    <w:rsid w:val="00A76A43"/>
    <w:rsid w:val="00A76CEB"/>
    <w:rsid w:val="00A8640C"/>
    <w:rsid w:val="00A92A89"/>
    <w:rsid w:val="00AA71C1"/>
    <w:rsid w:val="00AB0484"/>
    <w:rsid w:val="00AB0C6B"/>
    <w:rsid w:val="00AD5C65"/>
    <w:rsid w:val="00AE3AA6"/>
    <w:rsid w:val="00AE6326"/>
    <w:rsid w:val="00AE676F"/>
    <w:rsid w:val="00AE6DC9"/>
    <w:rsid w:val="00B01E41"/>
    <w:rsid w:val="00B07CF1"/>
    <w:rsid w:val="00B521CA"/>
    <w:rsid w:val="00B6299F"/>
    <w:rsid w:val="00B64662"/>
    <w:rsid w:val="00B74BD8"/>
    <w:rsid w:val="00B85826"/>
    <w:rsid w:val="00BB13F4"/>
    <w:rsid w:val="00BC32D9"/>
    <w:rsid w:val="00BF3036"/>
    <w:rsid w:val="00BF5756"/>
    <w:rsid w:val="00C0596A"/>
    <w:rsid w:val="00C13EAD"/>
    <w:rsid w:val="00C26C0B"/>
    <w:rsid w:val="00C41283"/>
    <w:rsid w:val="00C46DCE"/>
    <w:rsid w:val="00C5082F"/>
    <w:rsid w:val="00C64F24"/>
    <w:rsid w:val="00C66E10"/>
    <w:rsid w:val="00C84D15"/>
    <w:rsid w:val="00C860EF"/>
    <w:rsid w:val="00C9632F"/>
    <w:rsid w:val="00CA0678"/>
    <w:rsid w:val="00CA2028"/>
    <w:rsid w:val="00CA7CFE"/>
    <w:rsid w:val="00CC6577"/>
    <w:rsid w:val="00CD219C"/>
    <w:rsid w:val="00CD229E"/>
    <w:rsid w:val="00CF1252"/>
    <w:rsid w:val="00D025F5"/>
    <w:rsid w:val="00D13009"/>
    <w:rsid w:val="00D376DA"/>
    <w:rsid w:val="00D6016B"/>
    <w:rsid w:val="00D611A7"/>
    <w:rsid w:val="00D7307C"/>
    <w:rsid w:val="00D94AC3"/>
    <w:rsid w:val="00D96E6C"/>
    <w:rsid w:val="00DC62F8"/>
    <w:rsid w:val="00DC6EE1"/>
    <w:rsid w:val="00DD007F"/>
    <w:rsid w:val="00DD49C7"/>
    <w:rsid w:val="00DD7963"/>
    <w:rsid w:val="00DE4178"/>
    <w:rsid w:val="00DE682A"/>
    <w:rsid w:val="00DF03DC"/>
    <w:rsid w:val="00DF50C3"/>
    <w:rsid w:val="00DF5886"/>
    <w:rsid w:val="00E04B8A"/>
    <w:rsid w:val="00E172DD"/>
    <w:rsid w:val="00E431DC"/>
    <w:rsid w:val="00E474CD"/>
    <w:rsid w:val="00E709D2"/>
    <w:rsid w:val="00E71B91"/>
    <w:rsid w:val="00E80195"/>
    <w:rsid w:val="00E82BFB"/>
    <w:rsid w:val="00E85B26"/>
    <w:rsid w:val="00E97C6B"/>
    <w:rsid w:val="00EA02DC"/>
    <w:rsid w:val="00EA2467"/>
    <w:rsid w:val="00EA303C"/>
    <w:rsid w:val="00EB3E64"/>
    <w:rsid w:val="00ED08E9"/>
    <w:rsid w:val="00ED2ED7"/>
    <w:rsid w:val="00EE10C5"/>
    <w:rsid w:val="00EE435E"/>
    <w:rsid w:val="00EE45B8"/>
    <w:rsid w:val="00EE65E2"/>
    <w:rsid w:val="00EE6B25"/>
    <w:rsid w:val="00F00524"/>
    <w:rsid w:val="00F06080"/>
    <w:rsid w:val="00F12DC3"/>
    <w:rsid w:val="00F13989"/>
    <w:rsid w:val="00F2059A"/>
    <w:rsid w:val="00F31DCF"/>
    <w:rsid w:val="00F3487F"/>
    <w:rsid w:val="00F35607"/>
    <w:rsid w:val="00F3701D"/>
    <w:rsid w:val="00F45C86"/>
    <w:rsid w:val="00F77390"/>
    <w:rsid w:val="00F85039"/>
    <w:rsid w:val="00F9551A"/>
    <w:rsid w:val="00FB15DC"/>
    <w:rsid w:val="00FB16D6"/>
    <w:rsid w:val="00FB172E"/>
    <w:rsid w:val="00FB228B"/>
    <w:rsid w:val="00FE6F9F"/>
    <w:rsid w:val="00FE7E8A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">
    <w:name w:val="Body Text 3"/>
    <w:basedOn w:val="a"/>
    <w:link w:val="30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0596A"/>
    <w:rPr>
      <w:rFonts w:ascii="Times New Roman" w:eastAsia="Times New Roman" w:hAnsi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4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07C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74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07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">
    <w:name w:val="Body Text 3"/>
    <w:basedOn w:val="a"/>
    <w:link w:val="30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0596A"/>
    <w:rPr>
      <w:rFonts w:ascii="Times New Roman" w:eastAsia="Times New Roman" w:hAnsi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74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07C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74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6</cp:revision>
  <cp:lastPrinted>2020-10-30T03:58:00Z</cp:lastPrinted>
  <dcterms:created xsi:type="dcterms:W3CDTF">2020-10-22T11:28:00Z</dcterms:created>
  <dcterms:modified xsi:type="dcterms:W3CDTF">2020-10-30T03:58:00Z</dcterms:modified>
</cp:coreProperties>
</file>