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4BA" w:rsidRDefault="0039169B" w:rsidP="0039169B">
      <w:pPr>
        <w:spacing w:after="0" w:line="240" w:lineRule="auto"/>
        <w:jc w:val="center"/>
        <w:rPr>
          <w:rFonts w:ascii="Times New Roman" w:hAnsi="Times New Roman"/>
          <w:sz w:val="24"/>
          <w:szCs w:val="24"/>
        </w:rPr>
      </w:pPr>
      <w:r>
        <w:rPr>
          <w:rFonts w:ascii="Times New Roman" w:hAnsi="Times New Roman"/>
          <w:noProof/>
          <w:sz w:val="28"/>
          <w:szCs w:val="28"/>
          <w:lang w:eastAsia="ru-RU"/>
        </w:rPr>
        <w:drawing>
          <wp:anchor distT="0" distB="0" distL="114300" distR="114300" simplePos="0" relativeHeight="251659264" behindDoc="1" locked="0" layoutInCell="1" allowOverlap="1" wp14:anchorId="469FE167" wp14:editId="7E96F46C">
            <wp:simplePos x="0" y="0"/>
            <wp:positionH relativeFrom="column">
              <wp:posOffset>2605405</wp:posOffset>
            </wp:positionH>
            <wp:positionV relativeFrom="paragraph">
              <wp:posOffset>-469900</wp:posOffset>
            </wp:positionV>
            <wp:extent cx="577215" cy="731520"/>
            <wp:effectExtent l="0" t="0" r="0" b="0"/>
            <wp:wrapTight wrapText="bothSides">
              <wp:wrapPolygon edited="0">
                <wp:start x="0" y="0"/>
                <wp:lineTo x="0" y="20813"/>
                <wp:lineTo x="20673" y="20813"/>
                <wp:lineTo x="2067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1D3E" w:rsidRPr="000950CB" w:rsidRDefault="006E1D3E" w:rsidP="0039169B">
      <w:pPr>
        <w:spacing w:after="0" w:line="240" w:lineRule="auto"/>
        <w:rPr>
          <w:rFonts w:ascii="Times New Roman" w:hAnsi="Times New Roman"/>
          <w:b/>
          <w:sz w:val="32"/>
          <w:szCs w:val="32"/>
        </w:rPr>
      </w:pPr>
    </w:p>
    <w:p w:rsidR="0039169B" w:rsidRPr="00D11B1B" w:rsidRDefault="0039169B" w:rsidP="0039169B">
      <w:pPr>
        <w:autoSpaceDE w:val="0"/>
        <w:autoSpaceDN w:val="0"/>
        <w:adjustRightInd w:val="0"/>
        <w:spacing w:after="0" w:line="240" w:lineRule="auto"/>
        <w:jc w:val="center"/>
        <w:rPr>
          <w:rFonts w:ascii="Times New Roman" w:eastAsia="Times New Roman" w:hAnsi="Times New Roman"/>
          <w:b/>
          <w:sz w:val="32"/>
          <w:szCs w:val="32"/>
          <w:lang w:eastAsia="ru-RU"/>
        </w:rPr>
      </w:pPr>
      <w:r w:rsidRPr="00D11B1B">
        <w:rPr>
          <w:rFonts w:ascii="Times New Roman" w:eastAsia="Times New Roman" w:hAnsi="Times New Roman"/>
          <w:b/>
          <w:sz w:val="32"/>
          <w:szCs w:val="32"/>
          <w:lang w:eastAsia="ru-RU"/>
        </w:rPr>
        <w:t>ДУМА ГОРОДА РАДУЖНЫЙ</w:t>
      </w:r>
    </w:p>
    <w:p w:rsidR="0039169B" w:rsidRPr="00D11B1B" w:rsidRDefault="0039169B" w:rsidP="0039169B">
      <w:pPr>
        <w:autoSpaceDE w:val="0"/>
        <w:autoSpaceDN w:val="0"/>
        <w:adjustRightInd w:val="0"/>
        <w:spacing w:after="0" w:line="240" w:lineRule="auto"/>
        <w:jc w:val="center"/>
        <w:rPr>
          <w:rFonts w:ascii="Times New Roman" w:eastAsia="Times New Roman" w:hAnsi="Times New Roman"/>
          <w:b/>
          <w:sz w:val="28"/>
          <w:szCs w:val="28"/>
          <w:lang w:eastAsia="ru-RU"/>
        </w:rPr>
      </w:pPr>
      <w:r w:rsidRPr="00D11B1B">
        <w:rPr>
          <w:rFonts w:ascii="Times New Roman" w:eastAsia="Times New Roman" w:hAnsi="Times New Roman"/>
          <w:b/>
          <w:sz w:val="28"/>
          <w:szCs w:val="28"/>
          <w:lang w:eastAsia="ru-RU"/>
        </w:rPr>
        <w:t xml:space="preserve">Ханты-Мансийского автономного округа – Югры </w:t>
      </w:r>
    </w:p>
    <w:p w:rsidR="0039169B" w:rsidRPr="00D11B1B" w:rsidRDefault="0039169B" w:rsidP="0039169B">
      <w:pPr>
        <w:spacing w:after="0" w:line="240" w:lineRule="auto"/>
        <w:jc w:val="center"/>
        <w:rPr>
          <w:rFonts w:ascii="Times New Roman" w:eastAsia="Times New Roman" w:hAnsi="Times New Roman"/>
          <w:sz w:val="24"/>
          <w:szCs w:val="28"/>
          <w:lang w:eastAsia="ru-RU"/>
        </w:rPr>
      </w:pPr>
    </w:p>
    <w:p w:rsidR="007774BA" w:rsidRPr="000950CB" w:rsidRDefault="0039169B" w:rsidP="0039169B">
      <w:pPr>
        <w:spacing w:after="0" w:line="240" w:lineRule="auto"/>
        <w:jc w:val="center"/>
        <w:rPr>
          <w:rFonts w:ascii="Times New Roman" w:hAnsi="Times New Roman"/>
          <w:sz w:val="24"/>
          <w:szCs w:val="24"/>
        </w:rPr>
      </w:pPr>
      <w:r w:rsidRPr="00D11B1B">
        <w:rPr>
          <w:rFonts w:ascii="Times New Roman" w:eastAsia="Times New Roman" w:hAnsi="Times New Roman"/>
          <w:b/>
          <w:sz w:val="32"/>
          <w:szCs w:val="32"/>
          <w:lang w:eastAsia="ru-RU"/>
        </w:rPr>
        <w:t>РЕШЕНИЕ</w:t>
      </w:r>
    </w:p>
    <w:p w:rsidR="006E1D3E" w:rsidRPr="000950CB" w:rsidRDefault="006E1D3E" w:rsidP="00347130">
      <w:pPr>
        <w:tabs>
          <w:tab w:val="left" w:pos="8505"/>
        </w:tabs>
        <w:spacing w:after="0" w:line="240" w:lineRule="auto"/>
        <w:jc w:val="both"/>
        <w:rPr>
          <w:rFonts w:ascii="Times New Roman" w:hAnsi="Times New Roman"/>
          <w:b/>
          <w:sz w:val="28"/>
          <w:szCs w:val="28"/>
        </w:rPr>
      </w:pPr>
    </w:p>
    <w:p w:rsidR="00347130" w:rsidRPr="00E4461D" w:rsidRDefault="0039169B" w:rsidP="00347130">
      <w:pPr>
        <w:tabs>
          <w:tab w:val="left" w:pos="8505"/>
        </w:tabs>
        <w:spacing w:after="0" w:line="240" w:lineRule="auto"/>
        <w:jc w:val="both"/>
        <w:rPr>
          <w:rFonts w:ascii="Times New Roman" w:hAnsi="Times New Roman"/>
          <w:b/>
          <w:sz w:val="28"/>
          <w:szCs w:val="28"/>
          <w:lang w:val="en-US"/>
        </w:rPr>
      </w:pPr>
      <w:r>
        <w:rPr>
          <w:rFonts w:ascii="Times New Roman" w:hAnsi="Times New Roman"/>
          <w:b/>
          <w:sz w:val="28"/>
          <w:szCs w:val="28"/>
        </w:rPr>
        <w:t>от 28 октября</w:t>
      </w:r>
      <w:r w:rsidR="007774BA" w:rsidRPr="000950CB">
        <w:rPr>
          <w:rFonts w:ascii="Times New Roman" w:hAnsi="Times New Roman"/>
          <w:b/>
          <w:sz w:val="28"/>
          <w:szCs w:val="28"/>
        </w:rPr>
        <w:t xml:space="preserve"> 20</w:t>
      </w:r>
      <w:r>
        <w:rPr>
          <w:rFonts w:ascii="Times New Roman" w:hAnsi="Times New Roman"/>
          <w:b/>
          <w:sz w:val="28"/>
          <w:szCs w:val="28"/>
        </w:rPr>
        <w:t>21</w:t>
      </w:r>
      <w:r w:rsidR="007774BA" w:rsidRPr="000950CB">
        <w:rPr>
          <w:rFonts w:ascii="Times New Roman" w:hAnsi="Times New Roman"/>
          <w:b/>
          <w:sz w:val="28"/>
          <w:szCs w:val="28"/>
        </w:rPr>
        <w:t xml:space="preserve"> года</w:t>
      </w:r>
      <w:r w:rsidR="006E1D3E" w:rsidRPr="000950CB">
        <w:rPr>
          <w:rFonts w:ascii="Times New Roman" w:hAnsi="Times New Roman"/>
          <w:b/>
          <w:sz w:val="28"/>
          <w:szCs w:val="28"/>
        </w:rPr>
        <w:t xml:space="preserve">                                              </w:t>
      </w:r>
      <w:r>
        <w:rPr>
          <w:rFonts w:ascii="Times New Roman" w:hAnsi="Times New Roman"/>
          <w:b/>
          <w:sz w:val="28"/>
          <w:szCs w:val="28"/>
        </w:rPr>
        <w:t xml:space="preserve">   </w:t>
      </w:r>
      <w:r w:rsidR="00E4461D">
        <w:rPr>
          <w:rFonts w:ascii="Times New Roman" w:hAnsi="Times New Roman"/>
          <w:b/>
          <w:sz w:val="28"/>
          <w:szCs w:val="28"/>
        </w:rPr>
        <w:t xml:space="preserve">                           № 11</w:t>
      </w:r>
      <w:r w:rsidR="00E4461D">
        <w:rPr>
          <w:rFonts w:ascii="Times New Roman" w:hAnsi="Times New Roman"/>
          <w:b/>
          <w:sz w:val="28"/>
          <w:szCs w:val="28"/>
          <w:lang w:val="en-US"/>
        </w:rPr>
        <w:t>0</w:t>
      </w:r>
    </w:p>
    <w:p w:rsidR="007774BA" w:rsidRPr="000950CB" w:rsidRDefault="007774BA" w:rsidP="0095137C">
      <w:pPr>
        <w:spacing w:after="0" w:line="240" w:lineRule="auto"/>
        <w:rPr>
          <w:rFonts w:ascii="Times New Roman" w:hAnsi="Times New Roman"/>
          <w:sz w:val="24"/>
          <w:szCs w:val="24"/>
        </w:rPr>
      </w:pPr>
    </w:p>
    <w:p w:rsidR="007774BA" w:rsidRPr="000950CB" w:rsidRDefault="007774BA" w:rsidP="0095137C">
      <w:pPr>
        <w:spacing w:after="0" w:line="240" w:lineRule="auto"/>
        <w:jc w:val="center"/>
        <w:rPr>
          <w:rFonts w:ascii="Times New Roman" w:hAnsi="Times New Roman"/>
          <w:b/>
          <w:sz w:val="28"/>
          <w:szCs w:val="28"/>
        </w:rPr>
      </w:pPr>
      <w:r w:rsidRPr="000950CB">
        <w:rPr>
          <w:rFonts w:ascii="Times New Roman" w:hAnsi="Times New Roman"/>
          <w:b/>
          <w:sz w:val="28"/>
          <w:szCs w:val="28"/>
        </w:rPr>
        <w:t>О работе каз</w:t>
      </w:r>
      <w:r w:rsidR="00260D09">
        <w:rPr>
          <w:rFonts w:ascii="Times New Roman" w:hAnsi="Times New Roman"/>
          <w:b/>
          <w:sz w:val="28"/>
          <w:szCs w:val="28"/>
        </w:rPr>
        <w:t>е</w:t>
      </w:r>
      <w:r w:rsidRPr="000950CB">
        <w:rPr>
          <w:rFonts w:ascii="Times New Roman" w:hAnsi="Times New Roman"/>
          <w:b/>
          <w:sz w:val="28"/>
          <w:szCs w:val="28"/>
        </w:rPr>
        <w:t>нного учреждения</w:t>
      </w:r>
    </w:p>
    <w:p w:rsidR="007774BA" w:rsidRPr="000950CB" w:rsidRDefault="007774BA" w:rsidP="0095137C">
      <w:pPr>
        <w:spacing w:after="0" w:line="240" w:lineRule="auto"/>
        <w:jc w:val="center"/>
        <w:rPr>
          <w:rFonts w:ascii="Times New Roman" w:hAnsi="Times New Roman"/>
          <w:b/>
          <w:sz w:val="28"/>
          <w:szCs w:val="28"/>
        </w:rPr>
      </w:pPr>
      <w:r w:rsidRPr="000950CB">
        <w:rPr>
          <w:rFonts w:ascii="Times New Roman" w:hAnsi="Times New Roman"/>
          <w:b/>
          <w:sz w:val="28"/>
          <w:szCs w:val="28"/>
        </w:rPr>
        <w:t>Ханты-Мансийского автономного округа – Югры</w:t>
      </w:r>
      <w:r w:rsidR="0095137C" w:rsidRPr="000950CB">
        <w:rPr>
          <w:rFonts w:ascii="Times New Roman" w:hAnsi="Times New Roman"/>
          <w:b/>
          <w:sz w:val="28"/>
          <w:szCs w:val="28"/>
        </w:rPr>
        <w:t xml:space="preserve"> </w:t>
      </w:r>
    </w:p>
    <w:p w:rsidR="007774BA" w:rsidRPr="000950CB" w:rsidRDefault="007774BA" w:rsidP="0095137C">
      <w:pPr>
        <w:spacing w:after="0" w:line="240" w:lineRule="auto"/>
        <w:jc w:val="center"/>
        <w:rPr>
          <w:rFonts w:ascii="Times New Roman" w:hAnsi="Times New Roman"/>
          <w:b/>
          <w:sz w:val="28"/>
          <w:szCs w:val="28"/>
        </w:rPr>
      </w:pPr>
      <w:r w:rsidRPr="000950CB">
        <w:rPr>
          <w:rFonts w:ascii="Times New Roman" w:hAnsi="Times New Roman"/>
          <w:b/>
          <w:sz w:val="28"/>
          <w:szCs w:val="28"/>
        </w:rPr>
        <w:t xml:space="preserve">«Радужнинский </w:t>
      </w:r>
      <w:r w:rsidR="007A10A9" w:rsidRPr="000950CB">
        <w:rPr>
          <w:rFonts w:ascii="Times New Roman" w:hAnsi="Times New Roman"/>
          <w:b/>
          <w:sz w:val="28"/>
          <w:szCs w:val="28"/>
        </w:rPr>
        <w:t xml:space="preserve">центр занятости населения» в 2020 </w:t>
      </w:r>
      <w:r w:rsidRPr="000950CB">
        <w:rPr>
          <w:rFonts w:ascii="Times New Roman" w:hAnsi="Times New Roman"/>
          <w:b/>
          <w:sz w:val="28"/>
          <w:szCs w:val="28"/>
        </w:rPr>
        <w:t>году</w:t>
      </w:r>
    </w:p>
    <w:p w:rsidR="007774BA" w:rsidRPr="000950CB" w:rsidRDefault="007774BA" w:rsidP="0095137C">
      <w:pPr>
        <w:spacing w:after="0" w:line="240" w:lineRule="auto"/>
        <w:rPr>
          <w:rFonts w:ascii="Times New Roman" w:hAnsi="Times New Roman"/>
          <w:sz w:val="28"/>
          <w:szCs w:val="28"/>
        </w:rPr>
      </w:pPr>
    </w:p>
    <w:p w:rsidR="007774BA" w:rsidRPr="000950CB" w:rsidRDefault="007844F0" w:rsidP="007844F0">
      <w:pPr>
        <w:tabs>
          <w:tab w:val="left" w:pos="880"/>
        </w:tabs>
        <w:spacing w:after="0" w:line="240" w:lineRule="auto"/>
        <w:ind w:firstLine="709"/>
        <w:jc w:val="both"/>
        <w:rPr>
          <w:rFonts w:ascii="Times New Roman" w:hAnsi="Times New Roman"/>
          <w:b/>
          <w:sz w:val="28"/>
          <w:szCs w:val="28"/>
        </w:rPr>
      </w:pPr>
      <w:r>
        <w:rPr>
          <w:rFonts w:ascii="Times New Roman" w:hAnsi="Times New Roman"/>
          <w:sz w:val="28"/>
          <w:szCs w:val="28"/>
        </w:rPr>
        <w:tab/>
      </w:r>
      <w:r w:rsidR="007774BA" w:rsidRPr="000950CB">
        <w:rPr>
          <w:rFonts w:ascii="Times New Roman" w:hAnsi="Times New Roman"/>
          <w:sz w:val="28"/>
          <w:szCs w:val="28"/>
        </w:rPr>
        <w:t>Заслушав и обсудив информацию о работе каз</w:t>
      </w:r>
      <w:r w:rsidR="00260D09">
        <w:rPr>
          <w:rFonts w:ascii="Times New Roman" w:hAnsi="Times New Roman"/>
          <w:sz w:val="28"/>
          <w:szCs w:val="28"/>
        </w:rPr>
        <w:t>е</w:t>
      </w:r>
      <w:r w:rsidR="007774BA" w:rsidRPr="000950CB">
        <w:rPr>
          <w:rFonts w:ascii="Times New Roman" w:hAnsi="Times New Roman"/>
          <w:sz w:val="28"/>
          <w:szCs w:val="28"/>
        </w:rPr>
        <w:t xml:space="preserve">нного учреждения </w:t>
      </w:r>
      <w:r w:rsidR="0095137C" w:rsidRPr="000950CB">
        <w:rPr>
          <w:rFonts w:ascii="Times New Roman" w:hAnsi="Times New Roman"/>
          <w:sz w:val="28"/>
          <w:szCs w:val="28"/>
        </w:rPr>
        <w:t xml:space="preserve">Ханты-Мансийского автономного округа – Югры </w:t>
      </w:r>
      <w:r w:rsidR="007774BA" w:rsidRPr="000950CB">
        <w:rPr>
          <w:rFonts w:ascii="Times New Roman" w:hAnsi="Times New Roman"/>
          <w:sz w:val="28"/>
          <w:szCs w:val="28"/>
        </w:rPr>
        <w:t xml:space="preserve">«Радужнинский </w:t>
      </w:r>
      <w:r w:rsidR="007A10A9" w:rsidRPr="000950CB">
        <w:rPr>
          <w:rFonts w:ascii="Times New Roman" w:hAnsi="Times New Roman"/>
          <w:sz w:val="28"/>
          <w:szCs w:val="28"/>
        </w:rPr>
        <w:t>центр занятости населения» в 2020</w:t>
      </w:r>
      <w:r w:rsidR="007774BA" w:rsidRPr="000950CB">
        <w:rPr>
          <w:rFonts w:ascii="Times New Roman" w:hAnsi="Times New Roman"/>
          <w:sz w:val="28"/>
          <w:szCs w:val="28"/>
        </w:rPr>
        <w:t xml:space="preserve"> году, Дума города </w:t>
      </w:r>
      <w:r w:rsidR="007774BA" w:rsidRPr="000950CB">
        <w:rPr>
          <w:rFonts w:ascii="Times New Roman" w:hAnsi="Times New Roman"/>
          <w:b/>
          <w:sz w:val="28"/>
          <w:szCs w:val="28"/>
        </w:rPr>
        <w:t>решила:</w:t>
      </w:r>
    </w:p>
    <w:p w:rsidR="007774BA" w:rsidRPr="000950CB" w:rsidRDefault="007774BA" w:rsidP="0095137C">
      <w:pPr>
        <w:spacing w:after="0" w:line="240" w:lineRule="auto"/>
        <w:ind w:firstLine="709"/>
        <w:jc w:val="both"/>
        <w:rPr>
          <w:rFonts w:ascii="Times New Roman" w:hAnsi="Times New Roman"/>
          <w:sz w:val="28"/>
          <w:szCs w:val="28"/>
        </w:rPr>
      </w:pPr>
    </w:p>
    <w:p w:rsidR="007774BA" w:rsidRPr="000950CB" w:rsidRDefault="007844F0" w:rsidP="007844F0">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ab/>
      </w:r>
      <w:r w:rsidR="007774BA" w:rsidRPr="000950CB">
        <w:rPr>
          <w:rFonts w:ascii="Times New Roman" w:hAnsi="Times New Roman"/>
          <w:sz w:val="28"/>
          <w:szCs w:val="28"/>
        </w:rPr>
        <w:t>Информацию о работе каз</w:t>
      </w:r>
      <w:r w:rsidR="00260D09">
        <w:rPr>
          <w:rFonts w:ascii="Times New Roman" w:hAnsi="Times New Roman"/>
          <w:sz w:val="28"/>
          <w:szCs w:val="28"/>
        </w:rPr>
        <w:t>е</w:t>
      </w:r>
      <w:r w:rsidR="007774BA" w:rsidRPr="000950CB">
        <w:rPr>
          <w:rFonts w:ascii="Times New Roman" w:hAnsi="Times New Roman"/>
          <w:sz w:val="28"/>
          <w:szCs w:val="28"/>
        </w:rPr>
        <w:t xml:space="preserve">нного учреждения </w:t>
      </w:r>
      <w:r w:rsidR="0095137C" w:rsidRPr="000950CB">
        <w:rPr>
          <w:rFonts w:ascii="Times New Roman" w:hAnsi="Times New Roman"/>
          <w:sz w:val="28"/>
          <w:szCs w:val="28"/>
        </w:rPr>
        <w:t xml:space="preserve">Ханты-Мансийского автономного округа – Югры </w:t>
      </w:r>
      <w:r w:rsidR="007774BA" w:rsidRPr="000950CB">
        <w:rPr>
          <w:rFonts w:ascii="Times New Roman" w:hAnsi="Times New Roman"/>
          <w:sz w:val="28"/>
          <w:szCs w:val="28"/>
        </w:rPr>
        <w:t>«Радужнинский центр занятости населения» в 20</w:t>
      </w:r>
      <w:r w:rsidR="007A10A9" w:rsidRPr="000950CB">
        <w:rPr>
          <w:rFonts w:ascii="Times New Roman" w:hAnsi="Times New Roman"/>
          <w:sz w:val="28"/>
          <w:szCs w:val="28"/>
        </w:rPr>
        <w:t>20</w:t>
      </w:r>
      <w:r w:rsidR="007774BA" w:rsidRPr="000950CB">
        <w:rPr>
          <w:rFonts w:ascii="Times New Roman" w:hAnsi="Times New Roman"/>
          <w:sz w:val="28"/>
          <w:szCs w:val="28"/>
        </w:rPr>
        <w:t xml:space="preserve"> году принять</w:t>
      </w:r>
      <w:r w:rsidR="0095137C" w:rsidRPr="000950CB">
        <w:rPr>
          <w:rFonts w:ascii="Times New Roman" w:hAnsi="Times New Roman"/>
          <w:sz w:val="28"/>
          <w:szCs w:val="28"/>
        </w:rPr>
        <w:t xml:space="preserve"> </w:t>
      </w:r>
      <w:r w:rsidR="007774BA" w:rsidRPr="000950CB">
        <w:rPr>
          <w:rFonts w:ascii="Times New Roman" w:hAnsi="Times New Roman"/>
          <w:sz w:val="28"/>
          <w:szCs w:val="28"/>
        </w:rPr>
        <w:t>к сведению (Приложение).</w:t>
      </w:r>
    </w:p>
    <w:p w:rsidR="007774BA" w:rsidRPr="000950CB" w:rsidRDefault="007774BA" w:rsidP="0095137C">
      <w:pPr>
        <w:spacing w:after="0" w:line="240" w:lineRule="auto"/>
        <w:rPr>
          <w:rFonts w:ascii="Times New Roman" w:hAnsi="Times New Roman"/>
          <w:sz w:val="28"/>
          <w:szCs w:val="28"/>
        </w:rPr>
      </w:pPr>
    </w:p>
    <w:p w:rsidR="00E172DD" w:rsidRPr="000950CB" w:rsidRDefault="00E172DD" w:rsidP="0095137C">
      <w:pPr>
        <w:spacing w:after="0" w:line="240" w:lineRule="auto"/>
        <w:rPr>
          <w:rFonts w:ascii="Times New Roman" w:hAnsi="Times New Roman"/>
          <w:sz w:val="28"/>
          <w:szCs w:val="28"/>
        </w:rPr>
      </w:pPr>
    </w:p>
    <w:p w:rsidR="007774BA" w:rsidRDefault="007774BA" w:rsidP="0095137C">
      <w:pPr>
        <w:spacing w:after="0" w:line="240" w:lineRule="auto"/>
        <w:rPr>
          <w:rFonts w:ascii="Times New Roman" w:hAnsi="Times New Roman"/>
          <w:sz w:val="28"/>
          <w:szCs w:val="28"/>
        </w:rPr>
      </w:pPr>
    </w:p>
    <w:p w:rsidR="007844F0" w:rsidRPr="000950CB" w:rsidRDefault="007844F0" w:rsidP="0095137C">
      <w:pPr>
        <w:spacing w:after="0" w:line="240" w:lineRule="auto"/>
        <w:rPr>
          <w:rFonts w:ascii="Times New Roman" w:hAnsi="Times New Roman"/>
          <w:sz w:val="28"/>
          <w:szCs w:val="28"/>
        </w:rPr>
      </w:pPr>
    </w:p>
    <w:p w:rsidR="007774BA" w:rsidRPr="000950CB" w:rsidRDefault="007774BA" w:rsidP="00347130">
      <w:pPr>
        <w:tabs>
          <w:tab w:val="left" w:pos="7938"/>
        </w:tabs>
        <w:spacing w:after="0" w:line="240" w:lineRule="auto"/>
        <w:rPr>
          <w:rFonts w:ascii="Times New Roman" w:hAnsi="Times New Roman"/>
          <w:b/>
          <w:sz w:val="28"/>
          <w:szCs w:val="28"/>
        </w:rPr>
      </w:pPr>
      <w:r w:rsidRPr="000950CB">
        <w:rPr>
          <w:rFonts w:ascii="Times New Roman" w:hAnsi="Times New Roman"/>
          <w:b/>
          <w:sz w:val="28"/>
          <w:szCs w:val="28"/>
        </w:rPr>
        <w:t>Председатель Думы города</w:t>
      </w:r>
      <w:r w:rsidR="00E709D2" w:rsidRPr="000950CB">
        <w:rPr>
          <w:rFonts w:ascii="Times New Roman" w:hAnsi="Times New Roman"/>
          <w:b/>
          <w:sz w:val="28"/>
          <w:szCs w:val="28"/>
        </w:rPr>
        <w:t xml:space="preserve">                                               </w:t>
      </w:r>
      <w:r w:rsidR="0039169B">
        <w:rPr>
          <w:rFonts w:ascii="Times New Roman" w:hAnsi="Times New Roman"/>
          <w:b/>
          <w:sz w:val="28"/>
          <w:szCs w:val="28"/>
        </w:rPr>
        <w:t xml:space="preserve">              </w:t>
      </w:r>
      <w:r w:rsidRPr="000950CB">
        <w:rPr>
          <w:rFonts w:ascii="Times New Roman" w:hAnsi="Times New Roman"/>
          <w:b/>
          <w:sz w:val="28"/>
          <w:szCs w:val="28"/>
        </w:rPr>
        <w:t>Г.П. Борщёв</w:t>
      </w:r>
    </w:p>
    <w:p w:rsidR="0039169B" w:rsidRDefault="0095137C" w:rsidP="007844F0">
      <w:pPr>
        <w:spacing w:after="0" w:line="240" w:lineRule="auto"/>
        <w:ind w:left="4255"/>
        <w:jc w:val="right"/>
        <w:rPr>
          <w:rFonts w:ascii="Times New Roman" w:hAnsi="Times New Roman"/>
          <w:sz w:val="28"/>
          <w:szCs w:val="28"/>
        </w:rPr>
      </w:pPr>
      <w:r w:rsidRPr="000950CB">
        <w:rPr>
          <w:rFonts w:ascii="Times New Roman" w:hAnsi="Times New Roman"/>
          <w:b/>
          <w:sz w:val="28"/>
          <w:szCs w:val="28"/>
        </w:rPr>
        <w:br w:type="page"/>
      </w:r>
      <w:r w:rsidR="00296272" w:rsidRPr="000950CB">
        <w:rPr>
          <w:rFonts w:ascii="Times New Roman" w:hAnsi="Times New Roman"/>
          <w:sz w:val="28"/>
          <w:szCs w:val="28"/>
        </w:rPr>
        <w:lastRenderedPageBreak/>
        <w:t>Приложение</w:t>
      </w:r>
      <w:r w:rsidR="004E1A8F" w:rsidRPr="000950CB">
        <w:rPr>
          <w:rFonts w:ascii="Times New Roman" w:hAnsi="Times New Roman"/>
          <w:sz w:val="28"/>
          <w:szCs w:val="28"/>
        </w:rPr>
        <w:t xml:space="preserve"> </w:t>
      </w:r>
    </w:p>
    <w:p w:rsidR="00296272" w:rsidRPr="000950CB" w:rsidRDefault="00296272" w:rsidP="0039169B">
      <w:pPr>
        <w:spacing w:after="0" w:line="240" w:lineRule="auto"/>
        <w:ind w:left="4255"/>
        <w:jc w:val="right"/>
        <w:rPr>
          <w:rFonts w:ascii="Times New Roman" w:hAnsi="Times New Roman"/>
          <w:sz w:val="28"/>
          <w:szCs w:val="28"/>
        </w:rPr>
      </w:pPr>
      <w:r w:rsidRPr="000950CB">
        <w:rPr>
          <w:rFonts w:ascii="Times New Roman" w:hAnsi="Times New Roman"/>
          <w:sz w:val="28"/>
          <w:szCs w:val="28"/>
        </w:rPr>
        <w:t xml:space="preserve">к решению Думы города </w:t>
      </w:r>
    </w:p>
    <w:p w:rsidR="00296272" w:rsidRPr="00E4461D" w:rsidRDefault="0039169B" w:rsidP="0039169B">
      <w:pPr>
        <w:spacing w:after="0" w:line="240" w:lineRule="auto"/>
        <w:jc w:val="right"/>
        <w:rPr>
          <w:rFonts w:ascii="Times New Roman" w:hAnsi="Times New Roman"/>
          <w:sz w:val="28"/>
          <w:szCs w:val="28"/>
          <w:lang w:val="en-US"/>
        </w:rPr>
      </w:pPr>
      <w:r>
        <w:rPr>
          <w:rFonts w:ascii="Times New Roman" w:hAnsi="Times New Roman"/>
          <w:sz w:val="28"/>
          <w:szCs w:val="28"/>
        </w:rPr>
        <w:t>от 28.10.2021</w:t>
      </w:r>
      <w:r w:rsidR="00296272" w:rsidRPr="000950CB">
        <w:rPr>
          <w:rFonts w:ascii="Times New Roman" w:hAnsi="Times New Roman"/>
          <w:sz w:val="28"/>
          <w:szCs w:val="28"/>
        </w:rPr>
        <w:t xml:space="preserve"> № </w:t>
      </w:r>
      <w:r w:rsidR="00E4461D">
        <w:rPr>
          <w:rFonts w:ascii="Times New Roman" w:hAnsi="Times New Roman"/>
          <w:sz w:val="28"/>
          <w:szCs w:val="28"/>
        </w:rPr>
        <w:t>11</w:t>
      </w:r>
      <w:r w:rsidR="00E4461D">
        <w:rPr>
          <w:rFonts w:ascii="Times New Roman" w:hAnsi="Times New Roman"/>
          <w:sz w:val="28"/>
          <w:szCs w:val="28"/>
          <w:lang w:val="en-US"/>
        </w:rPr>
        <w:t>0</w:t>
      </w:r>
      <w:bookmarkStart w:id="0" w:name="_GoBack"/>
      <w:bookmarkEnd w:id="0"/>
    </w:p>
    <w:p w:rsidR="00F3701D" w:rsidRPr="000950CB" w:rsidRDefault="00F3701D" w:rsidP="00B521CA">
      <w:pPr>
        <w:spacing w:after="0" w:line="240" w:lineRule="auto"/>
        <w:jc w:val="both"/>
        <w:rPr>
          <w:rFonts w:ascii="Times New Roman" w:hAnsi="Times New Roman"/>
          <w:b/>
          <w:sz w:val="28"/>
          <w:szCs w:val="28"/>
        </w:rPr>
      </w:pPr>
    </w:p>
    <w:p w:rsidR="00E172DD" w:rsidRPr="000950CB" w:rsidRDefault="00BF5756" w:rsidP="00C0596A">
      <w:pPr>
        <w:spacing w:after="0" w:line="240" w:lineRule="auto"/>
        <w:jc w:val="center"/>
        <w:rPr>
          <w:rFonts w:ascii="Times New Roman" w:hAnsi="Times New Roman"/>
          <w:b/>
          <w:sz w:val="28"/>
          <w:szCs w:val="28"/>
        </w:rPr>
      </w:pPr>
      <w:r w:rsidRPr="000950CB">
        <w:rPr>
          <w:rFonts w:ascii="Times New Roman" w:hAnsi="Times New Roman"/>
          <w:b/>
          <w:sz w:val="28"/>
          <w:szCs w:val="28"/>
        </w:rPr>
        <w:t>Информация</w:t>
      </w:r>
    </w:p>
    <w:p w:rsidR="00E172DD" w:rsidRPr="000950CB" w:rsidRDefault="00E474CD" w:rsidP="00C0596A">
      <w:pPr>
        <w:spacing w:after="0" w:line="240" w:lineRule="auto"/>
        <w:jc w:val="center"/>
        <w:rPr>
          <w:rFonts w:ascii="Times New Roman" w:hAnsi="Times New Roman"/>
          <w:b/>
          <w:sz w:val="28"/>
          <w:szCs w:val="28"/>
        </w:rPr>
      </w:pPr>
      <w:r w:rsidRPr="000950CB">
        <w:rPr>
          <w:rFonts w:ascii="Times New Roman" w:hAnsi="Times New Roman"/>
          <w:b/>
          <w:sz w:val="28"/>
          <w:szCs w:val="28"/>
        </w:rPr>
        <w:t>о</w:t>
      </w:r>
      <w:r w:rsidR="0095137C" w:rsidRPr="000950CB">
        <w:rPr>
          <w:rFonts w:ascii="Times New Roman" w:hAnsi="Times New Roman"/>
          <w:b/>
          <w:sz w:val="28"/>
          <w:szCs w:val="28"/>
        </w:rPr>
        <w:t xml:space="preserve"> </w:t>
      </w:r>
      <w:r w:rsidRPr="000950CB">
        <w:rPr>
          <w:rFonts w:ascii="Times New Roman" w:hAnsi="Times New Roman"/>
          <w:b/>
          <w:sz w:val="28"/>
          <w:szCs w:val="28"/>
        </w:rPr>
        <w:t>работе</w:t>
      </w:r>
      <w:r w:rsidR="0095137C" w:rsidRPr="000950CB">
        <w:rPr>
          <w:rFonts w:ascii="Times New Roman" w:hAnsi="Times New Roman"/>
          <w:b/>
          <w:sz w:val="28"/>
          <w:szCs w:val="28"/>
        </w:rPr>
        <w:t xml:space="preserve"> </w:t>
      </w:r>
      <w:r w:rsidR="00015242" w:rsidRPr="000950CB">
        <w:rPr>
          <w:rFonts w:ascii="Times New Roman" w:hAnsi="Times New Roman"/>
          <w:b/>
          <w:sz w:val="28"/>
          <w:szCs w:val="28"/>
        </w:rPr>
        <w:t>к</w:t>
      </w:r>
      <w:r w:rsidR="00186512">
        <w:rPr>
          <w:rFonts w:ascii="Times New Roman" w:hAnsi="Times New Roman"/>
          <w:b/>
          <w:sz w:val="28"/>
          <w:szCs w:val="28"/>
        </w:rPr>
        <w:t>азе</w:t>
      </w:r>
      <w:r w:rsidR="00BF5756" w:rsidRPr="000950CB">
        <w:rPr>
          <w:rFonts w:ascii="Times New Roman" w:hAnsi="Times New Roman"/>
          <w:b/>
          <w:sz w:val="28"/>
          <w:szCs w:val="28"/>
        </w:rPr>
        <w:t>нного</w:t>
      </w:r>
      <w:r w:rsidR="0095137C" w:rsidRPr="000950CB">
        <w:rPr>
          <w:rFonts w:ascii="Times New Roman" w:hAnsi="Times New Roman"/>
          <w:b/>
          <w:sz w:val="28"/>
          <w:szCs w:val="28"/>
        </w:rPr>
        <w:t xml:space="preserve"> </w:t>
      </w:r>
      <w:r w:rsidR="00BF5756" w:rsidRPr="000950CB">
        <w:rPr>
          <w:rFonts w:ascii="Times New Roman" w:hAnsi="Times New Roman"/>
          <w:b/>
          <w:sz w:val="28"/>
          <w:szCs w:val="28"/>
        </w:rPr>
        <w:t>учреждения</w:t>
      </w:r>
      <w:r w:rsidR="0095137C" w:rsidRPr="000950CB">
        <w:rPr>
          <w:rFonts w:ascii="Times New Roman" w:hAnsi="Times New Roman"/>
          <w:b/>
          <w:sz w:val="28"/>
          <w:szCs w:val="28"/>
        </w:rPr>
        <w:t xml:space="preserve"> </w:t>
      </w:r>
      <w:r w:rsidR="00015242" w:rsidRPr="000950CB">
        <w:rPr>
          <w:rFonts w:ascii="Times New Roman" w:hAnsi="Times New Roman"/>
          <w:b/>
          <w:sz w:val="28"/>
          <w:szCs w:val="28"/>
        </w:rPr>
        <w:t>Х</w:t>
      </w:r>
      <w:r w:rsidRPr="000950CB">
        <w:rPr>
          <w:rFonts w:ascii="Times New Roman" w:hAnsi="Times New Roman"/>
          <w:b/>
          <w:sz w:val="28"/>
          <w:szCs w:val="28"/>
        </w:rPr>
        <w:t>анты-Мансийского</w:t>
      </w:r>
    </w:p>
    <w:p w:rsidR="0039169B" w:rsidRDefault="00E474CD" w:rsidP="0039169B">
      <w:pPr>
        <w:spacing w:after="0" w:line="240" w:lineRule="auto"/>
        <w:jc w:val="center"/>
        <w:rPr>
          <w:rFonts w:ascii="Times New Roman" w:hAnsi="Times New Roman"/>
          <w:b/>
          <w:sz w:val="28"/>
          <w:szCs w:val="28"/>
        </w:rPr>
      </w:pPr>
      <w:r w:rsidRPr="000950CB">
        <w:rPr>
          <w:rFonts w:ascii="Times New Roman" w:hAnsi="Times New Roman"/>
          <w:b/>
          <w:sz w:val="28"/>
          <w:szCs w:val="28"/>
        </w:rPr>
        <w:t>автономного</w:t>
      </w:r>
      <w:r w:rsidR="0095137C" w:rsidRPr="000950CB">
        <w:rPr>
          <w:rFonts w:ascii="Times New Roman" w:hAnsi="Times New Roman"/>
          <w:b/>
          <w:sz w:val="28"/>
          <w:szCs w:val="28"/>
        </w:rPr>
        <w:t xml:space="preserve"> </w:t>
      </w:r>
      <w:r w:rsidRPr="000950CB">
        <w:rPr>
          <w:rFonts w:ascii="Times New Roman" w:hAnsi="Times New Roman"/>
          <w:b/>
          <w:sz w:val="28"/>
          <w:szCs w:val="28"/>
        </w:rPr>
        <w:t>окр</w:t>
      </w:r>
      <w:r w:rsidR="00E172DD" w:rsidRPr="000950CB">
        <w:rPr>
          <w:rFonts w:ascii="Times New Roman" w:hAnsi="Times New Roman"/>
          <w:b/>
          <w:sz w:val="28"/>
          <w:szCs w:val="28"/>
        </w:rPr>
        <w:t xml:space="preserve">уга – </w:t>
      </w:r>
      <w:r w:rsidRPr="000950CB">
        <w:rPr>
          <w:rFonts w:ascii="Times New Roman" w:hAnsi="Times New Roman"/>
          <w:b/>
          <w:sz w:val="28"/>
          <w:szCs w:val="28"/>
        </w:rPr>
        <w:t>Югры</w:t>
      </w:r>
      <w:r w:rsidR="0095137C" w:rsidRPr="000950CB">
        <w:rPr>
          <w:rFonts w:ascii="Times New Roman" w:hAnsi="Times New Roman"/>
          <w:b/>
          <w:sz w:val="28"/>
          <w:szCs w:val="28"/>
        </w:rPr>
        <w:t xml:space="preserve"> </w:t>
      </w:r>
      <w:r w:rsidR="00BF5756" w:rsidRPr="000950CB">
        <w:rPr>
          <w:rFonts w:ascii="Times New Roman" w:hAnsi="Times New Roman"/>
          <w:b/>
          <w:sz w:val="28"/>
          <w:szCs w:val="28"/>
        </w:rPr>
        <w:t>«Радужнинский</w:t>
      </w:r>
      <w:r w:rsidR="0095137C" w:rsidRPr="000950CB">
        <w:rPr>
          <w:rFonts w:ascii="Times New Roman" w:hAnsi="Times New Roman"/>
          <w:b/>
          <w:sz w:val="28"/>
          <w:szCs w:val="28"/>
        </w:rPr>
        <w:t xml:space="preserve"> </w:t>
      </w:r>
      <w:r w:rsidR="00BF5756" w:rsidRPr="000950CB">
        <w:rPr>
          <w:rFonts w:ascii="Times New Roman" w:hAnsi="Times New Roman"/>
          <w:b/>
          <w:sz w:val="28"/>
          <w:szCs w:val="28"/>
        </w:rPr>
        <w:t>центр</w:t>
      </w:r>
      <w:r w:rsidR="00B521CA" w:rsidRPr="000950CB">
        <w:rPr>
          <w:rFonts w:ascii="Times New Roman" w:hAnsi="Times New Roman"/>
          <w:b/>
          <w:sz w:val="28"/>
          <w:szCs w:val="28"/>
        </w:rPr>
        <w:t xml:space="preserve"> </w:t>
      </w:r>
    </w:p>
    <w:p w:rsidR="00BF5756" w:rsidRPr="000950CB" w:rsidRDefault="00BF5756" w:rsidP="0039169B">
      <w:pPr>
        <w:spacing w:after="0" w:line="240" w:lineRule="auto"/>
        <w:jc w:val="center"/>
        <w:rPr>
          <w:rFonts w:ascii="Times New Roman" w:hAnsi="Times New Roman"/>
          <w:b/>
          <w:sz w:val="28"/>
          <w:szCs w:val="28"/>
        </w:rPr>
      </w:pPr>
      <w:r w:rsidRPr="000950CB">
        <w:rPr>
          <w:rFonts w:ascii="Times New Roman" w:hAnsi="Times New Roman"/>
          <w:b/>
          <w:sz w:val="28"/>
          <w:szCs w:val="28"/>
        </w:rPr>
        <w:t>занятости</w:t>
      </w:r>
      <w:r w:rsidR="0095137C" w:rsidRPr="000950CB">
        <w:rPr>
          <w:rFonts w:ascii="Times New Roman" w:hAnsi="Times New Roman"/>
          <w:b/>
          <w:sz w:val="28"/>
          <w:szCs w:val="28"/>
        </w:rPr>
        <w:t xml:space="preserve"> </w:t>
      </w:r>
      <w:r w:rsidRPr="000950CB">
        <w:rPr>
          <w:rFonts w:ascii="Times New Roman" w:hAnsi="Times New Roman"/>
          <w:b/>
          <w:sz w:val="28"/>
          <w:szCs w:val="28"/>
        </w:rPr>
        <w:t xml:space="preserve">населения» </w:t>
      </w:r>
      <w:r w:rsidR="00296272" w:rsidRPr="000950CB">
        <w:rPr>
          <w:rFonts w:ascii="Times New Roman" w:hAnsi="Times New Roman"/>
          <w:b/>
          <w:sz w:val="28"/>
          <w:szCs w:val="28"/>
        </w:rPr>
        <w:t xml:space="preserve">в </w:t>
      </w:r>
      <w:r w:rsidR="00E474CD" w:rsidRPr="000950CB">
        <w:rPr>
          <w:rFonts w:ascii="Times New Roman" w:hAnsi="Times New Roman"/>
          <w:b/>
          <w:sz w:val="28"/>
          <w:szCs w:val="28"/>
        </w:rPr>
        <w:t>20</w:t>
      </w:r>
      <w:r w:rsidR="007A10A9" w:rsidRPr="000950CB">
        <w:rPr>
          <w:rFonts w:ascii="Times New Roman" w:hAnsi="Times New Roman"/>
          <w:b/>
          <w:sz w:val="28"/>
          <w:szCs w:val="28"/>
        </w:rPr>
        <w:t>20</w:t>
      </w:r>
      <w:r w:rsidR="0095137C" w:rsidRPr="000950CB">
        <w:rPr>
          <w:rFonts w:ascii="Times New Roman" w:hAnsi="Times New Roman"/>
          <w:b/>
          <w:sz w:val="28"/>
          <w:szCs w:val="28"/>
        </w:rPr>
        <w:t xml:space="preserve"> </w:t>
      </w:r>
      <w:r w:rsidR="00296272" w:rsidRPr="000950CB">
        <w:rPr>
          <w:rFonts w:ascii="Times New Roman" w:hAnsi="Times New Roman"/>
          <w:b/>
          <w:sz w:val="28"/>
          <w:szCs w:val="28"/>
        </w:rPr>
        <w:t>году</w:t>
      </w:r>
    </w:p>
    <w:p w:rsidR="002B1C6D" w:rsidRPr="000950CB" w:rsidRDefault="002B1C6D" w:rsidP="00C0596A">
      <w:pPr>
        <w:spacing w:after="0" w:line="240" w:lineRule="auto"/>
        <w:jc w:val="center"/>
        <w:rPr>
          <w:rFonts w:ascii="Times New Roman" w:hAnsi="Times New Roman"/>
          <w:b/>
          <w:sz w:val="28"/>
          <w:szCs w:val="28"/>
        </w:rPr>
      </w:pPr>
    </w:p>
    <w:p w:rsidR="007D1C3B" w:rsidRPr="000950CB" w:rsidRDefault="00B521CA" w:rsidP="0039169B">
      <w:pPr>
        <w:tabs>
          <w:tab w:val="left" w:pos="709"/>
          <w:tab w:val="left" w:pos="851"/>
        </w:tabs>
        <w:spacing w:after="0" w:line="240" w:lineRule="auto"/>
        <w:jc w:val="both"/>
        <w:rPr>
          <w:rFonts w:ascii="Times New Roman" w:hAnsi="Times New Roman"/>
          <w:sz w:val="28"/>
          <w:szCs w:val="28"/>
        </w:rPr>
      </w:pPr>
      <w:r w:rsidRPr="000950CB">
        <w:rPr>
          <w:rFonts w:ascii="Times New Roman" w:hAnsi="Times New Roman"/>
          <w:sz w:val="28"/>
          <w:szCs w:val="28"/>
        </w:rPr>
        <w:tab/>
      </w:r>
      <w:r w:rsidR="0039169B">
        <w:rPr>
          <w:rFonts w:ascii="Times New Roman" w:hAnsi="Times New Roman"/>
          <w:sz w:val="28"/>
          <w:szCs w:val="28"/>
        </w:rPr>
        <w:tab/>
      </w:r>
      <w:r w:rsidR="003658C3" w:rsidRPr="000950CB">
        <w:rPr>
          <w:rFonts w:ascii="Times New Roman" w:hAnsi="Times New Roman"/>
          <w:sz w:val="28"/>
          <w:szCs w:val="28"/>
        </w:rPr>
        <w:t>Основное</w:t>
      </w:r>
      <w:r w:rsidR="00E172DD" w:rsidRPr="000950CB">
        <w:rPr>
          <w:rFonts w:ascii="Times New Roman" w:hAnsi="Times New Roman"/>
          <w:sz w:val="28"/>
          <w:szCs w:val="28"/>
        </w:rPr>
        <w:t xml:space="preserve"> </w:t>
      </w:r>
      <w:r w:rsidR="003658C3" w:rsidRPr="000950CB">
        <w:rPr>
          <w:rFonts w:ascii="Times New Roman" w:hAnsi="Times New Roman"/>
          <w:sz w:val="28"/>
          <w:szCs w:val="28"/>
        </w:rPr>
        <w:t>направление</w:t>
      </w:r>
      <w:r w:rsidR="0095137C" w:rsidRPr="000950CB">
        <w:rPr>
          <w:rFonts w:ascii="Times New Roman" w:hAnsi="Times New Roman"/>
          <w:sz w:val="28"/>
          <w:szCs w:val="28"/>
        </w:rPr>
        <w:t xml:space="preserve"> </w:t>
      </w:r>
      <w:r w:rsidR="003658C3" w:rsidRPr="000950CB">
        <w:rPr>
          <w:rFonts w:ascii="Times New Roman" w:hAnsi="Times New Roman"/>
          <w:sz w:val="28"/>
          <w:szCs w:val="28"/>
        </w:rPr>
        <w:t>работы</w:t>
      </w:r>
      <w:r w:rsidR="0095137C" w:rsidRPr="000950CB">
        <w:rPr>
          <w:rFonts w:ascii="Times New Roman" w:hAnsi="Times New Roman"/>
          <w:sz w:val="28"/>
          <w:szCs w:val="28"/>
        </w:rPr>
        <w:t xml:space="preserve"> </w:t>
      </w:r>
      <w:r w:rsidR="003658C3" w:rsidRPr="000950CB">
        <w:rPr>
          <w:rFonts w:ascii="Times New Roman" w:hAnsi="Times New Roman"/>
          <w:sz w:val="28"/>
          <w:szCs w:val="28"/>
        </w:rPr>
        <w:t>казенного</w:t>
      </w:r>
      <w:r w:rsidR="0095137C" w:rsidRPr="000950CB">
        <w:rPr>
          <w:rFonts w:ascii="Times New Roman" w:hAnsi="Times New Roman"/>
          <w:sz w:val="28"/>
          <w:szCs w:val="28"/>
        </w:rPr>
        <w:t xml:space="preserve"> </w:t>
      </w:r>
      <w:r w:rsidR="003658C3" w:rsidRPr="000950CB">
        <w:rPr>
          <w:rFonts w:ascii="Times New Roman" w:hAnsi="Times New Roman"/>
          <w:sz w:val="28"/>
          <w:szCs w:val="28"/>
        </w:rPr>
        <w:t>учреждения</w:t>
      </w:r>
      <w:r w:rsidR="0095137C" w:rsidRPr="000950CB">
        <w:rPr>
          <w:rFonts w:ascii="Times New Roman" w:hAnsi="Times New Roman"/>
          <w:sz w:val="28"/>
          <w:szCs w:val="28"/>
        </w:rPr>
        <w:t xml:space="preserve"> Ханты-М</w:t>
      </w:r>
      <w:r w:rsidR="00E172DD" w:rsidRPr="000950CB">
        <w:rPr>
          <w:rFonts w:ascii="Times New Roman" w:hAnsi="Times New Roman"/>
          <w:sz w:val="28"/>
          <w:szCs w:val="28"/>
        </w:rPr>
        <w:t xml:space="preserve">ансийского автономного округа – </w:t>
      </w:r>
      <w:r w:rsidR="0095137C" w:rsidRPr="000950CB">
        <w:rPr>
          <w:rFonts w:ascii="Times New Roman" w:hAnsi="Times New Roman"/>
          <w:sz w:val="28"/>
          <w:szCs w:val="28"/>
        </w:rPr>
        <w:t xml:space="preserve">Югры </w:t>
      </w:r>
      <w:r w:rsidR="003658C3" w:rsidRPr="000950CB">
        <w:rPr>
          <w:rFonts w:ascii="Times New Roman" w:hAnsi="Times New Roman"/>
          <w:sz w:val="28"/>
          <w:szCs w:val="28"/>
        </w:rPr>
        <w:t>«Радужнинский</w:t>
      </w:r>
      <w:r w:rsidR="0095137C" w:rsidRPr="000950CB">
        <w:rPr>
          <w:rFonts w:ascii="Times New Roman" w:hAnsi="Times New Roman"/>
          <w:sz w:val="28"/>
          <w:szCs w:val="28"/>
        </w:rPr>
        <w:t xml:space="preserve"> </w:t>
      </w:r>
      <w:r w:rsidR="003658C3" w:rsidRPr="000950CB">
        <w:rPr>
          <w:rFonts w:ascii="Times New Roman" w:hAnsi="Times New Roman"/>
          <w:sz w:val="28"/>
          <w:szCs w:val="28"/>
        </w:rPr>
        <w:t>центр</w:t>
      </w:r>
      <w:r w:rsidR="0095137C" w:rsidRPr="000950CB">
        <w:rPr>
          <w:rFonts w:ascii="Times New Roman" w:hAnsi="Times New Roman"/>
          <w:sz w:val="28"/>
          <w:szCs w:val="28"/>
        </w:rPr>
        <w:t xml:space="preserve"> </w:t>
      </w:r>
      <w:r w:rsidR="003658C3" w:rsidRPr="000950CB">
        <w:rPr>
          <w:rFonts w:ascii="Times New Roman" w:hAnsi="Times New Roman"/>
          <w:sz w:val="28"/>
          <w:szCs w:val="28"/>
        </w:rPr>
        <w:t>занятости</w:t>
      </w:r>
      <w:r w:rsidR="0095137C" w:rsidRPr="000950CB">
        <w:rPr>
          <w:rFonts w:ascii="Times New Roman" w:hAnsi="Times New Roman"/>
          <w:sz w:val="28"/>
          <w:szCs w:val="28"/>
        </w:rPr>
        <w:t xml:space="preserve"> </w:t>
      </w:r>
      <w:r w:rsidR="003658C3" w:rsidRPr="000950CB">
        <w:rPr>
          <w:rFonts w:ascii="Times New Roman" w:hAnsi="Times New Roman"/>
          <w:sz w:val="28"/>
          <w:szCs w:val="28"/>
        </w:rPr>
        <w:t>населения</w:t>
      </w:r>
      <w:r w:rsidR="0095137C" w:rsidRPr="000950CB">
        <w:rPr>
          <w:rFonts w:ascii="Times New Roman" w:hAnsi="Times New Roman"/>
          <w:sz w:val="28"/>
          <w:szCs w:val="28"/>
        </w:rPr>
        <w:t>»</w:t>
      </w:r>
      <w:r w:rsidR="003658C3" w:rsidRPr="000950CB">
        <w:rPr>
          <w:rFonts w:ascii="Times New Roman" w:hAnsi="Times New Roman"/>
          <w:sz w:val="28"/>
          <w:szCs w:val="28"/>
        </w:rPr>
        <w:t xml:space="preserve"> </w:t>
      </w:r>
      <w:r w:rsidR="00A0766E" w:rsidRPr="000950CB">
        <w:rPr>
          <w:rFonts w:ascii="Times New Roman" w:hAnsi="Times New Roman"/>
          <w:sz w:val="28"/>
          <w:szCs w:val="28"/>
        </w:rPr>
        <w:t>(далее центр занятости населения)</w:t>
      </w:r>
      <w:r w:rsidR="00E172DD" w:rsidRPr="000950CB">
        <w:rPr>
          <w:rFonts w:ascii="Times New Roman" w:hAnsi="Times New Roman"/>
          <w:sz w:val="28"/>
          <w:szCs w:val="28"/>
        </w:rPr>
        <w:t xml:space="preserve"> – </w:t>
      </w:r>
      <w:r w:rsidR="003658C3" w:rsidRPr="000950CB">
        <w:rPr>
          <w:rFonts w:ascii="Times New Roman" w:hAnsi="Times New Roman"/>
          <w:sz w:val="28"/>
          <w:szCs w:val="28"/>
        </w:rPr>
        <w:t>осуществление</w:t>
      </w:r>
      <w:r w:rsidR="0095137C" w:rsidRPr="000950CB">
        <w:rPr>
          <w:rFonts w:ascii="Times New Roman" w:hAnsi="Times New Roman"/>
          <w:sz w:val="28"/>
          <w:szCs w:val="28"/>
        </w:rPr>
        <w:t xml:space="preserve"> </w:t>
      </w:r>
      <w:r w:rsidR="003658C3" w:rsidRPr="000950CB">
        <w:rPr>
          <w:rFonts w:ascii="Times New Roman" w:hAnsi="Times New Roman"/>
          <w:sz w:val="28"/>
          <w:szCs w:val="28"/>
        </w:rPr>
        <w:t>полномочий</w:t>
      </w:r>
      <w:r w:rsidR="0095137C" w:rsidRPr="000950CB">
        <w:rPr>
          <w:rFonts w:ascii="Times New Roman" w:hAnsi="Times New Roman"/>
          <w:sz w:val="28"/>
          <w:szCs w:val="28"/>
        </w:rPr>
        <w:t xml:space="preserve"> </w:t>
      </w:r>
      <w:r w:rsidR="003658C3" w:rsidRPr="000950CB">
        <w:rPr>
          <w:rFonts w:ascii="Times New Roman" w:hAnsi="Times New Roman"/>
          <w:sz w:val="28"/>
          <w:szCs w:val="28"/>
        </w:rPr>
        <w:t>по</w:t>
      </w:r>
      <w:r w:rsidR="0095137C" w:rsidRPr="000950CB">
        <w:rPr>
          <w:rFonts w:ascii="Times New Roman" w:hAnsi="Times New Roman"/>
          <w:sz w:val="28"/>
          <w:szCs w:val="28"/>
        </w:rPr>
        <w:t xml:space="preserve"> </w:t>
      </w:r>
      <w:r w:rsidR="003658C3" w:rsidRPr="000950CB">
        <w:rPr>
          <w:rFonts w:ascii="Times New Roman" w:hAnsi="Times New Roman"/>
          <w:sz w:val="28"/>
          <w:szCs w:val="28"/>
        </w:rPr>
        <w:t>реализации</w:t>
      </w:r>
      <w:r w:rsidR="0095137C" w:rsidRPr="000950CB">
        <w:rPr>
          <w:rFonts w:ascii="Times New Roman" w:hAnsi="Times New Roman"/>
          <w:sz w:val="28"/>
          <w:szCs w:val="28"/>
        </w:rPr>
        <w:t xml:space="preserve"> </w:t>
      </w:r>
      <w:r w:rsidR="003658C3" w:rsidRPr="000950CB">
        <w:rPr>
          <w:rFonts w:ascii="Times New Roman" w:hAnsi="Times New Roman"/>
          <w:sz w:val="28"/>
          <w:szCs w:val="28"/>
        </w:rPr>
        <w:t>государственной</w:t>
      </w:r>
      <w:r w:rsidR="0095137C" w:rsidRPr="000950CB">
        <w:rPr>
          <w:rFonts w:ascii="Times New Roman" w:hAnsi="Times New Roman"/>
          <w:sz w:val="28"/>
          <w:szCs w:val="28"/>
        </w:rPr>
        <w:t xml:space="preserve"> </w:t>
      </w:r>
      <w:r w:rsidR="003658C3" w:rsidRPr="000950CB">
        <w:rPr>
          <w:rFonts w:ascii="Times New Roman" w:hAnsi="Times New Roman"/>
          <w:sz w:val="28"/>
          <w:szCs w:val="28"/>
        </w:rPr>
        <w:t>политики</w:t>
      </w:r>
      <w:r w:rsidR="0095137C" w:rsidRPr="000950CB">
        <w:rPr>
          <w:rFonts w:ascii="Times New Roman" w:hAnsi="Times New Roman"/>
          <w:sz w:val="28"/>
          <w:szCs w:val="28"/>
        </w:rPr>
        <w:t xml:space="preserve"> </w:t>
      </w:r>
      <w:r w:rsidR="003658C3" w:rsidRPr="000950CB">
        <w:rPr>
          <w:rFonts w:ascii="Times New Roman" w:hAnsi="Times New Roman"/>
          <w:sz w:val="28"/>
          <w:szCs w:val="28"/>
        </w:rPr>
        <w:t>занятости</w:t>
      </w:r>
      <w:r w:rsidR="0095137C" w:rsidRPr="000950CB">
        <w:rPr>
          <w:rFonts w:ascii="Times New Roman" w:hAnsi="Times New Roman"/>
          <w:sz w:val="28"/>
          <w:szCs w:val="28"/>
        </w:rPr>
        <w:t xml:space="preserve"> </w:t>
      </w:r>
      <w:r w:rsidR="003658C3" w:rsidRPr="000950CB">
        <w:rPr>
          <w:rFonts w:ascii="Times New Roman" w:hAnsi="Times New Roman"/>
          <w:sz w:val="28"/>
          <w:szCs w:val="28"/>
        </w:rPr>
        <w:t>населения.</w:t>
      </w:r>
      <w:r w:rsidR="0095137C" w:rsidRPr="000950CB">
        <w:rPr>
          <w:rFonts w:ascii="Times New Roman" w:hAnsi="Times New Roman"/>
          <w:sz w:val="28"/>
          <w:szCs w:val="28"/>
        </w:rPr>
        <w:t xml:space="preserve"> </w:t>
      </w:r>
    </w:p>
    <w:p w:rsidR="0095137C" w:rsidRPr="000950CB" w:rsidRDefault="003658C3" w:rsidP="0039169B">
      <w:pPr>
        <w:spacing w:after="0" w:line="240" w:lineRule="auto"/>
        <w:ind w:firstLine="851"/>
        <w:jc w:val="both"/>
        <w:rPr>
          <w:rFonts w:ascii="Times New Roman" w:hAnsi="Times New Roman"/>
          <w:sz w:val="28"/>
          <w:szCs w:val="28"/>
        </w:rPr>
      </w:pPr>
      <w:r w:rsidRPr="000950CB">
        <w:rPr>
          <w:rFonts w:ascii="Times New Roman" w:hAnsi="Times New Roman"/>
          <w:sz w:val="28"/>
          <w:szCs w:val="28"/>
        </w:rPr>
        <w:t>Основн</w:t>
      </w:r>
      <w:r w:rsidR="004D4221" w:rsidRPr="000950CB">
        <w:rPr>
          <w:rFonts w:ascii="Times New Roman" w:hAnsi="Times New Roman"/>
          <w:sz w:val="28"/>
          <w:szCs w:val="28"/>
        </w:rPr>
        <w:t>ые</w:t>
      </w:r>
      <w:r w:rsidR="0095137C" w:rsidRPr="000950CB">
        <w:rPr>
          <w:rFonts w:ascii="Times New Roman" w:hAnsi="Times New Roman"/>
          <w:sz w:val="28"/>
          <w:szCs w:val="28"/>
        </w:rPr>
        <w:t xml:space="preserve"> </w:t>
      </w:r>
      <w:r w:rsidRPr="000950CB">
        <w:rPr>
          <w:rFonts w:ascii="Times New Roman" w:hAnsi="Times New Roman"/>
          <w:sz w:val="28"/>
          <w:szCs w:val="28"/>
        </w:rPr>
        <w:t>нормативны</w:t>
      </w:r>
      <w:r w:rsidR="004D4221" w:rsidRPr="000950CB">
        <w:rPr>
          <w:rFonts w:ascii="Times New Roman" w:hAnsi="Times New Roman"/>
          <w:sz w:val="28"/>
          <w:szCs w:val="28"/>
        </w:rPr>
        <w:t>е</w:t>
      </w:r>
      <w:r w:rsidR="0095137C" w:rsidRPr="000950CB">
        <w:rPr>
          <w:rFonts w:ascii="Times New Roman" w:hAnsi="Times New Roman"/>
          <w:sz w:val="28"/>
          <w:szCs w:val="28"/>
        </w:rPr>
        <w:t xml:space="preserve"> </w:t>
      </w:r>
      <w:r w:rsidRPr="000950CB">
        <w:rPr>
          <w:rFonts w:ascii="Times New Roman" w:hAnsi="Times New Roman"/>
          <w:sz w:val="28"/>
          <w:szCs w:val="28"/>
        </w:rPr>
        <w:t>документ</w:t>
      </w:r>
      <w:r w:rsidR="004D4221" w:rsidRPr="000950CB">
        <w:rPr>
          <w:rFonts w:ascii="Times New Roman" w:hAnsi="Times New Roman"/>
          <w:sz w:val="28"/>
          <w:szCs w:val="28"/>
        </w:rPr>
        <w:t>ы</w:t>
      </w:r>
      <w:r w:rsidR="007D1C3B" w:rsidRPr="000950CB">
        <w:rPr>
          <w:rFonts w:ascii="Times New Roman" w:hAnsi="Times New Roman"/>
          <w:sz w:val="28"/>
          <w:szCs w:val="28"/>
        </w:rPr>
        <w:t>:</w:t>
      </w:r>
      <w:r w:rsidR="0095137C" w:rsidRPr="000950CB">
        <w:rPr>
          <w:rFonts w:ascii="Times New Roman" w:hAnsi="Times New Roman"/>
          <w:sz w:val="28"/>
          <w:szCs w:val="28"/>
        </w:rPr>
        <w:t xml:space="preserve"> </w:t>
      </w:r>
    </w:p>
    <w:p w:rsidR="00DF50C3" w:rsidRPr="000950CB" w:rsidRDefault="00E172DD" w:rsidP="00C0596A">
      <w:pPr>
        <w:spacing w:after="0" w:line="240" w:lineRule="auto"/>
        <w:ind w:firstLine="709"/>
        <w:jc w:val="both"/>
        <w:rPr>
          <w:rFonts w:ascii="Times New Roman" w:hAnsi="Times New Roman"/>
          <w:sz w:val="28"/>
          <w:szCs w:val="28"/>
        </w:rPr>
      </w:pPr>
      <w:r w:rsidRPr="000950CB">
        <w:rPr>
          <w:rFonts w:ascii="Times New Roman" w:hAnsi="Times New Roman"/>
          <w:sz w:val="28"/>
          <w:szCs w:val="28"/>
        </w:rPr>
        <w:tab/>
      </w:r>
      <w:r w:rsidR="003658C3" w:rsidRPr="000950CB">
        <w:rPr>
          <w:rFonts w:ascii="Times New Roman" w:hAnsi="Times New Roman"/>
          <w:sz w:val="28"/>
          <w:szCs w:val="28"/>
        </w:rPr>
        <w:t>-</w:t>
      </w:r>
      <w:r w:rsidR="0095137C" w:rsidRPr="000950CB">
        <w:rPr>
          <w:rFonts w:ascii="Times New Roman" w:hAnsi="Times New Roman"/>
          <w:sz w:val="28"/>
          <w:szCs w:val="28"/>
        </w:rPr>
        <w:t xml:space="preserve"> </w:t>
      </w:r>
      <w:r w:rsidRPr="000950CB">
        <w:rPr>
          <w:rFonts w:ascii="Times New Roman" w:hAnsi="Times New Roman"/>
          <w:sz w:val="28"/>
          <w:szCs w:val="28"/>
        </w:rPr>
        <w:t>з</w:t>
      </w:r>
      <w:r w:rsidR="003658C3" w:rsidRPr="000950CB">
        <w:rPr>
          <w:rFonts w:ascii="Times New Roman" w:hAnsi="Times New Roman"/>
          <w:sz w:val="28"/>
          <w:szCs w:val="28"/>
        </w:rPr>
        <w:t>акон</w:t>
      </w:r>
      <w:r w:rsidR="0095137C" w:rsidRPr="000950CB">
        <w:rPr>
          <w:rFonts w:ascii="Times New Roman" w:hAnsi="Times New Roman"/>
          <w:sz w:val="28"/>
          <w:szCs w:val="28"/>
        </w:rPr>
        <w:t xml:space="preserve"> Российской Федерации от 19.04.1991</w:t>
      </w:r>
      <w:r w:rsidRPr="000950CB">
        <w:rPr>
          <w:rFonts w:ascii="Times New Roman" w:hAnsi="Times New Roman"/>
          <w:sz w:val="28"/>
          <w:szCs w:val="28"/>
        </w:rPr>
        <w:t xml:space="preserve"> № 1032-1</w:t>
      </w:r>
      <w:r w:rsidR="0095137C" w:rsidRPr="000950CB">
        <w:rPr>
          <w:rFonts w:ascii="Times New Roman" w:hAnsi="Times New Roman"/>
          <w:sz w:val="28"/>
          <w:szCs w:val="28"/>
        </w:rPr>
        <w:t xml:space="preserve"> «О </w:t>
      </w:r>
      <w:r w:rsidR="003658C3" w:rsidRPr="000950CB">
        <w:rPr>
          <w:rFonts w:ascii="Times New Roman" w:hAnsi="Times New Roman"/>
          <w:sz w:val="28"/>
          <w:szCs w:val="28"/>
        </w:rPr>
        <w:t>занятости</w:t>
      </w:r>
      <w:r w:rsidR="0095137C" w:rsidRPr="000950CB">
        <w:rPr>
          <w:rFonts w:ascii="Times New Roman" w:hAnsi="Times New Roman"/>
          <w:sz w:val="28"/>
          <w:szCs w:val="28"/>
        </w:rPr>
        <w:t xml:space="preserve"> </w:t>
      </w:r>
      <w:r w:rsidR="003658C3" w:rsidRPr="000950CB">
        <w:rPr>
          <w:rFonts w:ascii="Times New Roman" w:hAnsi="Times New Roman"/>
          <w:sz w:val="28"/>
          <w:szCs w:val="28"/>
        </w:rPr>
        <w:t>населения</w:t>
      </w:r>
      <w:r w:rsidR="0095137C" w:rsidRPr="000950CB">
        <w:rPr>
          <w:rFonts w:ascii="Times New Roman" w:hAnsi="Times New Roman"/>
          <w:sz w:val="28"/>
          <w:szCs w:val="28"/>
        </w:rPr>
        <w:t xml:space="preserve"> в Российской Федерации»</w:t>
      </w:r>
      <w:r w:rsidR="003658C3" w:rsidRPr="000950CB">
        <w:rPr>
          <w:rFonts w:ascii="Times New Roman" w:hAnsi="Times New Roman"/>
          <w:sz w:val="28"/>
          <w:szCs w:val="28"/>
        </w:rPr>
        <w:t xml:space="preserve">; </w:t>
      </w:r>
    </w:p>
    <w:p w:rsidR="006F5943" w:rsidRPr="000950CB" w:rsidRDefault="006F5943" w:rsidP="0039169B">
      <w:pPr>
        <w:spacing w:after="0" w:line="240" w:lineRule="auto"/>
        <w:ind w:firstLine="851"/>
        <w:jc w:val="both"/>
        <w:rPr>
          <w:rFonts w:ascii="Times New Roman" w:hAnsi="Times New Roman"/>
          <w:sz w:val="28"/>
          <w:szCs w:val="28"/>
        </w:rPr>
      </w:pPr>
      <w:r w:rsidRPr="000950CB">
        <w:rPr>
          <w:rFonts w:ascii="Times New Roman" w:hAnsi="Times New Roman"/>
          <w:sz w:val="28"/>
          <w:szCs w:val="28"/>
          <w:shd w:val="clear" w:color="auto" w:fill="FFFFFF"/>
        </w:rPr>
        <w:t xml:space="preserve">- Постановление Правительства </w:t>
      </w:r>
      <w:r w:rsidR="00855FEF" w:rsidRPr="000950CB">
        <w:rPr>
          <w:rFonts w:ascii="Times New Roman" w:hAnsi="Times New Roman"/>
          <w:sz w:val="28"/>
          <w:szCs w:val="28"/>
        </w:rPr>
        <w:t>Российской Федерации</w:t>
      </w:r>
      <w:r w:rsidR="00855FEF">
        <w:rPr>
          <w:rFonts w:ascii="Times New Roman" w:hAnsi="Times New Roman"/>
          <w:sz w:val="28"/>
          <w:szCs w:val="28"/>
          <w:shd w:val="clear" w:color="auto" w:fill="FFFFFF"/>
        </w:rPr>
        <w:t xml:space="preserve"> от 08.04.</w:t>
      </w:r>
      <w:r w:rsidRPr="000950CB">
        <w:rPr>
          <w:rFonts w:ascii="Times New Roman" w:hAnsi="Times New Roman"/>
          <w:sz w:val="28"/>
          <w:szCs w:val="28"/>
          <w:shd w:val="clear" w:color="auto" w:fill="FFFFFF"/>
        </w:rPr>
        <w:t xml:space="preserve">2020 г. </w:t>
      </w:r>
      <w:r w:rsidR="00B73574">
        <w:rPr>
          <w:rFonts w:ascii="Times New Roman" w:hAnsi="Times New Roman"/>
          <w:sz w:val="28"/>
          <w:szCs w:val="28"/>
          <w:shd w:val="clear" w:color="auto" w:fill="FFFFFF"/>
        </w:rPr>
        <w:t>№</w:t>
      </w:r>
      <w:r w:rsidRPr="000950CB">
        <w:rPr>
          <w:rFonts w:ascii="Times New Roman" w:hAnsi="Times New Roman"/>
          <w:sz w:val="28"/>
          <w:szCs w:val="28"/>
          <w:shd w:val="clear" w:color="auto" w:fill="FFFFFF"/>
        </w:rPr>
        <w:t> </w:t>
      </w:r>
      <w:r w:rsidRPr="000950CB">
        <w:rPr>
          <w:rFonts w:ascii="Times New Roman" w:hAnsi="Times New Roman"/>
          <w:bCs/>
          <w:sz w:val="28"/>
          <w:szCs w:val="28"/>
          <w:shd w:val="clear" w:color="auto" w:fill="FFFFFF"/>
        </w:rPr>
        <w:t>460</w:t>
      </w:r>
      <w:r w:rsidRPr="000950CB">
        <w:rPr>
          <w:rFonts w:ascii="Times New Roman" w:hAnsi="Times New Roman"/>
          <w:sz w:val="28"/>
          <w:szCs w:val="28"/>
          <w:shd w:val="clear" w:color="auto" w:fill="FFFFFF"/>
        </w:rPr>
        <w:t> </w:t>
      </w:r>
      <w:r w:rsidR="00B73574">
        <w:rPr>
          <w:rFonts w:ascii="Times New Roman" w:hAnsi="Times New Roman"/>
          <w:sz w:val="28"/>
          <w:szCs w:val="28"/>
          <w:shd w:val="clear" w:color="auto" w:fill="FFFFFF"/>
        </w:rPr>
        <w:t>«</w:t>
      </w:r>
      <w:r w:rsidRPr="000950CB">
        <w:rPr>
          <w:rFonts w:ascii="Times New Roman" w:hAnsi="Times New Roman"/>
          <w:sz w:val="28"/>
          <w:szCs w:val="28"/>
          <w:shd w:val="clear" w:color="auto" w:fill="FFFFFF"/>
        </w:rPr>
        <w:t>Об утверждении Временных правил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w:t>
      </w:r>
      <w:r w:rsidR="00FC6080" w:rsidRPr="000950CB">
        <w:rPr>
          <w:rFonts w:ascii="Times New Roman" w:hAnsi="Times New Roman"/>
          <w:sz w:val="28"/>
          <w:szCs w:val="28"/>
          <w:shd w:val="clear" w:color="auto" w:fill="FFFFFF"/>
        </w:rPr>
        <w:t>е безработными</w:t>
      </w:r>
      <w:r w:rsidR="00B73574">
        <w:rPr>
          <w:rFonts w:ascii="Times New Roman" w:hAnsi="Times New Roman"/>
          <w:sz w:val="28"/>
          <w:szCs w:val="28"/>
          <w:shd w:val="clear" w:color="auto" w:fill="FFFFFF"/>
        </w:rPr>
        <w:t>»</w:t>
      </w:r>
      <w:r w:rsidR="00FC6080" w:rsidRPr="000950CB">
        <w:rPr>
          <w:rFonts w:ascii="Times New Roman" w:hAnsi="Times New Roman"/>
          <w:sz w:val="28"/>
          <w:szCs w:val="28"/>
          <w:shd w:val="clear" w:color="auto" w:fill="FFFFFF"/>
        </w:rPr>
        <w:t xml:space="preserve"> (далее временные правила)</w:t>
      </w:r>
      <w:r w:rsidR="00B73574">
        <w:rPr>
          <w:rFonts w:ascii="Times New Roman" w:hAnsi="Times New Roman"/>
          <w:sz w:val="28"/>
          <w:szCs w:val="28"/>
          <w:shd w:val="clear" w:color="auto" w:fill="FFFFFF"/>
        </w:rPr>
        <w:t>;</w:t>
      </w:r>
    </w:p>
    <w:p w:rsidR="003658C3" w:rsidRPr="000950CB" w:rsidRDefault="00E172DD" w:rsidP="0039169B">
      <w:pPr>
        <w:tabs>
          <w:tab w:val="left" w:pos="851"/>
        </w:tabs>
        <w:spacing w:after="0" w:line="240" w:lineRule="auto"/>
        <w:ind w:firstLine="709"/>
        <w:jc w:val="both"/>
        <w:rPr>
          <w:rFonts w:ascii="Times New Roman" w:hAnsi="Times New Roman"/>
          <w:sz w:val="28"/>
          <w:szCs w:val="28"/>
        </w:rPr>
      </w:pPr>
      <w:r w:rsidRPr="000950CB">
        <w:rPr>
          <w:rFonts w:ascii="Times New Roman" w:hAnsi="Times New Roman"/>
          <w:sz w:val="28"/>
          <w:szCs w:val="28"/>
        </w:rPr>
        <w:tab/>
      </w:r>
      <w:r w:rsidR="004D4221" w:rsidRPr="000950CB">
        <w:rPr>
          <w:rFonts w:ascii="Times New Roman" w:hAnsi="Times New Roman"/>
          <w:sz w:val="28"/>
          <w:szCs w:val="28"/>
        </w:rPr>
        <w:t>-</w:t>
      </w:r>
      <w:r w:rsidR="003658C3" w:rsidRPr="000950CB">
        <w:rPr>
          <w:rFonts w:ascii="Times New Roman" w:hAnsi="Times New Roman"/>
          <w:sz w:val="28"/>
          <w:szCs w:val="28"/>
        </w:rPr>
        <w:t xml:space="preserve"> </w:t>
      </w:r>
      <w:r w:rsidRPr="000950CB">
        <w:rPr>
          <w:rFonts w:ascii="Times New Roman" w:hAnsi="Times New Roman"/>
          <w:sz w:val="28"/>
          <w:szCs w:val="28"/>
        </w:rPr>
        <w:t>а</w:t>
      </w:r>
      <w:r w:rsidR="003658C3" w:rsidRPr="000950CB">
        <w:rPr>
          <w:rFonts w:ascii="Times New Roman" w:hAnsi="Times New Roman"/>
          <w:sz w:val="28"/>
          <w:szCs w:val="28"/>
        </w:rPr>
        <w:t>дминистративные</w:t>
      </w:r>
      <w:r w:rsidR="0095137C" w:rsidRPr="000950CB">
        <w:rPr>
          <w:rFonts w:ascii="Times New Roman" w:hAnsi="Times New Roman"/>
          <w:sz w:val="28"/>
          <w:szCs w:val="28"/>
        </w:rPr>
        <w:t xml:space="preserve"> </w:t>
      </w:r>
      <w:r w:rsidR="003658C3" w:rsidRPr="000950CB">
        <w:rPr>
          <w:rFonts w:ascii="Times New Roman" w:hAnsi="Times New Roman"/>
          <w:sz w:val="28"/>
          <w:szCs w:val="28"/>
        </w:rPr>
        <w:t>регламенты</w:t>
      </w:r>
      <w:r w:rsidR="0095137C" w:rsidRPr="000950CB">
        <w:rPr>
          <w:rFonts w:ascii="Times New Roman" w:hAnsi="Times New Roman"/>
          <w:sz w:val="28"/>
          <w:szCs w:val="28"/>
        </w:rPr>
        <w:t xml:space="preserve"> </w:t>
      </w:r>
      <w:r w:rsidR="003D2609" w:rsidRPr="000950CB">
        <w:rPr>
          <w:rFonts w:ascii="Times New Roman" w:hAnsi="Times New Roman"/>
          <w:sz w:val="28"/>
          <w:szCs w:val="28"/>
        </w:rPr>
        <w:t>по</w:t>
      </w:r>
      <w:r w:rsidR="0095137C" w:rsidRPr="000950CB">
        <w:rPr>
          <w:rFonts w:ascii="Times New Roman" w:hAnsi="Times New Roman"/>
          <w:sz w:val="28"/>
          <w:szCs w:val="28"/>
        </w:rPr>
        <w:t xml:space="preserve"> </w:t>
      </w:r>
      <w:r w:rsidR="003D2609" w:rsidRPr="000950CB">
        <w:rPr>
          <w:rFonts w:ascii="Times New Roman" w:hAnsi="Times New Roman"/>
          <w:sz w:val="28"/>
          <w:szCs w:val="28"/>
        </w:rPr>
        <w:t>оказанию</w:t>
      </w:r>
      <w:r w:rsidR="0095137C" w:rsidRPr="000950CB">
        <w:rPr>
          <w:rFonts w:ascii="Times New Roman" w:hAnsi="Times New Roman"/>
          <w:sz w:val="28"/>
          <w:szCs w:val="28"/>
        </w:rPr>
        <w:t xml:space="preserve"> </w:t>
      </w:r>
      <w:r w:rsidR="003D2609" w:rsidRPr="000950CB">
        <w:rPr>
          <w:rFonts w:ascii="Times New Roman" w:hAnsi="Times New Roman"/>
          <w:sz w:val="28"/>
          <w:szCs w:val="28"/>
        </w:rPr>
        <w:t>услуг</w:t>
      </w:r>
      <w:r w:rsidR="0095137C" w:rsidRPr="000950CB">
        <w:rPr>
          <w:rFonts w:ascii="Times New Roman" w:hAnsi="Times New Roman"/>
          <w:sz w:val="28"/>
          <w:szCs w:val="28"/>
        </w:rPr>
        <w:t xml:space="preserve"> </w:t>
      </w:r>
      <w:r w:rsidR="003D2609" w:rsidRPr="000950CB">
        <w:rPr>
          <w:rFonts w:ascii="Times New Roman" w:hAnsi="Times New Roman"/>
          <w:sz w:val="28"/>
          <w:szCs w:val="28"/>
        </w:rPr>
        <w:t>гражданам</w:t>
      </w:r>
      <w:r w:rsidR="0095137C" w:rsidRPr="000950CB">
        <w:rPr>
          <w:rFonts w:ascii="Times New Roman" w:hAnsi="Times New Roman"/>
          <w:sz w:val="28"/>
          <w:szCs w:val="28"/>
        </w:rPr>
        <w:t xml:space="preserve"> </w:t>
      </w:r>
      <w:r w:rsidR="003D2609" w:rsidRPr="000950CB">
        <w:rPr>
          <w:rFonts w:ascii="Times New Roman" w:hAnsi="Times New Roman"/>
          <w:sz w:val="28"/>
          <w:szCs w:val="28"/>
        </w:rPr>
        <w:t>и</w:t>
      </w:r>
      <w:r w:rsidR="0095137C" w:rsidRPr="000950CB">
        <w:rPr>
          <w:rFonts w:ascii="Times New Roman" w:hAnsi="Times New Roman"/>
          <w:sz w:val="28"/>
          <w:szCs w:val="28"/>
        </w:rPr>
        <w:t xml:space="preserve"> </w:t>
      </w:r>
      <w:r w:rsidR="003D2609" w:rsidRPr="000950CB">
        <w:rPr>
          <w:rFonts w:ascii="Times New Roman" w:hAnsi="Times New Roman"/>
          <w:sz w:val="28"/>
          <w:szCs w:val="28"/>
        </w:rPr>
        <w:t>работодателям</w:t>
      </w:r>
      <w:r w:rsidR="0095137C" w:rsidRPr="000950CB">
        <w:rPr>
          <w:rFonts w:ascii="Times New Roman" w:hAnsi="Times New Roman"/>
          <w:sz w:val="28"/>
          <w:szCs w:val="28"/>
        </w:rPr>
        <w:t xml:space="preserve"> </w:t>
      </w:r>
      <w:r w:rsidR="003658C3" w:rsidRPr="000950CB">
        <w:rPr>
          <w:rFonts w:ascii="Times New Roman" w:hAnsi="Times New Roman"/>
          <w:sz w:val="28"/>
          <w:szCs w:val="28"/>
        </w:rPr>
        <w:t>по</w:t>
      </w:r>
      <w:r w:rsidR="0095137C" w:rsidRPr="000950CB">
        <w:rPr>
          <w:rFonts w:ascii="Times New Roman" w:hAnsi="Times New Roman"/>
          <w:sz w:val="28"/>
          <w:szCs w:val="28"/>
        </w:rPr>
        <w:t xml:space="preserve"> </w:t>
      </w:r>
      <w:r w:rsidR="003658C3" w:rsidRPr="000950CB">
        <w:rPr>
          <w:rFonts w:ascii="Times New Roman" w:hAnsi="Times New Roman"/>
          <w:sz w:val="28"/>
          <w:szCs w:val="28"/>
        </w:rPr>
        <w:t>всем</w:t>
      </w:r>
      <w:r w:rsidR="0095137C" w:rsidRPr="000950CB">
        <w:rPr>
          <w:rFonts w:ascii="Times New Roman" w:hAnsi="Times New Roman"/>
          <w:sz w:val="28"/>
          <w:szCs w:val="28"/>
        </w:rPr>
        <w:t xml:space="preserve"> </w:t>
      </w:r>
      <w:r w:rsidR="003658C3" w:rsidRPr="000950CB">
        <w:rPr>
          <w:rFonts w:ascii="Times New Roman" w:hAnsi="Times New Roman"/>
          <w:sz w:val="28"/>
          <w:szCs w:val="28"/>
        </w:rPr>
        <w:t>направлениям</w:t>
      </w:r>
      <w:r w:rsidR="0095137C" w:rsidRPr="000950CB">
        <w:rPr>
          <w:rFonts w:ascii="Times New Roman" w:hAnsi="Times New Roman"/>
          <w:sz w:val="28"/>
          <w:szCs w:val="28"/>
        </w:rPr>
        <w:t xml:space="preserve"> </w:t>
      </w:r>
      <w:r w:rsidR="003658C3" w:rsidRPr="000950CB">
        <w:rPr>
          <w:rFonts w:ascii="Times New Roman" w:hAnsi="Times New Roman"/>
          <w:sz w:val="28"/>
          <w:szCs w:val="28"/>
        </w:rPr>
        <w:t>деятельности</w:t>
      </w:r>
      <w:r w:rsidR="0095137C" w:rsidRPr="000950CB">
        <w:rPr>
          <w:rFonts w:ascii="Times New Roman" w:hAnsi="Times New Roman"/>
          <w:sz w:val="28"/>
          <w:szCs w:val="28"/>
        </w:rPr>
        <w:t xml:space="preserve"> </w:t>
      </w:r>
      <w:r w:rsidR="00B73574">
        <w:rPr>
          <w:rFonts w:ascii="Times New Roman" w:hAnsi="Times New Roman"/>
          <w:sz w:val="28"/>
          <w:szCs w:val="28"/>
        </w:rPr>
        <w:t>центра</w:t>
      </w:r>
      <w:r w:rsidR="0095137C" w:rsidRPr="000950CB">
        <w:rPr>
          <w:rFonts w:ascii="Times New Roman" w:hAnsi="Times New Roman"/>
          <w:sz w:val="28"/>
          <w:szCs w:val="28"/>
        </w:rPr>
        <w:t xml:space="preserve"> занятости;</w:t>
      </w:r>
    </w:p>
    <w:p w:rsidR="003658C3" w:rsidRPr="000950CB" w:rsidRDefault="00E172DD" w:rsidP="00C0596A">
      <w:pPr>
        <w:spacing w:after="0" w:line="240" w:lineRule="auto"/>
        <w:ind w:firstLine="709"/>
        <w:jc w:val="both"/>
        <w:rPr>
          <w:rFonts w:ascii="Times New Roman" w:hAnsi="Times New Roman"/>
          <w:sz w:val="28"/>
          <w:szCs w:val="28"/>
        </w:rPr>
      </w:pPr>
      <w:r w:rsidRPr="000950CB">
        <w:rPr>
          <w:rFonts w:ascii="Times New Roman" w:hAnsi="Times New Roman"/>
          <w:sz w:val="28"/>
          <w:szCs w:val="28"/>
        </w:rPr>
        <w:tab/>
      </w:r>
      <w:r w:rsidR="003658C3" w:rsidRPr="000950CB">
        <w:rPr>
          <w:rFonts w:ascii="Times New Roman" w:hAnsi="Times New Roman"/>
          <w:sz w:val="28"/>
          <w:szCs w:val="28"/>
        </w:rPr>
        <w:t>-</w:t>
      </w:r>
      <w:r w:rsidR="0095137C" w:rsidRPr="000950CB">
        <w:rPr>
          <w:rFonts w:ascii="Times New Roman" w:hAnsi="Times New Roman"/>
          <w:sz w:val="28"/>
          <w:szCs w:val="28"/>
        </w:rPr>
        <w:t xml:space="preserve"> </w:t>
      </w:r>
      <w:r w:rsidRPr="000950CB">
        <w:rPr>
          <w:rFonts w:ascii="Times New Roman" w:hAnsi="Times New Roman"/>
          <w:sz w:val="28"/>
          <w:szCs w:val="28"/>
        </w:rPr>
        <w:t>г</w:t>
      </w:r>
      <w:r w:rsidR="0095137C" w:rsidRPr="000950CB">
        <w:rPr>
          <w:rFonts w:ascii="Times New Roman" w:hAnsi="Times New Roman"/>
          <w:sz w:val="28"/>
          <w:szCs w:val="28"/>
        </w:rPr>
        <w:t xml:space="preserve">осударственная </w:t>
      </w:r>
      <w:r w:rsidR="004D4221" w:rsidRPr="000950CB">
        <w:rPr>
          <w:rFonts w:ascii="Times New Roman" w:hAnsi="Times New Roman"/>
          <w:sz w:val="28"/>
          <w:szCs w:val="28"/>
        </w:rPr>
        <w:t>программ</w:t>
      </w:r>
      <w:r w:rsidR="0095137C" w:rsidRPr="000950CB">
        <w:rPr>
          <w:rFonts w:ascii="Times New Roman" w:hAnsi="Times New Roman"/>
          <w:sz w:val="28"/>
          <w:szCs w:val="28"/>
        </w:rPr>
        <w:t xml:space="preserve">а </w:t>
      </w:r>
      <w:r w:rsidR="004D4221" w:rsidRPr="000950CB">
        <w:rPr>
          <w:rFonts w:ascii="Times New Roman" w:hAnsi="Times New Roman"/>
          <w:sz w:val="28"/>
          <w:szCs w:val="28"/>
        </w:rPr>
        <w:t>Ханты-Мансийского</w:t>
      </w:r>
      <w:r w:rsidR="0095137C" w:rsidRPr="000950CB">
        <w:rPr>
          <w:rFonts w:ascii="Times New Roman" w:hAnsi="Times New Roman"/>
          <w:sz w:val="28"/>
          <w:szCs w:val="28"/>
        </w:rPr>
        <w:t xml:space="preserve"> </w:t>
      </w:r>
      <w:r w:rsidR="004D4221" w:rsidRPr="000950CB">
        <w:rPr>
          <w:rFonts w:ascii="Times New Roman" w:hAnsi="Times New Roman"/>
          <w:sz w:val="28"/>
          <w:szCs w:val="28"/>
        </w:rPr>
        <w:t>автономного</w:t>
      </w:r>
      <w:r w:rsidR="0095137C" w:rsidRPr="000950CB">
        <w:rPr>
          <w:rFonts w:ascii="Times New Roman" w:hAnsi="Times New Roman"/>
          <w:sz w:val="28"/>
          <w:szCs w:val="28"/>
        </w:rPr>
        <w:t xml:space="preserve"> </w:t>
      </w:r>
      <w:r w:rsidR="004D4221" w:rsidRPr="000950CB">
        <w:rPr>
          <w:rFonts w:ascii="Times New Roman" w:hAnsi="Times New Roman"/>
          <w:sz w:val="28"/>
          <w:szCs w:val="28"/>
        </w:rPr>
        <w:t>округа</w:t>
      </w:r>
      <w:r w:rsidRPr="000950CB">
        <w:rPr>
          <w:rFonts w:ascii="Times New Roman" w:hAnsi="Times New Roman"/>
          <w:sz w:val="28"/>
          <w:szCs w:val="28"/>
        </w:rPr>
        <w:t xml:space="preserve"> – </w:t>
      </w:r>
      <w:r w:rsidR="004D4221" w:rsidRPr="000950CB">
        <w:rPr>
          <w:rFonts w:ascii="Times New Roman" w:hAnsi="Times New Roman"/>
          <w:sz w:val="28"/>
          <w:szCs w:val="28"/>
        </w:rPr>
        <w:t>Югры</w:t>
      </w:r>
      <w:r w:rsidR="0095137C" w:rsidRPr="000950CB">
        <w:rPr>
          <w:rFonts w:ascii="Times New Roman" w:hAnsi="Times New Roman"/>
          <w:sz w:val="28"/>
          <w:szCs w:val="28"/>
        </w:rPr>
        <w:t xml:space="preserve"> </w:t>
      </w:r>
      <w:r w:rsidR="004D4221" w:rsidRPr="000950CB">
        <w:rPr>
          <w:rFonts w:ascii="Times New Roman" w:hAnsi="Times New Roman"/>
          <w:sz w:val="28"/>
          <w:szCs w:val="28"/>
        </w:rPr>
        <w:t>«</w:t>
      </w:r>
      <w:r w:rsidR="00977A81" w:rsidRPr="000950CB">
        <w:rPr>
          <w:rFonts w:ascii="Times New Roman" w:hAnsi="Times New Roman"/>
          <w:sz w:val="28"/>
          <w:szCs w:val="28"/>
        </w:rPr>
        <w:t>Поддержка занятости населения</w:t>
      </w:r>
      <w:r w:rsidR="004D4221" w:rsidRPr="000950CB">
        <w:rPr>
          <w:rFonts w:ascii="Times New Roman" w:hAnsi="Times New Roman"/>
          <w:sz w:val="28"/>
          <w:szCs w:val="28"/>
        </w:rPr>
        <w:t>»</w:t>
      </w:r>
      <w:r w:rsidR="0039169B">
        <w:rPr>
          <w:rFonts w:ascii="Times New Roman" w:hAnsi="Times New Roman"/>
          <w:sz w:val="28"/>
          <w:szCs w:val="28"/>
        </w:rPr>
        <w:t xml:space="preserve">, </w:t>
      </w:r>
      <w:r w:rsidR="004D4221" w:rsidRPr="000950CB">
        <w:rPr>
          <w:rFonts w:ascii="Times New Roman" w:hAnsi="Times New Roman"/>
          <w:sz w:val="28"/>
          <w:szCs w:val="28"/>
        </w:rPr>
        <w:t>утвержденн</w:t>
      </w:r>
      <w:r w:rsidR="0095137C" w:rsidRPr="000950CB">
        <w:rPr>
          <w:rFonts w:ascii="Times New Roman" w:hAnsi="Times New Roman"/>
          <w:sz w:val="28"/>
          <w:szCs w:val="28"/>
        </w:rPr>
        <w:t xml:space="preserve">ая </w:t>
      </w:r>
      <w:r w:rsidR="004D4221" w:rsidRPr="000950CB">
        <w:rPr>
          <w:rFonts w:ascii="Times New Roman" w:hAnsi="Times New Roman"/>
          <w:sz w:val="28"/>
          <w:szCs w:val="28"/>
        </w:rPr>
        <w:t>постановлением</w:t>
      </w:r>
      <w:r w:rsidR="0095137C" w:rsidRPr="000950CB">
        <w:rPr>
          <w:rFonts w:ascii="Times New Roman" w:hAnsi="Times New Roman"/>
          <w:sz w:val="28"/>
          <w:szCs w:val="28"/>
        </w:rPr>
        <w:t xml:space="preserve"> </w:t>
      </w:r>
      <w:r w:rsidR="004D4221" w:rsidRPr="000950CB">
        <w:rPr>
          <w:rFonts w:ascii="Times New Roman" w:hAnsi="Times New Roman"/>
          <w:sz w:val="28"/>
          <w:szCs w:val="28"/>
        </w:rPr>
        <w:t>Правительства</w:t>
      </w:r>
      <w:r w:rsidR="0095137C" w:rsidRPr="000950CB">
        <w:rPr>
          <w:rFonts w:ascii="Times New Roman" w:hAnsi="Times New Roman"/>
          <w:sz w:val="28"/>
          <w:szCs w:val="28"/>
        </w:rPr>
        <w:t xml:space="preserve"> </w:t>
      </w:r>
      <w:r w:rsidR="003658C3" w:rsidRPr="000950CB">
        <w:rPr>
          <w:rFonts w:ascii="Times New Roman" w:hAnsi="Times New Roman"/>
          <w:sz w:val="28"/>
          <w:szCs w:val="28"/>
        </w:rPr>
        <w:t>Ханты-Мансийского</w:t>
      </w:r>
      <w:r w:rsidR="0095137C" w:rsidRPr="000950CB">
        <w:rPr>
          <w:rFonts w:ascii="Times New Roman" w:hAnsi="Times New Roman"/>
          <w:sz w:val="28"/>
          <w:szCs w:val="28"/>
        </w:rPr>
        <w:t xml:space="preserve"> </w:t>
      </w:r>
      <w:r w:rsidR="003658C3" w:rsidRPr="000950CB">
        <w:rPr>
          <w:rFonts w:ascii="Times New Roman" w:hAnsi="Times New Roman"/>
          <w:sz w:val="28"/>
          <w:szCs w:val="28"/>
        </w:rPr>
        <w:t>автономного</w:t>
      </w:r>
      <w:r w:rsidR="0095137C" w:rsidRPr="000950CB">
        <w:rPr>
          <w:rFonts w:ascii="Times New Roman" w:hAnsi="Times New Roman"/>
          <w:sz w:val="28"/>
          <w:szCs w:val="28"/>
        </w:rPr>
        <w:t xml:space="preserve"> </w:t>
      </w:r>
      <w:r w:rsidR="003658C3" w:rsidRPr="000950CB">
        <w:rPr>
          <w:rFonts w:ascii="Times New Roman" w:hAnsi="Times New Roman"/>
          <w:sz w:val="28"/>
          <w:szCs w:val="28"/>
        </w:rPr>
        <w:t>округа</w:t>
      </w:r>
      <w:r w:rsidR="00626FEE">
        <w:rPr>
          <w:rFonts w:ascii="Times New Roman" w:hAnsi="Times New Roman"/>
          <w:sz w:val="28"/>
          <w:szCs w:val="28"/>
        </w:rPr>
        <w:t>-Югры</w:t>
      </w:r>
      <w:r w:rsidR="0095137C" w:rsidRPr="000950CB">
        <w:rPr>
          <w:rFonts w:ascii="Times New Roman" w:hAnsi="Times New Roman"/>
          <w:sz w:val="28"/>
          <w:szCs w:val="28"/>
        </w:rPr>
        <w:t xml:space="preserve"> </w:t>
      </w:r>
      <w:r w:rsidR="00A0766E" w:rsidRPr="000950CB">
        <w:rPr>
          <w:rFonts w:ascii="Times New Roman" w:hAnsi="Times New Roman"/>
          <w:sz w:val="28"/>
          <w:szCs w:val="28"/>
        </w:rPr>
        <w:t xml:space="preserve">от </w:t>
      </w:r>
      <w:r w:rsidR="00B73574">
        <w:rPr>
          <w:rFonts w:ascii="Times New Roman" w:hAnsi="Times New Roman"/>
          <w:sz w:val="28"/>
          <w:szCs w:val="28"/>
        </w:rPr>
        <w:t>05.10.2018 № 343</w:t>
      </w:r>
      <w:r w:rsidR="00977A81" w:rsidRPr="000950CB">
        <w:rPr>
          <w:rFonts w:ascii="Times New Roman" w:hAnsi="Times New Roman"/>
          <w:sz w:val="28"/>
          <w:szCs w:val="28"/>
        </w:rPr>
        <w:t>-п</w:t>
      </w:r>
      <w:r w:rsidR="00B73574">
        <w:rPr>
          <w:rFonts w:ascii="Times New Roman" w:hAnsi="Times New Roman"/>
          <w:sz w:val="28"/>
          <w:szCs w:val="28"/>
        </w:rPr>
        <w:t>.</w:t>
      </w:r>
    </w:p>
    <w:p w:rsidR="00C444E4" w:rsidRPr="000950CB" w:rsidRDefault="00C444E4" w:rsidP="0039169B">
      <w:pPr>
        <w:spacing w:after="0" w:line="240" w:lineRule="auto"/>
        <w:ind w:firstLine="851"/>
        <w:jc w:val="both"/>
        <w:rPr>
          <w:rFonts w:ascii="Times New Roman" w:hAnsi="Times New Roman"/>
          <w:sz w:val="28"/>
          <w:szCs w:val="28"/>
        </w:rPr>
      </w:pPr>
      <w:r w:rsidRPr="000950CB">
        <w:rPr>
          <w:rFonts w:ascii="Times New Roman" w:hAnsi="Times New Roman"/>
          <w:sz w:val="28"/>
          <w:szCs w:val="28"/>
        </w:rPr>
        <w:t xml:space="preserve">В 2020 году по сравнению с 2019 годом численность граждан, обратившихся в органы службы занятости в целях поиска подходящей работы, увеличилась на 47,6 % (1 401 человека) и составила 2674 человека (в 2019 году – 1273 человека). </w:t>
      </w:r>
    </w:p>
    <w:p w:rsidR="00C444E4" w:rsidRPr="000950CB" w:rsidRDefault="00C444E4" w:rsidP="0039169B">
      <w:pPr>
        <w:spacing w:after="0" w:line="240" w:lineRule="auto"/>
        <w:ind w:firstLine="851"/>
        <w:jc w:val="both"/>
        <w:rPr>
          <w:rFonts w:ascii="Times New Roman" w:hAnsi="Times New Roman"/>
          <w:sz w:val="28"/>
          <w:szCs w:val="28"/>
        </w:rPr>
      </w:pPr>
      <w:r w:rsidRPr="000950CB">
        <w:rPr>
          <w:rFonts w:ascii="Times New Roman" w:hAnsi="Times New Roman"/>
          <w:sz w:val="28"/>
          <w:szCs w:val="28"/>
        </w:rPr>
        <w:t xml:space="preserve">Рост обращений граждан за содействием в поиске подходящей работы в 2020 году обусловлен снижением дохода граждан в период пандемии коронавирусной инфекции и принятыми Правительством Российской Федерации дополнительными мерами по поддержке дохода незанятых граждан: </w:t>
      </w:r>
    </w:p>
    <w:p w:rsidR="00C444E4" w:rsidRPr="000950CB" w:rsidRDefault="00C444E4" w:rsidP="0039169B">
      <w:pPr>
        <w:spacing w:after="0" w:line="240" w:lineRule="auto"/>
        <w:ind w:firstLine="851"/>
        <w:jc w:val="both"/>
        <w:rPr>
          <w:rFonts w:ascii="Times New Roman" w:hAnsi="Times New Roman"/>
          <w:sz w:val="28"/>
          <w:szCs w:val="28"/>
        </w:rPr>
      </w:pPr>
      <w:r w:rsidRPr="000950CB">
        <w:rPr>
          <w:rFonts w:ascii="Times New Roman" w:hAnsi="Times New Roman"/>
          <w:sz w:val="28"/>
          <w:szCs w:val="28"/>
        </w:rPr>
        <w:t>увеличением разме</w:t>
      </w:r>
      <w:r w:rsidR="0039169B">
        <w:rPr>
          <w:rFonts w:ascii="Times New Roman" w:hAnsi="Times New Roman"/>
          <w:sz w:val="28"/>
          <w:szCs w:val="28"/>
        </w:rPr>
        <w:t xml:space="preserve">ра пособия </w:t>
      </w:r>
      <w:r w:rsidRPr="000950CB">
        <w:rPr>
          <w:rFonts w:ascii="Times New Roman" w:hAnsi="Times New Roman"/>
          <w:sz w:val="28"/>
          <w:szCs w:val="28"/>
        </w:rPr>
        <w:t>по безработице (сначала максимального, а затем минимального);</w:t>
      </w:r>
    </w:p>
    <w:p w:rsidR="00C444E4" w:rsidRPr="000950CB" w:rsidRDefault="00C444E4" w:rsidP="0039169B">
      <w:pPr>
        <w:spacing w:after="0" w:line="240" w:lineRule="auto"/>
        <w:ind w:firstLine="851"/>
        <w:jc w:val="both"/>
        <w:rPr>
          <w:rFonts w:ascii="Times New Roman" w:hAnsi="Times New Roman"/>
          <w:sz w:val="28"/>
          <w:szCs w:val="28"/>
        </w:rPr>
      </w:pPr>
      <w:r w:rsidRPr="000950CB">
        <w:rPr>
          <w:rFonts w:ascii="Times New Roman" w:hAnsi="Times New Roman"/>
          <w:sz w:val="28"/>
          <w:szCs w:val="28"/>
        </w:rPr>
        <w:t xml:space="preserve">более привлекательными условиями выплаты пособия по безработице (к примеру, фиксированным периодом получения максимального размера пособия по безработице, продлением периода выплаты пособия, в том числе гражданам, утратившим право на получение пособия в связи с истечением его периода, установлением максимального размера пособия по безработице гражданам, прекратившим предпринимательскую деятельность); </w:t>
      </w:r>
    </w:p>
    <w:p w:rsidR="00C444E4" w:rsidRPr="000950CB" w:rsidRDefault="00C444E4" w:rsidP="0039169B">
      <w:pPr>
        <w:spacing w:after="0" w:line="240" w:lineRule="auto"/>
        <w:ind w:firstLine="851"/>
        <w:jc w:val="both"/>
        <w:rPr>
          <w:rFonts w:ascii="Times New Roman" w:hAnsi="Times New Roman"/>
          <w:sz w:val="28"/>
          <w:szCs w:val="28"/>
        </w:rPr>
      </w:pPr>
      <w:r w:rsidRPr="000950CB">
        <w:rPr>
          <w:rFonts w:ascii="Times New Roman" w:hAnsi="Times New Roman"/>
          <w:sz w:val="28"/>
          <w:szCs w:val="28"/>
        </w:rPr>
        <w:lastRenderedPageBreak/>
        <w:t>упрощением порядка регистрации граждан в службе занятости (дистанционно и без представления комплекта необходимых документов);</w:t>
      </w:r>
    </w:p>
    <w:p w:rsidR="00C444E4" w:rsidRPr="000950CB" w:rsidRDefault="00C444E4" w:rsidP="0039169B">
      <w:pPr>
        <w:spacing w:after="0" w:line="240" w:lineRule="auto"/>
        <w:ind w:firstLine="851"/>
        <w:jc w:val="both"/>
        <w:rPr>
          <w:rFonts w:ascii="Times New Roman" w:hAnsi="Times New Roman"/>
          <w:sz w:val="28"/>
          <w:szCs w:val="28"/>
        </w:rPr>
      </w:pPr>
      <w:r w:rsidRPr="000950CB">
        <w:rPr>
          <w:rFonts w:ascii="Times New Roman" w:hAnsi="Times New Roman"/>
          <w:sz w:val="28"/>
          <w:szCs w:val="28"/>
        </w:rPr>
        <w:t>увеличением размера пособия по безработице родителям, имеющим несовершеннолетних детей (по 3000 рублей на каждого ребенка одному из родителей (приемных родителей, усыновителей, а также опекуну (попечителю), до 1 октября 2020 года).</w:t>
      </w:r>
    </w:p>
    <w:p w:rsidR="00976068" w:rsidRPr="000950CB" w:rsidRDefault="00976068" w:rsidP="0039169B">
      <w:pPr>
        <w:tabs>
          <w:tab w:val="left" w:pos="851"/>
        </w:tabs>
        <w:spacing w:after="0" w:line="240" w:lineRule="auto"/>
        <w:ind w:firstLine="851"/>
        <w:jc w:val="both"/>
        <w:rPr>
          <w:rFonts w:ascii="Times New Roman" w:hAnsi="Times New Roman"/>
          <w:b/>
          <w:noProof/>
          <w:sz w:val="28"/>
          <w:szCs w:val="28"/>
        </w:rPr>
      </w:pPr>
      <w:r w:rsidRPr="000950CB">
        <w:rPr>
          <w:rFonts w:ascii="Times New Roman" w:hAnsi="Times New Roman"/>
          <w:noProof/>
          <w:sz w:val="28"/>
          <w:szCs w:val="28"/>
        </w:rPr>
        <w:t xml:space="preserve">Назначено и выплачено пособие по безработице, </w:t>
      </w:r>
      <w:r w:rsidR="0010394B" w:rsidRPr="000950CB">
        <w:rPr>
          <w:rFonts w:ascii="Times New Roman" w:hAnsi="Times New Roman"/>
          <w:noProof/>
          <w:sz w:val="28"/>
          <w:szCs w:val="28"/>
        </w:rPr>
        <w:t xml:space="preserve">в 2020 году 77 473 805  рублей 48 копеек, </w:t>
      </w:r>
      <w:r w:rsidRPr="000950CB">
        <w:rPr>
          <w:rFonts w:ascii="Times New Roman" w:hAnsi="Times New Roman"/>
          <w:noProof/>
          <w:sz w:val="28"/>
          <w:szCs w:val="28"/>
        </w:rPr>
        <w:t>в 2019 г</w:t>
      </w:r>
      <w:r w:rsidR="0010394B" w:rsidRPr="000950CB">
        <w:rPr>
          <w:rFonts w:ascii="Times New Roman" w:hAnsi="Times New Roman"/>
          <w:noProof/>
          <w:sz w:val="28"/>
          <w:szCs w:val="28"/>
        </w:rPr>
        <w:t>оду 11 803 530 рублей 54 копе</w:t>
      </w:r>
      <w:r w:rsidR="00347322">
        <w:rPr>
          <w:rFonts w:ascii="Times New Roman" w:hAnsi="Times New Roman"/>
          <w:noProof/>
          <w:sz w:val="28"/>
          <w:szCs w:val="28"/>
        </w:rPr>
        <w:t>йки</w:t>
      </w:r>
      <w:r w:rsidR="0010394B" w:rsidRPr="000950CB">
        <w:rPr>
          <w:rFonts w:ascii="Times New Roman" w:hAnsi="Times New Roman"/>
          <w:noProof/>
          <w:sz w:val="28"/>
          <w:szCs w:val="28"/>
        </w:rPr>
        <w:t>.</w:t>
      </w:r>
    </w:p>
    <w:p w:rsidR="00CA7CFE" w:rsidRPr="000950CB" w:rsidRDefault="00CA7CFE" w:rsidP="0010394B">
      <w:pPr>
        <w:pStyle w:val="a3"/>
        <w:spacing w:after="0"/>
        <w:ind w:left="0" w:firstLine="851"/>
        <w:jc w:val="both"/>
        <w:rPr>
          <w:sz w:val="28"/>
          <w:szCs w:val="28"/>
        </w:rPr>
      </w:pPr>
      <w:r w:rsidRPr="000950CB">
        <w:rPr>
          <w:sz w:val="28"/>
          <w:szCs w:val="28"/>
        </w:rPr>
        <w:t xml:space="preserve">Численность граждан, признанных безработными </w:t>
      </w:r>
      <w:r w:rsidR="00124423" w:rsidRPr="000950CB">
        <w:rPr>
          <w:sz w:val="28"/>
          <w:szCs w:val="28"/>
        </w:rPr>
        <w:t>в 2020 году</w:t>
      </w:r>
      <w:r w:rsidR="0039169B">
        <w:rPr>
          <w:sz w:val="28"/>
          <w:szCs w:val="28"/>
        </w:rPr>
        <w:t>,</w:t>
      </w:r>
      <w:r w:rsidR="00124423" w:rsidRPr="000950CB">
        <w:rPr>
          <w:sz w:val="28"/>
          <w:szCs w:val="28"/>
        </w:rPr>
        <w:t xml:space="preserve"> </w:t>
      </w:r>
      <w:r w:rsidR="00697707" w:rsidRPr="000950CB">
        <w:rPr>
          <w:sz w:val="28"/>
          <w:szCs w:val="28"/>
        </w:rPr>
        <w:t xml:space="preserve">составила </w:t>
      </w:r>
      <w:r w:rsidR="00124423" w:rsidRPr="000950CB">
        <w:rPr>
          <w:sz w:val="28"/>
          <w:szCs w:val="28"/>
        </w:rPr>
        <w:t>1658</w:t>
      </w:r>
      <w:r w:rsidR="00697707" w:rsidRPr="000950CB">
        <w:rPr>
          <w:sz w:val="28"/>
          <w:szCs w:val="28"/>
        </w:rPr>
        <w:t xml:space="preserve"> человека и </w:t>
      </w:r>
      <w:r w:rsidR="00124423" w:rsidRPr="000950CB">
        <w:rPr>
          <w:sz w:val="28"/>
          <w:szCs w:val="28"/>
        </w:rPr>
        <w:t>увеличилась на 1 186</w:t>
      </w:r>
      <w:r w:rsidR="00697707" w:rsidRPr="000950CB">
        <w:rPr>
          <w:sz w:val="28"/>
          <w:szCs w:val="28"/>
        </w:rPr>
        <w:t xml:space="preserve"> человек</w:t>
      </w:r>
      <w:r w:rsidRPr="000950CB">
        <w:rPr>
          <w:sz w:val="28"/>
          <w:szCs w:val="28"/>
        </w:rPr>
        <w:t xml:space="preserve">, или </w:t>
      </w:r>
      <w:r w:rsidR="00347322" w:rsidRPr="000950CB">
        <w:rPr>
          <w:sz w:val="28"/>
          <w:szCs w:val="28"/>
        </w:rPr>
        <w:t>на 280</w:t>
      </w:r>
      <w:r w:rsidR="0027354A" w:rsidRPr="000950CB">
        <w:rPr>
          <w:sz w:val="28"/>
          <w:szCs w:val="28"/>
        </w:rPr>
        <w:t xml:space="preserve"> </w:t>
      </w:r>
      <w:r w:rsidR="00697707" w:rsidRPr="000950CB">
        <w:rPr>
          <w:sz w:val="28"/>
          <w:szCs w:val="28"/>
        </w:rPr>
        <w:t xml:space="preserve">%, </w:t>
      </w:r>
      <w:r w:rsidRPr="000950CB">
        <w:rPr>
          <w:sz w:val="28"/>
          <w:szCs w:val="28"/>
        </w:rPr>
        <w:t>в 201</w:t>
      </w:r>
      <w:r w:rsidR="00124423" w:rsidRPr="000950CB">
        <w:rPr>
          <w:sz w:val="28"/>
          <w:szCs w:val="28"/>
        </w:rPr>
        <w:t>9</w:t>
      </w:r>
      <w:r w:rsidRPr="000950CB">
        <w:rPr>
          <w:sz w:val="28"/>
          <w:szCs w:val="28"/>
        </w:rPr>
        <w:t xml:space="preserve"> год</w:t>
      </w:r>
      <w:r w:rsidR="007E3E2B" w:rsidRPr="000950CB">
        <w:rPr>
          <w:sz w:val="28"/>
          <w:szCs w:val="28"/>
        </w:rPr>
        <w:t>у</w:t>
      </w:r>
      <w:r w:rsidRPr="000950CB">
        <w:rPr>
          <w:sz w:val="28"/>
          <w:szCs w:val="28"/>
        </w:rPr>
        <w:t xml:space="preserve"> – </w:t>
      </w:r>
      <w:r w:rsidR="00124423" w:rsidRPr="000950CB">
        <w:rPr>
          <w:sz w:val="28"/>
          <w:szCs w:val="28"/>
        </w:rPr>
        <w:t>472</w:t>
      </w:r>
      <w:r w:rsidRPr="000950CB">
        <w:rPr>
          <w:sz w:val="28"/>
          <w:szCs w:val="28"/>
        </w:rPr>
        <w:t xml:space="preserve"> человека</w:t>
      </w:r>
      <w:r w:rsidR="007E3E2B" w:rsidRPr="000950CB">
        <w:rPr>
          <w:sz w:val="28"/>
          <w:szCs w:val="28"/>
        </w:rPr>
        <w:t>.</w:t>
      </w:r>
      <w:r w:rsidRPr="000950CB">
        <w:rPr>
          <w:sz w:val="28"/>
          <w:szCs w:val="28"/>
        </w:rPr>
        <w:t xml:space="preserve"> </w:t>
      </w:r>
    </w:p>
    <w:p w:rsidR="0010394B" w:rsidRPr="000950CB" w:rsidRDefault="0010394B" w:rsidP="0039169B">
      <w:pPr>
        <w:spacing w:after="0" w:line="240" w:lineRule="auto"/>
        <w:ind w:firstLine="851"/>
        <w:jc w:val="both"/>
        <w:rPr>
          <w:rFonts w:ascii="Times New Roman" w:hAnsi="Times New Roman"/>
          <w:sz w:val="28"/>
          <w:szCs w:val="28"/>
        </w:rPr>
      </w:pPr>
      <w:r w:rsidRPr="000950CB">
        <w:rPr>
          <w:rFonts w:ascii="Times New Roman" w:hAnsi="Times New Roman"/>
          <w:sz w:val="28"/>
          <w:szCs w:val="28"/>
        </w:rPr>
        <w:t xml:space="preserve">В 2020 году в </w:t>
      </w:r>
      <w:r w:rsidR="00633051" w:rsidRPr="000950CB">
        <w:rPr>
          <w:rFonts w:ascii="Times New Roman" w:hAnsi="Times New Roman"/>
          <w:sz w:val="28"/>
          <w:szCs w:val="28"/>
        </w:rPr>
        <w:t>Радужнинский центр</w:t>
      </w:r>
      <w:r w:rsidR="0039169B">
        <w:rPr>
          <w:rFonts w:ascii="Times New Roman" w:hAnsi="Times New Roman"/>
          <w:sz w:val="28"/>
          <w:szCs w:val="28"/>
        </w:rPr>
        <w:t xml:space="preserve"> занятости населения заявлено 1</w:t>
      </w:r>
      <w:r w:rsidRPr="000950CB">
        <w:rPr>
          <w:rFonts w:ascii="Times New Roman" w:hAnsi="Times New Roman"/>
          <w:sz w:val="28"/>
          <w:szCs w:val="28"/>
        </w:rPr>
        <w:t xml:space="preserve">249 вакансий от 88 организаций-работодателей, что на 41 % меньше, чем в предыдущем году (в 2019 году –2 082 вакансий). </w:t>
      </w:r>
    </w:p>
    <w:p w:rsidR="0010394B" w:rsidRPr="000950CB" w:rsidRDefault="0010394B" w:rsidP="0039169B">
      <w:pPr>
        <w:spacing w:after="0" w:line="240" w:lineRule="auto"/>
        <w:ind w:firstLine="851"/>
        <w:jc w:val="both"/>
        <w:rPr>
          <w:rFonts w:ascii="Times New Roman" w:hAnsi="Times New Roman"/>
          <w:bCs/>
          <w:sz w:val="28"/>
          <w:szCs w:val="20"/>
          <w:shd w:val="clear" w:color="auto" w:fill="FFFFFF"/>
        </w:rPr>
      </w:pPr>
      <w:r w:rsidRPr="000950CB">
        <w:rPr>
          <w:rFonts w:ascii="Times New Roman" w:eastAsia="Times New Roman" w:hAnsi="Times New Roman"/>
          <w:sz w:val="28"/>
          <w:szCs w:val="36"/>
          <w:lang w:eastAsia="ru-RU"/>
        </w:rPr>
        <w:t xml:space="preserve">В период с марта по июль 2020 года наблюдается значительное снижение активности работодателей, что, в первую очередь, связано с введением ограничительных мероприятий (карантина) </w:t>
      </w:r>
      <w:r w:rsidRPr="000950CB">
        <w:rPr>
          <w:rFonts w:ascii="Times New Roman" w:hAnsi="Times New Roman"/>
          <w:sz w:val="28"/>
          <w:szCs w:val="32"/>
        </w:rPr>
        <w:t>по предотвращению распространения новой коронавирусной инфекции</w:t>
      </w:r>
      <w:r w:rsidRPr="000950CB">
        <w:rPr>
          <w:rFonts w:ascii="Times New Roman" w:eastAsia="Times New Roman" w:hAnsi="Times New Roman"/>
          <w:sz w:val="28"/>
          <w:szCs w:val="36"/>
          <w:lang w:eastAsia="ru-RU"/>
        </w:rPr>
        <w:t>. В среднем снижение вакансий в данный период произошло на 48% по сравнению с а</w:t>
      </w:r>
      <w:r w:rsidR="0039169B">
        <w:rPr>
          <w:rFonts w:ascii="Times New Roman" w:eastAsia="Times New Roman" w:hAnsi="Times New Roman"/>
          <w:sz w:val="28"/>
          <w:szCs w:val="36"/>
          <w:lang w:eastAsia="ru-RU"/>
        </w:rPr>
        <w:t>налогичным периодом 2019 года.</w:t>
      </w:r>
      <w:r w:rsidR="0039169B" w:rsidRPr="0039169B">
        <w:rPr>
          <w:rFonts w:ascii="Times New Roman" w:eastAsia="Times New Roman" w:hAnsi="Times New Roman"/>
          <w:sz w:val="28"/>
          <w:szCs w:val="36"/>
          <w:lang w:eastAsia="ru-RU"/>
        </w:rPr>
        <w:t xml:space="preserve"> </w:t>
      </w:r>
      <w:r w:rsidRPr="000950CB">
        <w:rPr>
          <w:rFonts w:ascii="Times New Roman" w:hAnsi="Times New Roman"/>
          <w:sz w:val="28"/>
          <w:szCs w:val="20"/>
          <w:shd w:val="clear" w:color="auto" w:fill="FFFFFF"/>
        </w:rPr>
        <w:t xml:space="preserve">Стабилизация спроса на рабочую силу отмечается с </w:t>
      </w:r>
      <w:r w:rsidR="00347322" w:rsidRPr="000950CB">
        <w:rPr>
          <w:rFonts w:ascii="Times New Roman" w:hAnsi="Times New Roman"/>
          <w:sz w:val="28"/>
          <w:szCs w:val="20"/>
          <w:shd w:val="clear" w:color="auto" w:fill="FFFFFF"/>
        </w:rPr>
        <w:t>августа, количество</w:t>
      </w:r>
      <w:r w:rsidRPr="000950CB">
        <w:rPr>
          <w:rFonts w:ascii="Times New Roman" w:hAnsi="Times New Roman"/>
          <w:sz w:val="28"/>
          <w:szCs w:val="20"/>
          <w:shd w:val="clear" w:color="auto" w:fill="FFFFFF"/>
        </w:rPr>
        <w:t> </w:t>
      </w:r>
      <w:r w:rsidRPr="000950CB">
        <w:rPr>
          <w:rFonts w:ascii="Times New Roman" w:hAnsi="Times New Roman"/>
          <w:bCs/>
          <w:sz w:val="28"/>
          <w:szCs w:val="20"/>
          <w:shd w:val="clear" w:color="auto" w:fill="FFFFFF"/>
        </w:rPr>
        <w:t>вакансий,</w:t>
      </w:r>
      <w:r w:rsidRPr="000950CB">
        <w:rPr>
          <w:rFonts w:ascii="Times New Roman" w:hAnsi="Times New Roman"/>
          <w:sz w:val="28"/>
          <w:szCs w:val="20"/>
          <w:shd w:val="clear" w:color="auto" w:fill="FFFFFF"/>
        </w:rPr>
        <w:t> заявленных работодателями в органы службы занятости, с августа превысило уровень предыдущего года</w:t>
      </w:r>
      <w:r w:rsidRPr="000950CB">
        <w:rPr>
          <w:rFonts w:ascii="Times New Roman" w:hAnsi="Times New Roman"/>
          <w:bCs/>
          <w:sz w:val="28"/>
          <w:szCs w:val="20"/>
          <w:shd w:val="clear" w:color="auto" w:fill="FFFFFF"/>
        </w:rPr>
        <w:t xml:space="preserve">. </w:t>
      </w:r>
    </w:p>
    <w:p w:rsidR="00CA7CFE" w:rsidRPr="000950CB" w:rsidRDefault="00CA7CFE" w:rsidP="0039169B">
      <w:pPr>
        <w:spacing w:after="0" w:line="240" w:lineRule="auto"/>
        <w:ind w:firstLine="851"/>
        <w:jc w:val="both"/>
        <w:rPr>
          <w:rFonts w:ascii="Times New Roman" w:hAnsi="Times New Roman"/>
          <w:sz w:val="28"/>
          <w:szCs w:val="28"/>
        </w:rPr>
      </w:pPr>
      <w:r w:rsidRPr="000950CB">
        <w:rPr>
          <w:rFonts w:ascii="Times New Roman" w:hAnsi="Times New Roman"/>
          <w:sz w:val="28"/>
          <w:szCs w:val="28"/>
        </w:rPr>
        <w:t xml:space="preserve">Трудоустроено при содействии центра занятости </w:t>
      </w:r>
      <w:r w:rsidR="0027354A" w:rsidRPr="000950CB">
        <w:rPr>
          <w:rFonts w:ascii="Times New Roman" w:hAnsi="Times New Roman"/>
          <w:sz w:val="28"/>
          <w:szCs w:val="28"/>
        </w:rPr>
        <w:t>657</w:t>
      </w:r>
      <w:r w:rsidR="007E3E2B" w:rsidRPr="000950CB">
        <w:rPr>
          <w:rFonts w:ascii="Times New Roman" w:hAnsi="Times New Roman"/>
          <w:sz w:val="28"/>
          <w:szCs w:val="28"/>
        </w:rPr>
        <w:t xml:space="preserve"> человек</w:t>
      </w:r>
      <w:r w:rsidRPr="000950CB">
        <w:rPr>
          <w:rFonts w:ascii="Times New Roman" w:hAnsi="Times New Roman"/>
          <w:sz w:val="28"/>
          <w:szCs w:val="28"/>
        </w:rPr>
        <w:t xml:space="preserve">, что на </w:t>
      </w:r>
      <w:r w:rsidR="00047351" w:rsidRPr="000950CB">
        <w:rPr>
          <w:rFonts w:ascii="Times New Roman" w:hAnsi="Times New Roman"/>
          <w:sz w:val="28"/>
          <w:szCs w:val="28"/>
        </w:rPr>
        <w:t>12</w:t>
      </w:r>
      <w:r w:rsidRPr="000950CB">
        <w:rPr>
          <w:rFonts w:ascii="Times New Roman" w:hAnsi="Times New Roman"/>
          <w:sz w:val="28"/>
          <w:szCs w:val="28"/>
        </w:rPr>
        <w:t>% ниже соответствующего показателя 201</w:t>
      </w:r>
      <w:r w:rsidR="007E3E2B" w:rsidRPr="000950CB">
        <w:rPr>
          <w:rFonts w:ascii="Times New Roman" w:hAnsi="Times New Roman"/>
          <w:sz w:val="28"/>
          <w:szCs w:val="28"/>
        </w:rPr>
        <w:t>8</w:t>
      </w:r>
      <w:r w:rsidRPr="000950CB">
        <w:rPr>
          <w:rFonts w:ascii="Times New Roman" w:hAnsi="Times New Roman"/>
          <w:sz w:val="28"/>
          <w:szCs w:val="28"/>
        </w:rPr>
        <w:t xml:space="preserve"> года (</w:t>
      </w:r>
      <w:r w:rsidR="0027354A" w:rsidRPr="000950CB">
        <w:rPr>
          <w:rFonts w:ascii="Times New Roman" w:hAnsi="Times New Roman"/>
          <w:sz w:val="28"/>
          <w:szCs w:val="28"/>
        </w:rPr>
        <w:t>794</w:t>
      </w:r>
      <w:r w:rsidRPr="000950CB">
        <w:rPr>
          <w:rFonts w:ascii="Times New Roman" w:hAnsi="Times New Roman"/>
          <w:sz w:val="28"/>
          <w:szCs w:val="28"/>
        </w:rPr>
        <w:t xml:space="preserve"> человек). </w:t>
      </w:r>
    </w:p>
    <w:p w:rsidR="0027354A" w:rsidRPr="000950CB" w:rsidRDefault="0027354A" w:rsidP="0039169B">
      <w:pPr>
        <w:spacing w:after="0" w:line="240" w:lineRule="auto"/>
        <w:ind w:firstLine="851"/>
        <w:jc w:val="both"/>
        <w:rPr>
          <w:rFonts w:ascii="Times New Roman" w:eastAsia="Times New Roman" w:hAnsi="Times New Roman"/>
          <w:sz w:val="28"/>
          <w:szCs w:val="24"/>
          <w:lang w:eastAsia="ru-RU"/>
        </w:rPr>
      </w:pPr>
      <w:r w:rsidRPr="000950CB">
        <w:rPr>
          <w:rFonts w:ascii="Times New Roman" w:eastAsia="Times New Roman" w:hAnsi="Times New Roman"/>
          <w:sz w:val="28"/>
          <w:szCs w:val="24"/>
          <w:lang w:eastAsia="ru-RU"/>
        </w:rPr>
        <w:t>Снижение доли трудоустроенных граждан связано с увеличением численности незанятых граждан, обратившихся в органы службы занятости, при одновременном снижении количества заявленных работодателями вакансий, ограничением деятельности отдельных работодателей, приостановкой работодателями приема на работу сотрудников на неопределенный срок в период действия режима повышенной готовности, невозможностью выхода на работу граждан ввиду необходимости присмотра за детьми в период закрытия образовательных учреждений и введения для отдельных категорий граждан режима обязательной самоизоляции.</w:t>
      </w:r>
    </w:p>
    <w:p w:rsidR="00047351" w:rsidRPr="000950CB" w:rsidRDefault="00047351" w:rsidP="0039169B">
      <w:pPr>
        <w:widowControl w:val="0"/>
        <w:spacing w:after="0" w:line="240" w:lineRule="auto"/>
        <w:ind w:firstLine="851"/>
        <w:jc w:val="both"/>
        <w:rPr>
          <w:rFonts w:ascii="Times New Roman" w:hAnsi="Times New Roman"/>
          <w:sz w:val="28"/>
          <w:szCs w:val="28"/>
        </w:rPr>
      </w:pPr>
      <w:r w:rsidRPr="000950CB">
        <w:rPr>
          <w:rFonts w:ascii="Times New Roman" w:hAnsi="Times New Roman"/>
          <w:sz w:val="28"/>
          <w:szCs w:val="28"/>
        </w:rPr>
        <w:t>В целях повышения уровня трудоустройства ищущих работу граждан в 2020 году:</w:t>
      </w:r>
    </w:p>
    <w:p w:rsidR="00047351" w:rsidRPr="000950CB" w:rsidRDefault="00047351" w:rsidP="0039169B">
      <w:pPr>
        <w:widowControl w:val="0"/>
        <w:spacing w:after="0" w:line="240" w:lineRule="auto"/>
        <w:ind w:firstLine="851"/>
        <w:jc w:val="both"/>
        <w:rPr>
          <w:rFonts w:ascii="Times New Roman" w:hAnsi="Times New Roman"/>
          <w:sz w:val="28"/>
          <w:szCs w:val="28"/>
        </w:rPr>
      </w:pPr>
      <w:r w:rsidRPr="000950CB">
        <w:rPr>
          <w:rFonts w:ascii="Times New Roman" w:hAnsi="Times New Roman"/>
          <w:sz w:val="28"/>
          <w:szCs w:val="28"/>
        </w:rPr>
        <w:t xml:space="preserve">а) увеличен размер компенсации расходов работодателей на оплату труда </w:t>
      </w:r>
      <w:r w:rsidR="00A943BC" w:rsidRPr="000950CB">
        <w:rPr>
          <w:rFonts w:ascii="Times New Roman" w:hAnsi="Times New Roman"/>
          <w:sz w:val="28"/>
          <w:szCs w:val="28"/>
        </w:rPr>
        <w:t>работников – участников</w:t>
      </w:r>
      <w:r w:rsidRPr="000950CB">
        <w:rPr>
          <w:rFonts w:ascii="Times New Roman" w:hAnsi="Times New Roman"/>
          <w:sz w:val="28"/>
          <w:szCs w:val="28"/>
        </w:rPr>
        <w:t xml:space="preserve"> мероприятий активной политики занятости с 8</w:t>
      </w:r>
      <w:r w:rsidR="002C51AE" w:rsidRPr="000950CB">
        <w:rPr>
          <w:rFonts w:ascii="Times New Roman" w:hAnsi="Times New Roman"/>
          <w:sz w:val="28"/>
          <w:szCs w:val="28"/>
        </w:rPr>
        <w:t xml:space="preserve"> </w:t>
      </w:r>
      <w:r w:rsidRPr="000950CB">
        <w:rPr>
          <w:rFonts w:ascii="Times New Roman" w:hAnsi="Times New Roman"/>
          <w:sz w:val="28"/>
          <w:szCs w:val="28"/>
        </w:rPr>
        <w:t>430 рублей до 21</w:t>
      </w:r>
      <w:r w:rsidR="002C51AE" w:rsidRPr="000950CB">
        <w:rPr>
          <w:rFonts w:ascii="Times New Roman" w:hAnsi="Times New Roman"/>
          <w:sz w:val="28"/>
          <w:szCs w:val="28"/>
        </w:rPr>
        <w:t xml:space="preserve"> </w:t>
      </w:r>
      <w:r w:rsidRPr="000950CB">
        <w:rPr>
          <w:rFonts w:ascii="Times New Roman" w:hAnsi="Times New Roman"/>
          <w:sz w:val="28"/>
          <w:szCs w:val="28"/>
        </w:rPr>
        <w:t>572 рублей в месяц с учетом страховых взносов на одного участника (для несовершеннолетних граждан в свободное от учебы время – до 19</w:t>
      </w:r>
      <w:r w:rsidR="002C51AE" w:rsidRPr="000950CB">
        <w:rPr>
          <w:rFonts w:ascii="Times New Roman" w:hAnsi="Times New Roman"/>
          <w:sz w:val="28"/>
          <w:szCs w:val="28"/>
        </w:rPr>
        <w:t xml:space="preserve"> </w:t>
      </w:r>
      <w:r w:rsidRPr="000950CB">
        <w:rPr>
          <w:rFonts w:ascii="Times New Roman" w:hAnsi="Times New Roman"/>
          <w:sz w:val="28"/>
          <w:szCs w:val="28"/>
        </w:rPr>
        <w:t>744 руб.);</w:t>
      </w:r>
    </w:p>
    <w:p w:rsidR="00047351" w:rsidRPr="000950CB" w:rsidRDefault="00047351" w:rsidP="0039169B">
      <w:pPr>
        <w:widowControl w:val="0"/>
        <w:spacing w:after="0" w:line="240" w:lineRule="auto"/>
        <w:ind w:firstLine="851"/>
        <w:jc w:val="both"/>
        <w:rPr>
          <w:rFonts w:ascii="Times New Roman" w:hAnsi="Times New Roman"/>
          <w:sz w:val="28"/>
          <w:szCs w:val="28"/>
        </w:rPr>
      </w:pPr>
      <w:r w:rsidRPr="000950CB">
        <w:rPr>
          <w:rFonts w:ascii="Times New Roman" w:hAnsi="Times New Roman"/>
          <w:sz w:val="28"/>
          <w:szCs w:val="28"/>
        </w:rPr>
        <w:t>б) предусмотрена возможность расходования предпринимателями, открывшими собственное дело с финансовой помощью органов службы занятости, средств субсидии, полученной на создание дополнительных рабочих мест для трудоустройства безработных граждан, на заработную плату этих граждан;</w:t>
      </w:r>
    </w:p>
    <w:p w:rsidR="00047351" w:rsidRPr="000950CB" w:rsidRDefault="00047351" w:rsidP="0039169B">
      <w:pPr>
        <w:widowControl w:val="0"/>
        <w:spacing w:after="0" w:line="240" w:lineRule="auto"/>
        <w:ind w:firstLine="851"/>
        <w:jc w:val="both"/>
        <w:rPr>
          <w:rFonts w:ascii="Times New Roman" w:hAnsi="Times New Roman"/>
          <w:sz w:val="28"/>
          <w:szCs w:val="28"/>
        </w:rPr>
      </w:pPr>
      <w:r w:rsidRPr="000950CB">
        <w:rPr>
          <w:rFonts w:ascii="Times New Roman" w:hAnsi="Times New Roman"/>
          <w:sz w:val="28"/>
          <w:szCs w:val="28"/>
        </w:rPr>
        <w:lastRenderedPageBreak/>
        <w:t>в) увеличен размер субсидии на организацию предпринимательской деятельности и размер субсидии на каждое дополнительно созданное предпринимателем рабочее место для трудоустройства безработных граждан с 88</w:t>
      </w:r>
      <w:r w:rsidR="002C51AE" w:rsidRPr="000950CB">
        <w:rPr>
          <w:rFonts w:ascii="Times New Roman" w:hAnsi="Times New Roman"/>
          <w:sz w:val="28"/>
          <w:szCs w:val="28"/>
        </w:rPr>
        <w:t xml:space="preserve"> </w:t>
      </w:r>
      <w:r w:rsidRPr="000950CB">
        <w:rPr>
          <w:rFonts w:ascii="Times New Roman" w:hAnsi="Times New Roman"/>
          <w:sz w:val="28"/>
          <w:szCs w:val="28"/>
        </w:rPr>
        <w:t>200 рублей до 220</w:t>
      </w:r>
      <w:r w:rsidR="002C51AE" w:rsidRPr="000950CB">
        <w:rPr>
          <w:rFonts w:ascii="Times New Roman" w:hAnsi="Times New Roman"/>
          <w:sz w:val="28"/>
          <w:szCs w:val="28"/>
        </w:rPr>
        <w:t xml:space="preserve"> </w:t>
      </w:r>
      <w:r w:rsidRPr="000950CB">
        <w:rPr>
          <w:rFonts w:ascii="Times New Roman" w:hAnsi="Times New Roman"/>
          <w:sz w:val="28"/>
          <w:szCs w:val="28"/>
        </w:rPr>
        <w:t>000 рублей;</w:t>
      </w:r>
    </w:p>
    <w:p w:rsidR="00047351" w:rsidRPr="000950CB" w:rsidRDefault="00047351" w:rsidP="0039169B">
      <w:pPr>
        <w:widowControl w:val="0"/>
        <w:spacing w:after="0" w:line="240" w:lineRule="auto"/>
        <w:ind w:firstLine="851"/>
        <w:jc w:val="both"/>
        <w:rPr>
          <w:rFonts w:ascii="Times New Roman" w:hAnsi="Times New Roman"/>
          <w:sz w:val="28"/>
          <w:szCs w:val="28"/>
        </w:rPr>
      </w:pPr>
      <w:r w:rsidRPr="000950CB">
        <w:rPr>
          <w:rFonts w:ascii="Times New Roman" w:hAnsi="Times New Roman"/>
          <w:sz w:val="28"/>
          <w:szCs w:val="28"/>
        </w:rPr>
        <w:t>г) с учетом введения самоизоляции граждан, дистанционного режима работы органов службы занятости населения организована работа «горячей линии» в центрах занятости населения и в Дептруда и занятости Югры по вопросам содействия трудоустройству, осуществлялось информирование граждан через аккаунты в социальных сетях, сайты органов службы занятости, Интерактивный по</w:t>
      </w:r>
      <w:r w:rsidR="0039169B">
        <w:rPr>
          <w:rFonts w:ascii="Times New Roman" w:hAnsi="Times New Roman"/>
          <w:sz w:val="28"/>
          <w:szCs w:val="28"/>
        </w:rPr>
        <w:t>ртал Дептруда и занятости Югры,</w:t>
      </w:r>
      <w:r w:rsidR="0039169B" w:rsidRPr="0039169B">
        <w:rPr>
          <w:rFonts w:ascii="Times New Roman" w:hAnsi="Times New Roman"/>
          <w:sz w:val="28"/>
          <w:szCs w:val="28"/>
        </w:rPr>
        <w:t xml:space="preserve"> </w:t>
      </w:r>
      <w:r w:rsidRPr="000950CB">
        <w:rPr>
          <w:rFonts w:ascii="Times New Roman" w:hAnsi="Times New Roman"/>
          <w:sz w:val="28"/>
          <w:szCs w:val="28"/>
        </w:rPr>
        <w:t>по электронной почте граждан о возможности использования портала «Работа в России» при самостоятельном поиске работы, о правах и обязанностях безработных граждан;</w:t>
      </w:r>
    </w:p>
    <w:p w:rsidR="00047351" w:rsidRPr="000950CB" w:rsidRDefault="006F41B6" w:rsidP="0039169B">
      <w:pPr>
        <w:spacing w:after="0" w:line="240" w:lineRule="auto"/>
        <w:ind w:firstLine="851"/>
        <w:jc w:val="both"/>
        <w:rPr>
          <w:rFonts w:ascii="Times New Roman" w:hAnsi="Times New Roman"/>
          <w:bCs/>
          <w:sz w:val="28"/>
          <w:szCs w:val="28"/>
        </w:rPr>
      </w:pPr>
      <w:r w:rsidRPr="000950CB">
        <w:rPr>
          <w:rFonts w:ascii="Times New Roman" w:hAnsi="Times New Roman"/>
          <w:sz w:val="28"/>
          <w:szCs w:val="28"/>
        </w:rPr>
        <w:t>д</w:t>
      </w:r>
      <w:r w:rsidR="00047351" w:rsidRPr="000950CB">
        <w:rPr>
          <w:rFonts w:ascii="Times New Roman" w:hAnsi="Times New Roman"/>
          <w:sz w:val="28"/>
          <w:szCs w:val="28"/>
        </w:rPr>
        <w:t>) содействие гражданам в составлении электронного заявления о предос</w:t>
      </w:r>
      <w:r w:rsidR="0039169B">
        <w:rPr>
          <w:rFonts w:ascii="Times New Roman" w:hAnsi="Times New Roman"/>
          <w:sz w:val="28"/>
          <w:szCs w:val="28"/>
        </w:rPr>
        <w:t>тавлении государственной услуги</w:t>
      </w:r>
      <w:r w:rsidR="0039169B" w:rsidRPr="0039169B">
        <w:rPr>
          <w:rFonts w:ascii="Times New Roman" w:hAnsi="Times New Roman"/>
          <w:sz w:val="28"/>
          <w:szCs w:val="28"/>
        </w:rPr>
        <w:t xml:space="preserve"> </w:t>
      </w:r>
      <w:r w:rsidR="00047351" w:rsidRPr="000950CB">
        <w:rPr>
          <w:rFonts w:ascii="Times New Roman" w:hAnsi="Times New Roman"/>
          <w:sz w:val="28"/>
          <w:szCs w:val="28"/>
        </w:rPr>
        <w:t>по содействию в поиске подходящей работы и резюме, размещении резюме на рекрутинговых сайтах,</w:t>
      </w:r>
      <w:r w:rsidR="00047351" w:rsidRPr="000950CB">
        <w:rPr>
          <w:bCs/>
          <w:sz w:val="24"/>
          <w:szCs w:val="24"/>
        </w:rPr>
        <w:t xml:space="preserve"> </w:t>
      </w:r>
      <w:r w:rsidR="00047351" w:rsidRPr="000950CB">
        <w:rPr>
          <w:rFonts w:ascii="Times New Roman" w:hAnsi="Times New Roman"/>
          <w:bCs/>
          <w:sz w:val="28"/>
          <w:szCs w:val="28"/>
        </w:rPr>
        <w:t>направление работодателям писем-ходатайств о рассмотрении кандидатов для трудоустройства на имеющиеся вакансии;</w:t>
      </w:r>
    </w:p>
    <w:p w:rsidR="00047351" w:rsidRPr="000950CB" w:rsidRDefault="006F41B6" w:rsidP="0039169B">
      <w:pPr>
        <w:spacing w:after="0" w:line="240" w:lineRule="auto"/>
        <w:ind w:firstLine="851"/>
        <w:jc w:val="both"/>
        <w:rPr>
          <w:rFonts w:ascii="Times New Roman" w:hAnsi="Times New Roman"/>
          <w:bCs/>
          <w:sz w:val="28"/>
          <w:szCs w:val="28"/>
        </w:rPr>
      </w:pPr>
      <w:r w:rsidRPr="000950CB">
        <w:rPr>
          <w:rFonts w:ascii="Times New Roman" w:hAnsi="Times New Roman"/>
          <w:bCs/>
          <w:sz w:val="28"/>
          <w:szCs w:val="28"/>
        </w:rPr>
        <w:t>е</w:t>
      </w:r>
      <w:r w:rsidR="00047351" w:rsidRPr="000950CB">
        <w:rPr>
          <w:rFonts w:ascii="Times New Roman" w:hAnsi="Times New Roman"/>
          <w:bCs/>
          <w:sz w:val="28"/>
          <w:szCs w:val="28"/>
        </w:rPr>
        <w:t>) регистрацию гражданина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отсутствии у него подтвержденной учетной записи в указанной системе;</w:t>
      </w:r>
    </w:p>
    <w:p w:rsidR="00047351" w:rsidRPr="000950CB" w:rsidRDefault="006F41B6" w:rsidP="0039169B">
      <w:pPr>
        <w:spacing w:after="0" w:line="240" w:lineRule="auto"/>
        <w:ind w:firstLine="851"/>
        <w:jc w:val="both"/>
        <w:rPr>
          <w:rFonts w:ascii="Times New Roman" w:hAnsi="Times New Roman"/>
          <w:bCs/>
          <w:sz w:val="28"/>
          <w:szCs w:val="28"/>
        </w:rPr>
      </w:pPr>
      <w:r w:rsidRPr="000950CB">
        <w:rPr>
          <w:rFonts w:ascii="Times New Roman" w:hAnsi="Times New Roman"/>
          <w:bCs/>
          <w:sz w:val="28"/>
          <w:szCs w:val="28"/>
        </w:rPr>
        <w:t>ж</w:t>
      </w:r>
      <w:r w:rsidR="00047351" w:rsidRPr="000950CB">
        <w:rPr>
          <w:rFonts w:ascii="Times New Roman" w:hAnsi="Times New Roman"/>
          <w:bCs/>
          <w:sz w:val="28"/>
          <w:szCs w:val="28"/>
        </w:rPr>
        <w:t>) направление на профессиональное обучение граждан из числа ищущих работу или безработных, чье трудоустройство осложнено наличием невостребованной профессии, либо отсутствием необходимой квалификации для повышения их конкурентоспособности на рынке труда.</w:t>
      </w:r>
    </w:p>
    <w:p w:rsidR="00DD7963" w:rsidRPr="000950CB" w:rsidRDefault="00CA7CFE" w:rsidP="0039169B">
      <w:pPr>
        <w:pStyle w:val="a3"/>
        <w:spacing w:after="0"/>
        <w:ind w:left="0" w:firstLine="851"/>
        <w:jc w:val="both"/>
        <w:rPr>
          <w:sz w:val="28"/>
          <w:szCs w:val="28"/>
        </w:rPr>
      </w:pPr>
      <w:r w:rsidRPr="000950CB">
        <w:rPr>
          <w:sz w:val="28"/>
          <w:szCs w:val="28"/>
        </w:rPr>
        <w:t>Уровень регистрируемой безработицы</w:t>
      </w:r>
      <w:r w:rsidRPr="000950CB">
        <w:rPr>
          <w:rStyle w:val="aa"/>
          <w:sz w:val="28"/>
          <w:szCs w:val="28"/>
        </w:rPr>
        <w:footnoteReference w:id="1"/>
      </w:r>
      <w:r w:rsidRPr="000950CB">
        <w:rPr>
          <w:sz w:val="28"/>
          <w:szCs w:val="28"/>
        </w:rPr>
        <w:t xml:space="preserve"> </w:t>
      </w:r>
      <w:r w:rsidR="006F41B6" w:rsidRPr="000950CB">
        <w:rPr>
          <w:sz w:val="28"/>
          <w:szCs w:val="28"/>
        </w:rPr>
        <w:t>в 2020</w:t>
      </w:r>
      <w:r w:rsidR="00047351" w:rsidRPr="000950CB">
        <w:rPr>
          <w:sz w:val="28"/>
          <w:szCs w:val="28"/>
        </w:rPr>
        <w:t xml:space="preserve"> году </w:t>
      </w:r>
      <w:r w:rsidR="00DD7963" w:rsidRPr="000950CB">
        <w:rPr>
          <w:sz w:val="28"/>
          <w:szCs w:val="28"/>
        </w:rPr>
        <w:t xml:space="preserve">составил </w:t>
      </w:r>
      <w:r w:rsidR="00F1240C" w:rsidRPr="000950CB">
        <w:rPr>
          <w:sz w:val="28"/>
          <w:szCs w:val="28"/>
        </w:rPr>
        <w:t xml:space="preserve">4,5 </w:t>
      </w:r>
      <w:r w:rsidR="00DD7963" w:rsidRPr="000950CB">
        <w:rPr>
          <w:sz w:val="28"/>
          <w:szCs w:val="28"/>
        </w:rPr>
        <w:t>%</w:t>
      </w:r>
      <w:r w:rsidR="00A943BC">
        <w:rPr>
          <w:sz w:val="28"/>
          <w:szCs w:val="28"/>
        </w:rPr>
        <w:t>,</w:t>
      </w:r>
      <w:r w:rsidR="00F1240C" w:rsidRPr="000950CB">
        <w:rPr>
          <w:sz w:val="28"/>
          <w:szCs w:val="28"/>
        </w:rPr>
        <w:t xml:space="preserve"> а в 2019</w:t>
      </w:r>
      <w:r w:rsidR="00DD7963" w:rsidRPr="000950CB">
        <w:rPr>
          <w:sz w:val="28"/>
          <w:szCs w:val="28"/>
        </w:rPr>
        <w:t xml:space="preserve"> году 0,48%</w:t>
      </w:r>
      <w:r w:rsidRPr="000950CB">
        <w:rPr>
          <w:sz w:val="28"/>
          <w:szCs w:val="28"/>
        </w:rPr>
        <w:t xml:space="preserve">. </w:t>
      </w:r>
    </w:p>
    <w:p w:rsidR="00CA7CFE" w:rsidRPr="000950CB" w:rsidRDefault="00CA7CFE" w:rsidP="0039169B">
      <w:pPr>
        <w:pStyle w:val="a3"/>
        <w:spacing w:after="0"/>
        <w:ind w:left="0" w:firstLine="851"/>
        <w:jc w:val="both"/>
        <w:rPr>
          <w:sz w:val="28"/>
          <w:szCs w:val="28"/>
        </w:rPr>
      </w:pPr>
      <w:r w:rsidRPr="000950CB">
        <w:rPr>
          <w:sz w:val="28"/>
          <w:szCs w:val="28"/>
        </w:rPr>
        <w:t>Коэффициент напряженности</w:t>
      </w:r>
      <w:r w:rsidRPr="000950CB">
        <w:rPr>
          <w:rStyle w:val="aa"/>
          <w:sz w:val="28"/>
          <w:szCs w:val="28"/>
        </w:rPr>
        <w:footnoteReference w:id="2"/>
      </w:r>
      <w:r w:rsidRPr="000950CB">
        <w:rPr>
          <w:sz w:val="28"/>
          <w:szCs w:val="28"/>
        </w:rPr>
        <w:t xml:space="preserve"> </w:t>
      </w:r>
      <w:r w:rsidR="00DD7963" w:rsidRPr="000950CB">
        <w:rPr>
          <w:sz w:val="28"/>
          <w:szCs w:val="28"/>
        </w:rPr>
        <w:t xml:space="preserve">на </w:t>
      </w:r>
      <w:r w:rsidR="00F1240C" w:rsidRPr="000950CB">
        <w:rPr>
          <w:sz w:val="28"/>
          <w:szCs w:val="28"/>
        </w:rPr>
        <w:t>01.01.2020</w:t>
      </w:r>
      <w:r w:rsidR="008D011B" w:rsidRPr="000950CB">
        <w:rPr>
          <w:sz w:val="28"/>
          <w:szCs w:val="28"/>
        </w:rPr>
        <w:t xml:space="preserve"> </w:t>
      </w:r>
      <w:r w:rsidR="00F1240C" w:rsidRPr="000950CB">
        <w:rPr>
          <w:sz w:val="28"/>
          <w:szCs w:val="28"/>
        </w:rPr>
        <w:t>вырос</w:t>
      </w:r>
      <w:r w:rsidR="00A943BC">
        <w:rPr>
          <w:sz w:val="28"/>
          <w:szCs w:val="28"/>
        </w:rPr>
        <w:t xml:space="preserve"> и</w:t>
      </w:r>
      <w:r w:rsidR="00F1240C" w:rsidRPr="000950CB">
        <w:rPr>
          <w:sz w:val="28"/>
          <w:szCs w:val="28"/>
        </w:rPr>
        <w:t xml:space="preserve"> составил</w:t>
      </w:r>
      <w:r w:rsidR="00DD7963" w:rsidRPr="000950CB">
        <w:rPr>
          <w:sz w:val="28"/>
          <w:szCs w:val="28"/>
        </w:rPr>
        <w:t xml:space="preserve"> </w:t>
      </w:r>
      <w:r w:rsidR="00F1240C" w:rsidRPr="000950CB">
        <w:rPr>
          <w:sz w:val="28"/>
          <w:szCs w:val="28"/>
        </w:rPr>
        <w:t xml:space="preserve">4 </w:t>
      </w:r>
      <w:r w:rsidR="00DD7963" w:rsidRPr="000950CB">
        <w:rPr>
          <w:sz w:val="28"/>
          <w:szCs w:val="28"/>
        </w:rPr>
        <w:t>%, в 201</w:t>
      </w:r>
      <w:r w:rsidR="00F1240C" w:rsidRPr="000950CB">
        <w:rPr>
          <w:sz w:val="28"/>
          <w:szCs w:val="28"/>
        </w:rPr>
        <w:t>9</w:t>
      </w:r>
      <w:r w:rsidR="00DD7963" w:rsidRPr="000950CB">
        <w:rPr>
          <w:sz w:val="28"/>
          <w:szCs w:val="28"/>
        </w:rPr>
        <w:t xml:space="preserve"> году 0,</w:t>
      </w:r>
      <w:r w:rsidR="00F1240C" w:rsidRPr="000950CB">
        <w:rPr>
          <w:sz w:val="28"/>
          <w:szCs w:val="28"/>
        </w:rPr>
        <w:t>3</w:t>
      </w:r>
      <w:r w:rsidR="00DD7963" w:rsidRPr="000950CB">
        <w:rPr>
          <w:sz w:val="28"/>
          <w:szCs w:val="28"/>
        </w:rPr>
        <w:t xml:space="preserve">%. </w:t>
      </w:r>
    </w:p>
    <w:p w:rsidR="00F1240C" w:rsidRDefault="00DD7963" w:rsidP="00C0596A">
      <w:pPr>
        <w:spacing w:after="0" w:line="240" w:lineRule="auto"/>
        <w:jc w:val="both"/>
        <w:rPr>
          <w:rFonts w:ascii="Times New Roman" w:hAnsi="Times New Roman"/>
          <w:sz w:val="28"/>
          <w:szCs w:val="28"/>
        </w:rPr>
      </w:pPr>
      <w:r w:rsidRPr="000950CB">
        <w:rPr>
          <w:rFonts w:ascii="Times New Roman" w:hAnsi="Times New Roman"/>
          <w:sz w:val="28"/>
          <w:szCs w:val="28"/>
        </w:rPr>
        <w:tab/>
        <w:t>На 31.12.20</w:t>
      </w:r>
      <w:r w:rsidR="002C51AE" w:rsidRPr="000950CB">
        <w:rPr>
          <w:rFonts w:ascii="Times New Roman" w:hAnsi="Times New Roman"/>
          <w:sz w:val="28"/>
          <w:szCs w:val="28"/>
        </w:rPr>
        <w:t>20</w:t>
      </w:r>
      <w:r w:rsidRPr="000950CB">
        <w:rPr>
          <w:rFonts w:ascii="Times New Roman" w:hAnsi="Times New Roman"/>
          <w:sz w:val="28"/>
          <w:szCs w:val="28"/>
        </w:rPr>
        <w:t xml:space="preserve"> на учете в центре занятости состояло </w:t>
      </w:r>
      <w:r w:rsidR="00F1240C" w:rsidRPr="000950CB">
        <w:rPr>
          <w:rFonts w:ascii="Times New Roman" w:hAnsi="Times New Roman"/>
          <w:sz w:val="28"/>
          <w:szCs w:val="28"/>
        </w:rPr>
        <w:t>960</w:t>
      </w:r>
      <w:r w:rsidRPr="000950CB">
        <w:rPr>
          <w:rFonts w:ascii="Times New Roman" w:hAnsi="Times New Roman"/>
          <w:sz w:val="28"/>
          <w:szCs w:val="28"/>
        </w:rPr>
        <w:t xml:space="preserve"> безработных г</w:t>
      </w:r>
      <w:r w:rsidR="00F1240C" w:rsidRPr="000950CB">
        <w:rPr>
          <w:rFonts w:ascii="Times New Roman" w:hAnsi="Times New Roman"/>
          <w:sz w:val="28"/>
          <w:szCs w:val="28"/>
        </w:rPr>
        <w:t>раждан, на аналогичную дату 2019</w:t>
      </w:r>
      <w:r w:rsidRPr="000950CB">
        <w:rPr>
          <w:rFonts w:ascii="Times New Roman" w:hAnsi="Times New Roman"/>
          <w:sz w:val="28"/>
          <w:szCs w:val="28"/>
        </w:rPr>
        <w:t xml:space="preserve"> года </w:t>
      </w:r>
      <w:r w:rsidR="00F1240C" w:rsidRPr="000950CB">
        <w:rPr>
          <w:rFonts w:ascii="Times New Roman" w:hAnsi="Times New Roman"/>
          <w:sz w:val="28"/>
          <w:szCs w:val="28"/>
        </w:rPr>
        <w:t>176</w:t>
      </w:r>
      <w:r w:rsidR="00EE65E2" w:rsidRPr="000950CB">
        <w:rPr>
          <w:rFonts w:ascii="Times New Roman" w:hAnsi="Times New Roman"/>
          <w:sz w:val="28"/>
          <w:szCs w:val="28"/>
        </w:rPr>
        <w:t xml:space="preserve"> гражда</w:t>
      </w:r>
      <w:r w:rsidR="00F1240C" w:rsidRPr="000950CB">
        <w:rPr>
          <w:rFonts w:ascii="Times New Roman" w:hAnsi="Times New Roman"/>
          <w:sz w:val="28"/>
          <w:szCs w:val="28"/>
        </w:rPr>
        <w:t>н.</w:t>
      </w:r>
    </w:p>
    <w:p w:rsidR="0039169B" w:rsidRPr="000950CB" w:rsidRDefault="0039169B" w:rsidP="00C0596A">
      <w:pPr>
        <w:spacing w:after="0" w:line="240" w:lineRule="auto"/>
        <w:jc w:val="both"/>
        <w:rPr>
          <w:rFonts w:ascii="Times New Roman" w:hAnsi="Times New Roman"/>
          <w:sz w:val="28"/>
          <w:szCs w:val="28"/>
        </w:rPr>
      </w:pPr>
    </w:p>
    <w:p w:rsidR="00C0596A" w:rsidRPr="000950CB" w:rsidRDefault="00C0596A" w:rsidP="0039169B">
      <w:pPr>
        <w:spacing w:after="0" w:line="240" w:lineRule="auto"/>
        <w:ind w:firstLine="851"/>
        <w:jc w:val="both"/>
        <w:rPr>
          <w:rFonts w:ascii="Times New Roman" w:hAnsi="Times New Roman"/>
          <w:b/>
          <w:sz w:val="28"/>
          <w:szCs w:val="28"/>
        </w:rPr>
      </w:pPr>
      <w:r w:rsidRPr="000950CB">
        <w:rPr>
          <w:rFonts w:ascii="Times New Roman" w:hAnsi="Times New Roman"/>
          <w:b/>
          <w:sz w:val="28"/>
          <w:szCs w:val="28"/>
        </w:rPr>
        <w:t>Результаты реализации государственной программы.</w:t>
      </w:r>
    </w:p>
    <w:p w:rsidR="00C0596A" w:rsidRPr="000950CB" w:rsidRDefault="00C0596A" w:rsidP="0039169B">
      <w:pPr>
        <w:spacing w:after="0" w:line="240" w:lineRule="auto"/>
        <w:ind w:firstLine="851"/>
        <w:contextualSpacing/>
        <w:jc w:val="both"/>
        <w:rPr>
          <w:rFonts w:ascii="Times New Roman" w:hAnsi="Times New Roman"/>
          <w:sz w:val="28"/>
          <w:szCs w:val="28"/>
        </w:rPr>
      </w:pPr>
      <w:r w:rsidRPr="000950CB">
        <w:rPr>
          <w:rFonts w:ascii="Times New Roman" w:hAnsi="Times New Roman"/>
          <w:sz w:val="28"/>
          <w:szCs w:val="28"/>
        </w:rPr>
        <w:t>Государственная программа Ханты-Мансийского автономного округа – Югры (далее также – Югра, автономный округ) «Поддержка занятости населения» (далее также – Программа,</w:t>
      </w:r>
      <w:r w:rsidRPr="000950CB">
        <w:rPr>
          <w:rFonts w:ascii="Times New Roman" w:hAnsi="Times New Roman"/>
        </w:rPr>
        <w:t xml:space="preserve"> </w:t>
      </w:r>
      <w:r w:rsidRPr="000950CB">
        <w:rPr>
          <w:rFonts w:ascii="Times New Roman" w:hAnsi="Times New Roman"/>
          <w:sz w:val="28"/>
          <w:szCs w:val="28"/>
        </w:rPr>
        <w:t>государственная программа) является инструментом достижения следующих целей:</w:t>
      </w:r>
    </w:p>
    <w:p w:rsidR="00C0596A" w:rsidRPr="000950CB" w:rsidRDefault="00C0596A" w:rsidP="0039169B">
      <w:pPr>
        <w:widowControl w:val="0"/>
        <w:autoSpaceDE w:val="0"/>
        <w:autoSpaceDN w:val="0"/>
        <w:adjustRightInd w:val="0"/>
        <w:spacing w:after="0" w:line="240" w:lineRule="auto"/>
        <w:ind w:firstLine="851"/>
        <w:jc w:val="both"/>
        <w:rPr>
          <w:rFonts w:ascii="Times New Roman" w:hAnsi="Times New Roman"/>
          <w:sz w:val="28"/>
          <w:szCs w:val="28"/>
        </w:rPr>
      </w:pPr>
      <w:r w:rsidRPr="000950CB">
        <w:rPr>
          <w:rFonts w:ascii="Times New Roman" w:hAnsi="Times New Roman"/>
          <w:sz w:val="28"/>
          <w:szCs w:val="28"/>
        </w:rPr>
        <w:lastRenderedPageBreak/>
        <w:t>1. Обеспечение в автономном округе государственных гарантий гражданам в области содействия занятости населения и защиты от безработицы.</w:t>
      </w:r>
    </w:p>
    <w:p w:rsidR="00C0596A" w:rsidRPr="000950CB" w:rsidRDefault="00C0596A" w:rsidP="0039169B">
      <w:pPr>
        <w:widowControl w:val="0"/>
        <w:autoSpaceDE w:val="0"/>
        <w:autoSpaceDN w:val="0"/>
        <w:adjustRightInd w:val="0"/>
        <w:spacing w:after="0" w:line="240" w:lineRule="auto"/>
        <w:ind w:firstLine="851"/>
        <w:jc w:val="both"/>
        <w:rPr>
          <w:rFonts w:ascii="Times New Roman" w:hAnsi="Times New Roman"/>
          <w:sz w:val="28"/>
          <w:szCs w:val="28"/>
        </w:rPr>
      </w:pPr>
      <w:r w:rsidRPr="000950CB">
        <w:rPr>
          <w:rFonts w:ascii="Times New Roman" w:hAnsi="Times New Roman"/>
          <w:sz w:val="28"/>
          <w:szCs w:val="28"/>
        </w:rPr>
        <w:t>2. Снижение уровней производственного травматизма и профессиональной заболеваемости.</w:t>
      </w:r>
    </w:p>
    <w:p w:rsidR="00C0596A" w:rsidRPr="000950CB" w:rsidRDefault="00C0596A" w:rsidP="0039169B">
      <w:pPr>
        <w:widowControl w:val="0"/>
        <w:autoSpaceDE w:val="0"/>
        <w:autoSpaceDN w:val="0"/>
        <w:adjustRightInd w:val="0"/>
        <w:spacing w:after="0" w:line="240" w:lineRule="auto"/>
        <w:ind w:firstLine="851"/>
        <w:jc w:val="both"/>
        <w:rPr>
          <w:rFonts w:ascii="Times New Roman" w:hAnsi="Times New Roman"/>
          <w:sz w:val="28"/>
          <w:szCs w:val="28"/>
        </w:rPr>
      </w:pPr>
      <w:r w:rsidRPr="000950CB">
        <w:rPr>
          <w:rFonts w:ascii="Times New Roman" w:hAnsi="Times New Roman"/>
          <w:sz w:val="28"/>
          <w:szCs w:val="28"/>
        </w:rPr>
        <w:t>3. Повышение профессиональной конкурентоспособности и трудовой мобильности населения на рынке труда автономного округа.</w:t>
      </w:r>
    </w:p>
    <w:p w:rsidR="00C0596A" w:rsidRPr="000950CB" w:rsidRDefault="00C0596A" w:rsidP="0039169B">
      <w:pPr>
        <w:widowControl w:val="0"/>
        <w:autoSpaceDE w:val="0"/>
        <w:autoSpaceDN w:val="0"/>
        <w:adjustRightInd w:val="0"/>
        <w:spacing w:after="0" w:line="240" w:lineRule="auto"/>
        <w:ind w:firstLine="851"/>
        <w:jc w:val="both"/>
        <w:rPr>
          <w:rFonts w:ascii="Times New Roman" w:hAnsi="Times New Roman"/>
          <w:sz w:val="28"/>
          <w:szCs w:val="28"/>
        </w:rPr>
      </w:pPr>
      <w:r w:rsidRPr="000950CB">
        <w:rPr>
          <w:rFonts w:ascii="Times New Roman" w:hAnsi="Times New Roman"/>
          <w:sz w:val="28"/>
          <w:szCs w:val="28"/>
        </w:rPr>
        <w:t>4. Увеличение численности работающих инвалидов трудоспособного возраста, проживающих в автономном округе.</w:t>
      </w:r>
    </w:p>
    <w:p w:rsidR="00C0596A" w:rsidRPr="000950CB" w:rsidRDefault="00C0596A" w:rsidP="0039169B">
      <w:pPr>
        <w:widowControl w:val="0"/>
        <w:autoSpaceDE w:val="0"/>
        <w:autoSpaceDN w:val="0"/>
        <w:adjustRightInd w:val="0"/>
        <w:spacing w:after="0" w:line="240" w:lineRule="auto"/>
        <w:ind w:firstLine="851"/>
        <w:jc w:val="both"/>
        <w:rPr>
          <w:rFonts w:ascii="Times New Roman" w:hAnsi="Times New Roman"/>
          <w:sz w:val="28"/>
          <w:szCs w:val="28"/>
        </w:rPr>
      </w:pPr>
      <w:r w:rsidRPr="000950CB">
        <w:rPr>
          <w:rFonts w:ascii="Times New Roman" w:hAnsi="Times New Roman"/>
          <w:sz w:val="28"/>
          <w:szCs w:val="28"/>
        </w:rPr>
        <w:t>5. Обеспечение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C0596A" w:rsidRPr="000950CB" w:rsidRDefault="00C0596A" w:rsidP="0039169B">
      <w:pPr>
        <w:widowControl w:val="0"/>
        <w:autoSpaceDE w:val="0"/>
        <w:autoSpaceDN w:val="0"/>
        <w:adjustRightInd w:val="0"/>
        <w:spacing w:after="0" w:line="240" w:lineRule="auto"/>
        <w:ind w:firstLine="851"/>
        <w:jc w:val="both"/>
        <w:rPr>
          <w:rFonts w:ascii="Times New Roman" w:hAnsi="Times New Roman"/>
          <w:sz w:val="28"/>
          <w:szCs w:val="28"/>
        </w:rPr>
      </w:pPr>
      <w:r w:rsidRPr="000950CB">
        <w:rPr>
          <w:rFonts w:ascii="Times New Roman" w:hAnsi="Times New Roman"/>
          <w:sz w:val="28"/>
          <w:szCs w:val="28"/>
        </w:rPr>
        <w:t>Цели государственной программы соответствуют тенденциям развития автономного округа, основным приоритетам социально-экономического развития автономного округа в области содействия занятости населения.</w:t>
      </w:r>
    </w:p>
    <w:p w:rsidR="00C0596A" w:rsidRPr="000950CB" w:rsidRDefault="00C0596A" w:rsidP="0039169B">
      <w:pPr>
        <w:pStyle w:val="31"/>
        <w:spacing w:after="0"/>
        <w:ind w:firstLine="851"/>
        <w:contextualSpacing/>
        <w:jc w:val="both"/>
        <w:rPr>
          <w:bCs/>
          <w:sz w:val="28"/>
          <w:szCs w:val="28"/>
        </w:rPr>
      </w:pPr>
      <w:r w:rsidRPr="000950CB">
        <w:rPr>
          <w:bCs/>
          <w:sz w:val="28"/>
          <w:szCs w:val="28"/>
        </w:rPr>
        <w:t>На решение задачи «Сохранение стабильной и управляемой ситуации на рынке труда автономного округа» направлены мероприятия подпрограммы 1 «Содействие трудоустройству граждан».</w:t>
      </w:r>
    </w:p>
    <w:p w:rsidR="00C0596A" w:rsidRPr="000950CB" w:rsidRDefault="00C0596A" w:rsidP="0039169B">
      <w:pPr>
        <w:pStyle w:val="31"/>
        <w:spacing w:after="0"/>
        <w:ind w:firstLine="851"/>
        <w:contextualSpacing/>
        <w:jc w:val="both"/>
        <w:rPr>
          <w:bCs/>
          <w:sz w:val="28"/>
          <w:szCs w:val="28"/>
        </w:rPr>
      </w:pPr>
      <w:r w:rsidRPr="000950CB">
        <w:rPr>
          <w:bCs/>
          <w:sz w:val="28"/>
          <w:szCs w:val="28"/>
        </w:rPr>
        <w:t xml:space="preserve">1. Трудоустроены на временные рабочие места </w:t>
      </w:r>
      <w:r w:rsidR="009F58AE" w:rsidRPr="000950CB">
        <w:rPr>
          <w:bCs/>
          <w:sz w:val="28"/>
          <w:szCs w:val="28"/>
        </w:rPr>
        <w:t>372</w:t>
      </w:r>
      <w:r w:rsidRPr="000950CB">
        <w:rPr>
          <w:bCs/>
          <w:sz w:val="28"/>
          <w:szCs w:val="28"/>
        </w:rPr>
        <w:t xml:space="preserve"> незанятых трудовой деятельностью и безработных граждан</w:t>
      </w:r>
      <w:r w:rsidR="009F58AE" w:rsidRPr="000950CB">
        <w:rPr>
          <w:bCs/>
          <w:sz w:val="28"/>
          <w:szCs w:val="28"/>
        </w:rPr>
        <w:t>ина</w:t>
      </w:r>
      <w:r w:rsidR="007844F0">
        <w:rPr>
          <w:bCs/>
          <w:sz w:val="28"/>
          <w:szCs w:val="28"/>
        </w:rPr>
        <w:t xml:space="preserve">, </w:t>
      </w:r>
      <w:r w:rsidRPr="000950CB">
        <w:rPr>
          <w:bCs/>
          <w:sz w:val="28"/>
          <w:szCs w:val="28"/>
        </w:rPr>
        <w:t>или 1</w:t>
      </w:r>
      <w:r w:rsidR="009F58AE" w:rsidRPr="000950CB">
        <w:rPr>
          <w:bCs/>
          <w:sz w:val="28"/>
          <w:szCs w:val="28"/>
        </w:rPr>
        <w:t>14</w:t>
      </w:r>
      <w:r w:rsidRPr="000950CB">
        <w:rPr>
          <w:bCs/>
          <w:sz w:val="28"/>
          <w:szCs w:val="28"/>
        </w:rPr>
        <w:t xml:space="preserve">,2% от планового показателя – </w:t>
      </w:r>
      <w:r w:rsidR="009F58AE" w:rsidRPr="000950CB">
        <w:rPr>
          <w:bCs/>
          <w:sz w:val="28"/>
          <w:szCs w:val="28"/>
        </w:rPr>
        <w:t>332</w:t>
      </w:r>
      <w:r w:rsidRPr="000950CB">
        <w:rPr>
          <w:bCs/>
          <w:sz w:val="28"/>
          <w:szCs w:val="28"/>
        </w:rPr>
        <w:t xml:space="preserve"> человека, из них:</w:t>
      </w:r>
    </w:p>
    <w:p w:rsidR="00C0596A" w:rsidRPr="000950CB" w:rsidRDefault="006F41B6" w:rsidP="0039169B">
      <w:pPr>
        <w:pStyle w:val="31"/>
        <w:tabs>
          <w:tab w:val="left" w:pos="851"/>
        </w:tabs>
        <w:spacing w:after="0"/>
        <w:ind w:firstLine="851"/>
        <w:contextualSpacing/>
        <w:jc w:val="both"/>
        <w:rPr>
          <w:bCs/>
          <w:sz w:val="28"/>
          <w:szCs w:val="28"/>
        </w:rPr>
      </w:pPr>
      <w:r w:rsidRPr="000950CB">
        <w:rPr>
          <w:bCs/>
          <w:sz w:val="28"/>
          <w:szCs w:val="28"/>
        </w:rPr>
        <w:t>169</w:t>
      </w:r>
      <w:r w:rsidR="00C0596A" w:rsidRPr="000950CB">
        <w:rPr>
          <w:bCs/>
          <w:sz w:val="28"/>
          <w:szCs w:val="28"/>
        </w:rPr>
        <w:t xml:space="preserve"> граждан в рамках общественных работ</w:t>
      </w:r>
      <w:r w:rsidR="007844F0">
        <w:rPr>
          <w:bCs/>
          <w:sz w:val="28"/>
          <w:szCs w:val="28"/>
        </w:rPr>
        <w:t>,</w:t>
      </w:r>
      <w:r w:rsidR="00C0596A" w:rsidRPr="000950CB">
        <w:rPr>
          <w:bCs/>
          <w:sz w:val="28"/>
          <w:szCs w:val="28"/>
        </w:rPr>
        <w:t xml:space="preserve"> или 115,6% от годового плана </w:t>
      </w:r>
      <w:r w:rsidRPr="000950CB">
        <w:rPr>
          <w:bCs/>
          <w:sz w:val="28"/>
          <w:szCs w:val="28"/>
        </w:rPr>
        <w:t>146</w:t>
      </w:r>
      <w:r w:rsidR="00C0596A" w:rsidRPr="000950CB">
        <w:rPr>
          <w:bCs/>
          <w:sz w:val="28"/>
          <w:szCs w:val="28"/>
        </w:rPr>
        <w:t xml:space="preserve"> человек;</w:t>
      </w:r>
    </w:p>
    <w:p w:rsidR="00C0596A" w:rsidRPr="000950CB" w:rsidRDefault="009F58AE" w:rsidP="0039169B">
      <w:pPr>
        <w:pStyle w:val="31"/>
        <w:spacing w:after="0"/>
        <w:ind w:firstLine="851"/>
        <w:contextualSpacing/>
        <w:jc w:val="both"/>
        <w:rPr>
          <w:bCs/>
          <w:sz w:val="28"/>
          <w:szCs w:val="28"/>
        </w:rPr>
      </w:pPr>
      <w:r w:rsidRPr="000950CB">
        <w:rPr>
          <w:bCs/>
          <w:sz w:val="28"/>
          <w:szCs w:val="28"/>
        </w:rPr>
        <w:t>13</w:t>
      </w:r>
      <w:r w:rsidR="00C0596A" w:rsidRPr="000950CB">
        <w:rPr>
          <w:bCs/>
          <w:sz w:val="28"/>
          <w:szCs w:val="28"/>
        </w:rPr>
        <w:t xml:space="preserve"> выпускников профессиональных образовательных организаций и образовательных организаций высшего образования в возрасте до 25 лет (организация </w:t>
      </w:r>
      <w:r w:rsidR="00AF4EEC" w:rsidRPr="000950CB">
        <w:rPr>
          <w:bCs/>
          <w:sz w:val="28"/>
          <w:szCs w:val="28"/>
        </w:rPr>
        <w:t>стажировки) и в</w:t>
      </w:r>
      <w:r w:rsidRPr="000950CB">
        <w:rPr>
          <w:bCs/>
          <w:sz w:val="28"/>
          <w:szCs w:val="28"/>
        </w:rPr>
        <w:t xml:space="preserve"> возрасте от 18 до 20 лет, ищущих работу впервые</w:t>
      </w:r>
      <w:r w:rsidR="0039169B">
        <w:rPr>
          <w:bCs/>
          <w:sz w:val="28"/>
          <w:szCs w:val="28"/>
        </w:rPr>
        <w:t>,</w:t>
      </w:r>
      <w:r w:rsidRPr="000950CB">
        <w:rPr>
          <w:bCs/>
          <w:sz w:val="28"/>
          <w:szCs w:val="28"/>
        </w:rPr>
        <w:t xml:space="preserve"> </w:t>
      </w:r>
      <w:r w:rsidR="00C0596A" w:rsidRPr="000950CB">
        <w:rPr>
          <w:bCs/>
          <w:sz w:val="28"/>
          <w:szCs w:val="28"/>
        </w:rPr>
        <w:t xml:space="preserve">или </w:t>
      </w:r>
      <w:r w:rsidRPr="000950CB">
        <w:rPr>
          <w:bCs/>
          <w:sz w:val="28"/>
          <w:szCs w:val="28"/>
        </w:rPr>
        <w:t xml:space="preserve">72 </w:t>
      </w:r>
      <w:r w:rsidR="00C0596A" w:rsidRPr="000950CB">
        <w:rPr>
          <w:bCs/>
          <w:sz w:val="28"/>
          <w:szCs w:val="28"/>
        </w:rPr>
        <w:t>% от годового плана;</w:t>
      </w:r>
    </w:p>
    <w:p w:rsidR="00C0596A" w:rsidRPr="000950CB" w:rsidRDefault="00AF4EEC" w:rsidP="0039169B">
      <w:pPr>
        <w:pStyle w:val="31"/>
        <w:spacing w:after="0"/>
        <w:ind w:firstLine="851"/>
        <w:contextualSpacing/>
        <w:jc w:val="both"/>
        <w:rPr>
          <w:bCs/>
          <w:sz w:val="28"/>
          <w:szCs w:val="28"/>
        </w:rPr>
      </w:pPr>
      <w:r w:rsidRPr="000950CB">
        <w:rPr>
          <w:bCs/>
          <w:sz w:val="28"/>
          <w:szCs w:val="28"/>
        </w:rPr>
        <w:t>139 несовершеннолетних</w:t>
      </w:r>
      <w:r w:rsidR="00C0596A" w:rsidRPr="000950CB">
        <w:rPr>
          <w:bCs/>
          <w:sz w:val="28"/>
          <w:szCs w:val="28"/>
        </w:rPr>
        <w:t xml:space="preserve"> гражданин в возрасте от 14 до 18 лет</w:t>
      </w:r>
      <w:r w:rsidR="007844F0">
        <w:rPr>
          <w:bCs/>
          <w:sz w:val="28"/>
          <w:szCs w:val="28"/>
        </w:rPr>
        <w:t>,</w:t>
      </w:r>
      <w:r w:rsidR="00C0596A" w:rsidRPr="000950CB">
        <w:rPr>
          <w:bCs/>
          <w:sz w:val="28"/>
          <w:szCs w:val="28"/>
        </w:rPr>
        <w:t xml:space="preserve"> или 1</w:t>
      </w:r>
      <w:r w:rsidR="009F58AE" w:rsidRPr="000950CB">
        <w:rPr>
          <w:bCs/>
          <w:sz w:val="28"/>
          <w:szCs w:val="28"/>
        </w:rPr>
        <w:t>33,7</w:t>
      </w:r>
      <w:r w:rsidR="00C0596A" w:rsidRPr="000950CB">
        <w:rPr>
          <w:bCs/>
          <w:sz w:val="28"/>
          <w:szCs w:val="28"/>
        </w:rPr>
        <w:t>% от годового плана;</w:t>
      </w:r>
    </w:p>
    <w:p w:rsidR="00C0596A" w:rsidRPr="000950CB" w:rsidRDefault="00C0596A" w:rsidP="0039169B">
      <w:pPr>
        <w:pStyle w:val="31"/>
        <w:spacing w:after="0"/>
        <w:ind w:firstLine="851"/>
        <w:contextualSpacing/>
        <w:jc w:val="both"/>
        <w:rPr>
          <w:bCs/>
          <w:sz w:val="28"/>
          <w:szCs w:val="28"/>
        </w:rPr>
      </w:pPr>
      <w:r w:rsidRPr="000950CB">
        <w:rPr>
          <w:bCs/>
          <w:sz w:val="28"/>
          <w:szCs w:val="28"/>
        </w:rPr>
        <w:t>3</w:t>
      </w:r>
      <w:r w:rsidR="006F41B6" w:rsidRPr="000950CB">
        <w:rPr>
          <w:bCs/>
          <w:sz w:val="28"/>
          <w:szCs w:val="28"/>
        </w:rPr>
        <w:t>0</w:t>
      </w:r>
      <w:r w:rsidRPr="000950CB">
        <w:rPr>
          <w:bCs/>
          <w:sz w:val="28"/>
          <w:szCs w:val="28"/>
        </w:rPr>
        <w:t xml:space="preserve"> граждан, испытывающ</w:t>
      </w:r>
      <w:r w:rsidR="006F41B6" w:rsidRPr="000950CB">
        <w:rPr>
          <w:bCs/>
          <w:sz w:val="28"/>
          <w:szCs w:val="28"/>
        </w:rPr>
        <w:t>их</w:t>
      </w:r>
      <w:r w:rsidRPr="000950CB">
        <w:rPr>
          <w:bCs/>
          <w:sz w:val="28"/>
          <w:szCs w:val="28"/>
        </w:rPr>
        <w:t xml:space="preserve"> трудности в поиске работы</w:t>
      </w:r>
      <w:r w:rsidR="0039169B">
        <w:rPr>
          <w:bCs/>
          <w:sz w:val="28"/>
          <w:szCs w:val="28"/>
        </w:rPr>
        <w:t>,</w:t>
      </w:r>
      <w:r w:rsidRPr="000950CB">
        <w:rPr>
          <w:bCs/>
          <w:sz w:val="28"/>
          <w:szCs w:val="28"/>
        </w:rPr>
        <w:t xml:space="preserve"> или 1</w:t>
      </w:r>
      <w:r w:rsidR="006F41B6" w:rsidRPr="000950CB">
        <w:rPr>
          <w:bCs/>
          <w:sz w:val="28"/>
          <w:szCs w:val="28"/>
        </w:rPr>
        <w:t>00</w:t>
      </w:r>
      <w:r w:rsidRPr="000950CB">
        <w:rPr>
          <w:bCs/>
          <w:sz w:val="28"/>
          <w:szCs w:val="28"/>
        </w:rPr>
        <w:t>% от годового плана</w:t>
      </w:r>
      <w:r w:rsidR="00A55C0F">
        <w:rPr>
          <w:bCs/>
          <w:sz w:val="28"/>
          <w:szCs w:val="28"/>
        </w:rPr>
        <w:t>;</w:t>
      </w:r>
      <w:r w:rsidRPr="000950CB">
        <w:rPr>
          <w:bCs/>
          <w:sz w:val="28"/>
          <w:szCs w:val="28"/>
        </w:rPr>
        <w:t xml:space="preserve"> </w:t>
      </w:r>
    </w:p>
    <w:p w:rsidR="00C0596A" w:rsidRPr="000950CB" w:rsidRDefault="009F58AE" w:rsidP="0039169B">
      <w:pPr>
        <w:pStyle w:val="31"/>
        <w:spacing w:after="0"/>
        <w:ind w:firstLine="851"/>
        <w:contextualSpacing/>
        <w:jc w:val="both"/>
        <w:rPr>
          <w:bCs/>
          <w:sz w:val="28"/>
          <w:szCs w:val="28"/>
        </w:rPr>
      </w:pPr>
      <w:r w:rsidRPr="000950CB">
        <w:rPr>
          <w:bCs/>
          <w:sz w:val="28"/>
          <w:szCs w:val="28"/>
        </w:rPr>
        <w:t>9</w:t>
      </w:r>
      <w:r w:rsidR="00C0596A" w:rsidRPr="000950CB">
        <w:rPr>
          <w:bCs/>
          <w:sz w:val="28"/>
          <w:szCs w:val="28"/>
        </w:rPr>
        <w:t xml:space="preserve"> человек из числа граждан пенсионного возраста</w:t>
      </w:r>
      <w:r w:rsidR="007844F0">
        <w:rPr>
          <w:bCs/>
          <w:sz w:val="28"/>
          <w:szCs w:val="28"/>
        </w:rPr>
        <w:t>,</w:t>
      </w:r>
      <w:r w:rsidR="00C0596A" w:rsidRPr="000950CB">
        <w:rPr>
          <w:bCs/>
          <w:sz w:val="28"/>
          <w:szCs w:val="28"/>
        </w:rPr>
        <w:t xml:space="preserve"> или 100% от годового плана;</w:t>
      </w:r>
    </w:p>
    <w:p w:rsidR="00C0596A" w:rsidRPr="000950CB" w:rsidRDefault="009F58AE" w:rsidP="0039169B">
      <w:pPr>
        <w:pStyle w:val="31"/>
        <w:spacing w:after="0"/>
        <w:ind w:firstLine="851"/>
        <w:contextualSpacing/>
        <w:jc w:val="both"/>
        <w:rPr>
          <w:bCs/>
          <w:sz w:val="28"/>
          <w:szCs w:val="28"/>
        </w:rPr>
      </w:pPr>
      <w:r w:rsidRPr="000950CB">
        <w:rPr>
          <w:bCs/>
          <w:sz w:val="28"/>
          <w:szCs w:val="28"/>
        </w:rPr>
        <w:t>6</w:t>
      </w:r>
      <w:r w:rsidR="00C0596A" w:rsidRPr="000950CB">
        <w:rPr>
          <w:bCs/>
          <w:sz w:val="28"/>
          <w:szCs w:val="28"/>
        </w:rPr>
        <w:t xml:space="preserve"> инвалид</w:t>
      </w:r>
      <w:r w:rsidRPr="000950CB">
        <w:rPr>
          <w:bCs/>
          <w:sz w:val="28"/>
          <w:szCs w:val="28"/>
        </w:rPr>
        <w:t>ов</w:t>
      </w:r>
      <w:r w:rsidR="00C0596A" w:rsidRPr="000950CB">
        <w:rPr>
          <w:bCs/>
          <w:sz w:val="28"/>
          <w:szCs w:val="28"/>
        </w:rPr>
        <w:t xml:space="preserve"> молодого возраста и инвалид</w:t>
      </w:r>
      <w:r w:rsidR="00A55C0F">
        <w:rPr>
          <w:bCs/>
          <w:sz w:val="28"/>
          <w:szCs w:val="28"/>
        </w:rPr>
        <w:t>ов</w:t>
      </w:r>
      <w:r w:rsidR="00C0596A" w:rsidRPr="000950CB">
        <w:rPr>
          <w:bCs/>
          <w:sz w:val="28"/>
          <w:szCs w:val="28"/>
        </w:rPr>
        <w:t>, получивших инвалидность впервые</w:t>
      </w:r>
      <w:r w:rsidR="007844F0">
        <w:rPr>
          <w:bCs/>
          <w:sz w:val="28"/>
          <w:szCs w:val="28"/>
        </w:rPr>
        <w:t>,</w:t>
      </w:r>
      <w:r w:rsidR="00C0596A" w:rsidRPr="000950CB">
        <w:rPr>
          <w:bCs/>
          <w:sz w:val="28"/>
          <w:szCs w:val="28"/>
        </w:rPr>
        <w:t xml:space="preserve"> или 100% от годового плана</w:t>
      </w:r>
      <w:r w:rsidRPr="000950CB">
        <w:rPr>
          <w:bCs/>
          <w:sz w:val="28"/>
          <w:szCs w:val="28"/>
        </w:rPr>
        <w:t>.</w:t>
      </w:r>
    </w:p>
    <w:p w:rsidR="00C0596A" w:rsidRPr="000950CB" w:rsidRDefault="00C0596A" w:rsidP="0039169B">
      <w:pPr>
        <w:pStyle w:val="31"/>
        <w:spacing w:after="0"/>
        <w:ind w:firstLine="851"/>
        <w:contextualSpacing/>
        <w:jc w:val="both"/>
        <w:rPr>
          <w:bCs/>
          <w:sz w:val="28"/>
          <w:szCs w:val="28"/>
        </w:rPr>
      </w:pPr>
      <w:r w:rsidRPr="000950CB">
        <w:rPr>
          <w:bCs/>
          <w:sz w:val="28"/>
          <w:szCs w:val="28"/>
        </w:rPr>
        <w:t xml:space="preserve">2. Трудоустроены на постоянные рабочие места </w:t>
      </w:r>
      <w:r w:rsidR="009F58AE" w:rsidRPr="000950CB">
        <w:rPr>
          <w:bCs/>
          <w:sz w:val="28"/>
          <w:szCs w:val="28"/>
        </w:rPr>
        <w:t>17</w:t>
      </w:r>
      <w:r w:rsidRPr="000950CB">
        <w:rPr>
          <w:bCs/>
          <w:sz w:val="28"/>
          <w:szCs w:val="28"/>
        </w:rPr>
        <w:t xml:space="preserve"> граждан</w:t>
      </w:r>
      <w:r w:rsidR="0039169B">
        <w:rPr>
          <w:bCs/>
          <w:sz w:val="28"/>
          <w:szCs w:val="28"/>
        </w:rPr>
        <w:t>, или 100</w:t>
      </w:r>
      <w:r w:rsidRPr="000950CB">
        <w:rPr>
          <w:bCs/>
          <w:sz w:val="28"/>
          <w:szCs w:val="28"/>
        </w:rPr>
        <w:t>% от годового плана в их числе:</w:t>
      </w:r>
    </w:p>
    <w:p w:rsidR="00C0596A" w:rsidRPr="000950CB" w:rsidRDefault="00C0596A" w:rsidP="0039169B">
      <w:pPr>
        <w:pStyle w:val="31"/>
        <w:spacing w:after="0"/>
        <w:ind w:firstLine="851"/>
        <w:contextualSpacing/>
        <w:jc w:val="both"/>
        <w:rPr>
          <w:bCs/>
          <w:sz w:val="28"/>
          <w:szCs w:val="28"/>
        </w:rPr>
      </w:pPr>
      <w:r w:rsidRPr="000950CB">
        <w:rPr>
          <w:bCs/>
          <w:sz w:val="28"/>
          <w:szCs w:val="28"/>
        </w:rPr>
        <w:t>1</w:t>
      </w:r>
      <w:r w:rsidR="009F58AE" w:rsidRPr="000950CB">
        <w:rPr>
          <w:bCs/>
          <w:sz w:val="28"/>
          <w:szCs w:val="28"/>
        </w:rPr>
        <w:t>4</w:t>
      </w:r>
      <w:r w:rsidRPr="000950CB">
        <w:rPr>
          <w:bCs/>
          <w:sz w:val="28"/>
          <w:szCs w:val="28"/>
        </w:rPr>
        <w:t xml:space="preserve"> безработных граждан в сфере малого предпринимательства</w:t>
      </w:r>
      <w:r w:rsidR="007844F0">
        <w:rPr>
          <w:bCs/>
          <w:sz w:val="28"/>
          <w:szCs w:val="28"/>
        </w:rPr>
        <w:t>,</w:t>
      </w:r>
      <w:r w:rsidRPr="000950CB">
        <w:rPr>
          <w:bCs/>
          <w:sz w:val="28"/>
          <w:szCs w:val="28"/>
        </w:rPr>
        <w:t xml:space="preserve"> или 100% от годового плана</w:t>
      </w:r>
      <w:r w:rsidR="007844F0">
        <w:rPr>
          <w:bCs/>
          <w:sz w:val="28"/>
          <w:szCs w:val="28"/>
        </w:rPr>
        <w:t>,</w:t>
      </w:r>
      <w:r w:rsidRPr="000950CB">
        <w:rPr>
          <w:bCs/>
          <w:sz w:val="28"/>
          <w:szCs w:val="28"/>
        </w:rPr>
        <w:t xml:space="preserve"> открыли свое дело и получили субсидию в размере 88 200 рублей;</w:t>
      </w:r>
    </w:p>
    <w:p w:rsidR="00C0596A" w:rsidRPr="000950CB" w:rsidRDefault="00C0596A" w:rsidP="0039169B">
      <w:pPr>
        <w:pStyle w:val="31"/>
        <w:spacing w:after="0"/>
        <w:ind w:firstLine="851"/>
        <w:contextualSpacing/>
        <w:jc w:val="both"/>
        <w:rPr>
          <w:bCs/>
          <w:sz w:val="28"/>
          <w:szCs w:val="28"/>
        </w:rPr>
      </w:pPr>
      <w:r w:rsidRPr="000950CB">
        <w:rPr>
          <w:bCs/>
          <w:sz w:val="28"/>
          <w:szCs w:val="28"/>
        </w:rPr>
        <w:t>2 инвалида</w:t>
      </w:r>
      <w:r w:rsidR="0039169B">
        <w:rPr>
          <w:bCs/>
          <w:sz w:val="28"/>
          <w:szCs w:val="28"/>
        </w:rPr>
        <w:t>,</w:t>
      </w:r>
      <w:r w:rsidRPr="000950CB">
        <w:rPr>
          <w:bCs/>
          <w:sz w:val="28"/>
          <w:szCs w:val="28"/>
        </w:rPr>
        <w:t xml:space="preserve"> или 100% от годового плана</w:t>
      </w:r>
      <w:r w:rsidR="0039169B">
        <w:rPr>
          <w:bCs/>
          <w:sz w:val="28"/>
          <w:szCs w:val="28"/>
        </w:rPr>
        <w:t>,</w:t>
      </w:r>
      <w:r w:rsidRPr="000950CB">
        <w:rPr>
          <w:bCs/>
          <w:sz w:val="28"/>
          <w:szCs w:val="28"/>
        </w:rPr>
        <w:t xml:space="preserve"> трудоустроены на оборудованные рабочие места;</w:t>
      </w:r>
    </w:p>
    <w:p w:rsidR="00C0596A" w:rsidRPr="000950CB" w:rsidRDefault="00742D1D" w:rsidP="0039169B">
      <w:pPr>
        <w:pStyle w:val="31"/>
        <w:spacing w:after="0"/>
        <w:ind w:firstLine="851"/>
        <w:contextualSpacing/>
        <w:jc w:val="both"/>
        <w:rPr>
          <w:bCs/>
          <w:sz w:val="28"/>
          <w:szCs w:val="28"/>
        </w:rPr>
      </w:pPr>
      <w:r w:rsidRPr="000950CB">
        <w:rPr>
          <w:bCs/>
          <w:sz w:val="28"/>
          <w:szCs w:val="28"/>
        </w:rPr>
        <w:t>1</w:t>
      </w:r>
      <w:r w:rsidR="0039169B">
        <w:rPr>
          <w:bCs/>
          <w:sz w:val="28"/>
          <w:szCs w:val="28"/>
        </w:rPr>
        <w:t xml:space="preserve"> </w:t>
      </w:r>
      <w:r w:rsidRPr="000950CB">
        <w:rPr>
          <w:bCs/>
          <w:sz w:val="28"/>
          <w:szCs w:val="28"/>
        </w:rPr>
        <w:t>чело</w:t>
      </w:r>
      <w:r w:rsidR="00AF4EEC">
        <w:rPr>
          <w:bCs/>
          <w:sz w:val="28"/>
          <w:szCs w:val="28"/>
        </w:rPr>
        <w:t>век</w:t>
      </w:r>
      <w:r w:rsidRPr="000950CB">
        <w:rPr>
          <w:bCs/>
          <w:sz w:val="28"/>
          <w:szCs w:val="28"/>
        </w:rPr>
        <w:t xml:space="preserve"> </w:t>
      </w:r>
      <w:r w:rsidR="00A55C0F" w:rsidRPr="000950CB">
        <w:rPr>
          <w:bCs/>
          <w:sz w:val="28"/>
          <w:szCs w:val="28"/>
        </w:rPr>
        <w:t>категории одиноких</w:t>
      </w:r>
      <w:r w:rsidR="00C0596A" w:rsidRPr="000950CB">
        <w:rPr>
          <w:bCs/>
          <w:sz w:val="28"/>
          <w:szCs w:val="28"/>
        </w:rPr>
        <w:t xml:space="preserve"> родителей, родителей, воспитывающих детей-инвалидов, многодетных родителей в рамках мероприятия по </w:t>
      </w:r>
      <w:r w:rsidR="00C0596A" w:rsidRPr="000950CB">
        <w:rPr>
          <w:bCs/>
          <w:sz w:val="28"/>
          <w:szCs w:val="28"/>
        </w:rPr>
        <w:lastRenderedPageBreak/>
        <w:t>организации трудоустройства граждан из числа одиноких родителей, родителей, воспитывающих детей-инвалидов, многодетных родителей или 100% от годового плана трудоустроены на оборудованные рабочие места.</w:t>
      </w:r>
    </w:p>
    <w:p w:rsidR="00C0596A" w:rsidRPr="000950CB" w:rsidRDefault="00C0596A" w:rsidP="0039169B">
      <w:pPr>
        <w:pStyle w:val="31"/>
        <w:spacing w:after="0"/>
        <w:ind w:firstLine="851"/>
        <w:contextualSpacing/>
        <w:jc w:val="both"/>
        <w:rPr>
          <w:bCs/>
          <w:sz w:val="28"/>
          <w:szCs w:val="28"/>
        </w:rPr>
      </w:pPr>
      <w:r w:rsidRPr="000950CB">
        <w:rPr>
          <w:bCs/>
          <w:sz w:val="28"/>
          <w:szCs w:val="28"/>
        </w:rPr>
        <w:t xml:space="preserve">3. Приступили к профессиональному обучению и дополнительному профессиональному образованию </w:t>
      </w:r>
      <w:r w:rsidR="00742D1D" w:rsidRPr="000950CB">
        <w:rPr>
          <w:bCs/>
          <w:sz w:val="28"/>
          <w:szCs w:val="28"/>
        </w:rPr>
        <w:t>145</w:t>
      </w:r>
      <w:r w:rsidR="00A55C0F">
        <w:rPr>
          <w:bCs/>
          <w:sz w:val="28"/>
          <w:szCs w:val="28"/>
        </w:rPr>
        <w:t xml:space="preserve"> человек</w:t>
      </w:r>
      <w:r w:rsidR="007844F0">
        <w:rPr>
          <w:bCs/>
          <w:sz w:val="28"/>
          <w:szCs w:val="28"/>
        </w:rPr>
        <w:t>,</w:t>
      </w:r>
      <w:r w:rsidRPr="000950CB">
        <w:rPr>
          <w:bCs/>
          <w:sz w:val="28"/>
          <w:szCs w:val="28"/>
        </w:rPr>
        <w:t xml:space="preserve"> или 12</w:t>
      </w:r>
      <w:r w:rsidR="007844F0">
        <w:rPr>
          <w:bCs/>
          <w:sz w:val="28"/>
          <w:szCs w:val="28"/>
        </w:rPr>
        <w:t>9,</w:t>
      </w:r>
      <w:r w:rsidR="00742D1D" w:rsidRPr="000950CB">
        <w:rPr>
          <w:bCs/>
          <w:sz w:val="28"/>
          <w:szCs w:val="28"/>
        </w:rPr>
        <w:t>5</w:t>
      </w:r>
      <w:r w:rsidRPr="000950CB">
        <w:rPr>
          <w:bCs/>
          <w:sz w:val="28"/>
          <w:szCs w:val="28"/>
        </w:rPr>
        <w:t xml:space="preserve">% от годового плана </w:t>
      </w:r>
      <w:r w:rsidR="00742D1D" w:rsidRPr="000950CB">
        <w:rPr>
          <w:bCs/>
          <w:sz w:val="28"/>
          <w:szCs w:val="28"/>
        </w:rPr>
        <w:t xml:space="preserve">112 </w:t>
      </w:r>
      <w:r w:rsidRPr="000950CB">
        <w:rPr>
          <w:bCs/>
          <w:sz w:val="28"/>
          <w:szCs w:val="28"/>
        </w:rPr>
        <w:t>человек.</w:t>
      </w:r>
    </w:p>
    <w:p w:rsidR="00C0596A" w:rsidRPr="00EE65E2" w:rsidRDefault="00C0596A" w:rsidP="0039169B">
      <w:pPr>
        <w:spacing w:after="0" w:line="240" w:lineRule="auto"/>
        <w:ind w:firstLine="851"/>
        <w:jc w:val="both"/>
        <w:rPr>
          <w:rFonts w:ascii="Times New Roman" w:hAnsi="Times New Roman"/>
          <w:bCs/>
          <w:sz w:val="28"/>
          <w:szCs w:val="28"/>
        </w:rPr>
      </w:pPr>
      <w:r w:rsidRPr="000950CB">
        <w:rPr>
          <w:rFonts w:ascii="Times New Roman" w:hAnsi="Times New Roman"/>
          <w:bCs/>
          <w:sz w:val="28"/>
          <w:szCs w:val="28"/>
        </w:rPr>
        <w:t xml:space="preserve">В рамках </w:t>
      </w:r>
      <w:r w:rsidR="0039169B">
        <w:rPr>
          <w:rFonts w:ascii="Times New Roman" w:hAnsi="Times New Roman"/>
          <w:bCs/>
          <w:sz w:val="28"/>
          <w:szCs w:val="28"/>
        </w:rPr>
        <w:t xml:space="preserve">портфеля проектов «Демография», </w:t>
      </w:r>
      <w:r w:rsidRPr="000950CB">
        <w:rPr>
          <w:rFonts w:ascii="Times New Roman" w:hAnsi="Times New Roman"/>
          <w:bCs/>
          <w:sz w:val="28"/>
          <w:szCs w:val="28"/>
        </w:rPr>
        <w:t xml:space="preserve">утвержденного протоколом заседания Проектного комитета Ханты-Мансийского </w:t>
      </w:r>
      <w:r w:rsidRPr="00EE65E2">
        <w:rPr>
          <w:rFonts w:ascii="Times New Roman" w:hAnsi="Times New Roman"/>
          <w:bCs/>
          <w:sz w:val="28"/>
          <w:szCs w:val="28"/>
        </w:rPr>
        <w:t>автономного округа – Югры от 21.08.2018 № 32, реализуются региональные проекты: «Содействие занятости женщин – создание условий дошкольного образования для детей в возрасте до трех лет» и «Старшее поколение».</w:t>
      </w:r>
    </w:p>
    <w:p w:rsidR="00C0596A" w:rsidRPr="00EE65E2" w:rsidRDefault="00C0596A" w:rsidP="0039169B">
      <w:pPr>
        <w:spacing w:after="0" w:line="240" w:lineRule="auto"/>
        <w:ind w:firstLine="851"/>
        <w:jc w:val="both"/>
        <w:rPr>
          <w:rFonts w:ascii="Times New Roman" w:hAnsi="Times New Roman"/>
          <w:bCs/>
          <w:sz w:val="28"/>
          <w:szCs w:val="28"/>
        </w:rPr>
      </w:pPr>
      <w:r w:rsidRPr="00EE65E2">
        <w:rPr>
          <w:rFonts w:ascii="Times New Roman" w:hAnsi="Times New Roman"/>
          <w:bCs/>
          <w:sz w:val="28"/>
          <w:szCs w:val="28"/>
        </w:rPr>
        <w:t>В 20</w:t>
      </w:r>
      <w:r w:rsidR="00AF4EEC">
        <w:rPr>
          <w:rFonts w:ascii="Times New Roman" w:hAnsi="Times New Roman"/>
          <w:bCs/>
          <w:sz w:val="28"/>
          <w:szCs w:val="28"/>
        </w:rPr>
        <w:t>20</w:t>
      </w:r>
      <w:r w:rsidRPr="00EE65E2">
        <w:rPr>
          <w:rFonts w:ascii="Times New Roman" w:hAnsi="Times New Roman"/>
          <w:bCs/>
          <w:sz w:val="28"/>
          <w:szCs w:val="28"/>
        </w:rPr>
        <w:t xml:space="preserve"> году при реализации регионального проекта «Содействие занятости женщин – создание условий дошкольного образования для детей в возрасте до трех лет»:</w:t>
      </w:r>
    </w:p>
    <w:p w:rsidR="00C0596A" w:rsidRPr="00EE65E2" w:rsidRDefault="00C0596A" w:rsidP="0039169B">
      <w:pPr>
        <w:spacing w:after="0" w:line="240" w:lineRule="auto"/>
        <w:ind w:firstLine="851"/>
        <w:jc w:val="both"/>
        <w:rPr>
          <w:rFonts w:ascii="Times New Roman" w:hAnsi="Times New Roman"/>
          <w:bCs/>
          <w:sz w:val="28"/>
          <w:szCs w:val="28"/>
        </w:rPr>
      </w:pPr>
      <w:r w:rsidRPr="00EE65E2">
        <w:rPr>
          <w:rFonts w:ascii="Times New Roman" w:hAnsi="Times New Roman"/>
          <w:bCs/>
          <w:sz w:val="28"/>
          <w:szCs w:val="28"/>
        </w:rPr>
        <w:t xml:space="preserve">- организовано профессиональное обучение или дополнительное профессиональное образование </w:t>
      </w:r>
      <w:r w:rsidR="00742D1D">
        <w:rPr>
          <w:rFonts w:ascii="Times New Roman" w:hAnsi="Times New Roman"/>
          <w:bCs/>
          <w:sz w:val="28"/>
          <w:szCs w:val="28"/>
        </w:rPr>
        <w:t>2</w:t>
      </w:r>
      <w:r w:rsidRPr="00EE65E2">
        <w:rPr>
          <w:rFonts w:ascii="Times New Roman" w:hAnsi="Times New Roman"/>
          <w:bCs/>
          <w:sz w:val="28"/>
          <w:szCs w:val="28"/>
        </w:rPr>
        <w:t xml:space="preserve"> женщин, находящихся в отпуске по уходу за ребенком до достижения им возраста 3 лет, завершили профессиональное обучение </w:t>
      </w:r>
      <w:r w:rsidR="00742D1D">
        <w:rPr>
          <w:rFonts w:ascii="Times New Roman" w:hAnsi="Times New Roman"/>
          <w:bCs/>
          <w:sz w:val="28"/>
          <w:szCs w:val="28"/>
        </w:rPr>
        <w:t>2</w:t>
      </w:r>
      <w:r w:rsidRPr="00EE65E2">
        <w:rPr>
          <w:rFonts w:ascii="Times New Roman" w:hAnsi="Times New Roman"/>
          <w:bCs/>
          <w:sz w:val="28"/>
          <w:szCs w:val="28"/>
        </w:rPr>
        <w:t xml:space="preserve"> женщин</w:t>
      </w:r>
      <w:r w:rsidR="00784EF7">
        <w:rPr>
          <w:rFonts w:ascii="Times New Roman" w:hAnsi="Times New Roman"/>
          <w:bCs/>
          <w:sz w:val="28"/>
          <w:szCs w:val="28"/>
        </w:rPr>
        <w:t>ы</w:t>
      </w:r>
      <w:r w:rsidRPr="00EE65E2">
        <w:rPr>
          <w:rFonts w:ascii="Times New Roman" w:hAnsi="Times New Roman"/>
          <w:bCs/>
          <w:sz w:val="28"/>
          <w:szCs w:val="28"/>
        </w:rPr>
        <w:t>.</w:t>
      </w:r>
    </w:p>
    <w:p w:rsidR="00C0596A" w:rsidRDefault="00C0596A" w:rsidP="0039169B">
      <w:pPr>
        <w:spacing w:after="0" w:line="240" w:lineRule="auto"/>
        <w:ind w:firstLine="851"/>
        <w:jc w:val="both"/>
        <w:rPr>
          <w:rFonts w:ascii="Times New Roman" w:hAnsi="Times New Roman"/>
          <w:bCs/>
          <w:sz w:val="28"/>
          <w:szCs w:val="28"/>
        </w:rPr>
      </w:pPr>
      <w:r w:rsidRPr="00EE65E2">
        <w:rPr>
          <w:rFonts w:ascii="Times New Roman" w:hAnsi="Times New Roman"/>
          <w:bCs/>
          <w:sz w:val="28"/>
          <w:szCs w:val="28"/>
        </w:rPr>
        <w:t>В 20</w:t>
      </w:r>
      <w:r w:rsidR="00742D1D">
        <w:rPr>
          <w:rFonts w:ascii="Times New Roman" w:hAnsi="Times New Roman"/>
          <w:bCs/>
          <w:sz w:val="28"/>
          <w:szCs w:val="28"/>
        </w:rPr>
        <w:t xml:space="preserve">20 </w:t>
      </w:r>
      <w:r w:rsidRPr="00EE65E2">
        <w:rPr>
          <w:rFonts w:ascii="Times New Roman" w:hAnsi="Times New Roman"/>
          <w:bCs/>
          <w:sz w:val="28"/>
          <w:szCs w:val="28"/>
        </w:rPr>
        <w:t xml:space="preserve">году при реализации регионального проекта «Старшее поколение» организовано профессиональное обучение и дополнительное профессиональное образование </w:t>
      </w:r>
      <w:r w:rsidR="00742D1D">
        <w:rPr>
          <w:rFonts w:ascii="Times New Roman" w:hAnsi="Times New Roman"/>
          <w:bCs/>
          <w:sz w:val="28"/>
          <w:szCs w:val="28"/>
        </w:rPr>
        <w:t>22</w:t>
      </w:r>
      <w:r w:rsidRPr="00EE65E2">
        <w:rPr>
          <w:rFonts w:ascii="Times New Roman" w:hAnsi="Times New Roman"/>
          <w:bCs/>
          <w:sz w:val="28"/>
          <w:szCs w:val="28"/>
        </w:rPr>
        <w:t xml:space="preserve"> граждан предпенсионного возраста, завершили профессиональное обучение </w:t>
      </w:r>
      <w:r w:rsidR="00742D1D">
        <w:rPr>
          <w:rFonts w:ascii="Times New Roman" w:hAnsi="Times New Roman"/>
          <w:bCs/>
          <w:sz w:val="28"/>
          <w:szCs w:val="28"/>
        </w:rPr>
        <w:t>22</w:t>
      </w:r>
      <w:r w:rsidRPr="00EE65E2">
        <w:rPr>
          <w:rFonts w:ascii="Times New Roman" w:hAnsi="Times New Roman"/>
          <w:bCs/>
          <w:sz w:val="28"/>
          <w:szCs w:val="28"/>
        </w:rPr>
        <w:t xml:space="preserve"> граждан</w:t>
      </w:r>
      <w:r w:rsidR="00784EF7">
        <w:rPr>
          <w:rFonts w:ascii="Times New Roman" w:hAnsi="Times New Roman"/>
          <w:bCs/>
          <w:sz w:val="28"/>
          <w:szCs w:val="28"/>
        </w:rPr>
        <w:t>ина</w:t>
      </w:r>
      <w:r w:rsidRPr="00EE65E2">
        <w:rPr>
          <w:rFonts w:ascii="Times New Roman" w:hAnsi="Times New Roman"/>
          <w:bCs/>
          <w:sz w:val="28"/>
          <w:szCs w:val="28"/>
        </w:rPr>
        <w:t xml:space="preserve">, исполнение на </w:t>
      </w:r>
      <w:r w:rsidR="00742D1D">
        <w:rPr>
          <w:rFonts w:ascii="Times New Roman" w:hAnsi="Times New Roman"/>
          <w:bCs/>
          <w:sz w:val="28"/>
          <w:szCs w:val="28"/>
        </w:rPr>
        <w:t>73</w:t>
      </w:r>
      <w:r w:rsidRPr="00EE65E2">
        <w:rPr>
          <w:rFonts w:ascii="Times New Roman" w:hAnsi="Times New Roman"/>
          <w:bCs/>
          <w:sz w:val="28"/>
          <w:szCs w:val="28"/>
        </w:rPr>
        <w:t xml:space="preserve"> % при плановом показателе </w:t>
      </w:r>
      <w:r w:rsidR="00784EF7">
        <w:rPr>
          <w:rFonts w:ascii="Times New Roman" w:hAnsi="Times New Roman"/>
          <w:bCs/>
          <w:sz w:val="28"/>
          <w:szCs w:val="28"/>
        </w:rPr>
        <w:t>-</w:t>
      </w:r>
      <w:r w:rsidRPr="00EE65E2">
        <w:rPr>
          <w:rFonts w:ascii="Times New Roman" w:hAnsi="Times New Roman"/>
          <w:bCs/>
          <w:sz w:val="28"/>
          <w:szCs w:val="28"/>
        </w:rPr>
        <w:t xml:space="preserve"> </w:t>
      </w:r>
      <w:r w:rsidR="00742D1D">
        <w:rPr>
          <w:rFonts w:ascii="Times New Roman" w:hAnsi="Times New Roman"/>
          <w:bCs/>
          <w:sz w:val="28"/>
          <w:szCs w:val="28"/>
        </w:rPr>
        <w:t>6</w:t>
      </w:r>
      <w:r w:rsidRPr="00EE65E2">
        <w:rPr>
          <w:rFonts w:ascii="Times New Roman" w:hAnsi="Times New Roman"/>
          <w:bCs/>
          <w:sz w:val="28"/>
          <w:szCs w:val="28"/>
        </w:rPr>
        <w:t xml:space="preserve"> человек.</w:t>
      </w:r>
    </w:p>
    <w:p w:rsidR="007844F0" w:rsidRPr="00EE65E2" w:rsidRDefault="007844F0" w:rsidP="0039169B">
      <w:pPr>
        <w:spacing w:after="0" w:line="240" w:lineRule="auto"/>
        <w:ind w:firstLine="851"/>
        <w:jc w:val="both"/>
        <w:rPr>
          <w:rFonts w:ascii="Times New Roman" w:hAnsi="Times New Roman"/>
          <w:bCs/>
          <w:sz w:val="28"/>
          <w:szCs w:val="28"/>
        </w:rPr>
      </w:pPr>
    </w:p>
    <w:p w:rsidR="00C0596A" w:rsidRPr="00FF5F13" w:rsidRDefault="00C0596A" w:rsidP="007844F0">
      <w:pPr>
        <w:pStyle w:val="a3"/>
        <w:tabs>
          <w:tab w:val="left" w:pos="851"/>
        </w:tabs>
        <w:suppressAutoHyphens/>
        <w:spacing w:after="0"/>
        <w:ind w:left="0" w:firstLine="851"/>
        <w:jc w:val="both"/>
        <w:rPr>
          <w:b/>
          <w:sz w:val="28"/>
          <w:szCs w:val="28"/>
        </w:rPr>
      </w:pPr>
      <w:r w:rsidRPr="00FF5F13">
        <w:rPr>
          <w:b/>
          <w:sz w:val="28"/>
          <w:szCs w:val="28"/>
        </w:rPr>
        <w:t>Анализ степени выполнения мероприятий государств</w:t>
      </w:r>
      <w:r w:rsidR="00FF5F13">
        <w:rPr>
          <w:b/>
          <w:sz w:val="28"/>
          <w:szCs w:val="28"/>
        </w:rPr>
        <w:t>енной программы в отчетном году</w:t>
      </w:r>
      <w:r w:rsidRPr="00FF5F13">
        <w:rPr>
          <w:b/>
          <w:sz w:val="28"/>
          <w:szCs w:val="28"/>
        </w:rPr>
        <w:t>.</w:t>
      </w:r>
    </w:p>
    <w:p w:rsidR="00C0596A" w:rsidRPr="00FF5F13" w:rsidRDefault="00C0596A" w:rsidP="0039169B">
      <w:pPr>
        <w:autoSpaceDE w:val="0"/>
        <w:autoSpaceDN w:val="0"/>
        <w:adjustRightInd w:val="0"/>
        <w:spacing w:after="0" w:line="240" w:lineRule="auto"/>
        <w:ind w:firstLine="851"/>
        <w:jc w:val="both"/>
        <w:rPr>
          <w:rFonts w:ascii="Times New Roman" w:hAnsi="Times New Roman"/>
          <w:sz w:val="28"/>
          <w:szCs w:val="28"/>
        </w:rPr>
      </w:pPr>
      <w:r w:rsidRPr="00FF5F13">
        <w:rPr>
          <w:rFonts w:ascii="Times New Roman" w:hAnsi="Times New Roman"/>
          <w:sz w:val="28"/>
          <w:szCs w:val="28"/>
        </w:rPr>
        <w:t>В 20</w:t>
      </w:r>
      <w:r w:rsidR="00742D1D">
        <w:rPr>
          <w:rFonts w:ascii="Times New Roman" w:hAnsi="Times New Roman"/>
          <w:sz w:val="28"/>
          <w:szCs w:val="28"/>
        </w:rPr>
        <w:t>20</w:t>
      </w:r>
      <w:r w:rsidRPr="00FF5F13">
        <w:rPr>
          <w:rFonts w:ascii="Times New Roman" w:hAnsi="Times New Roman"/>
          <w:sz w:val="28"/>
          <w:szCs w:val="28"/>
        </w:rPr>
        <w:t xml:space="preserve"> году исполнение расходных обязательств</w:t>
      </w:r>
      <w:r w:rsidR="008F0BE8">
        <w:rPr>
          <w:rFonts w:ascii="Times New Roman" w:hAnsi="Times New Roman"/>
          <w:sz w:val="28"/>
          <w:szCs w:val="28"/>
        </w:rPr>
        <w:t>,</w:t>
      </w:r>
      <w:r w:rsidRPr="00FF5F13">
        <w:rPr>
          <w:rFonts w:ascii="Times New Roman" w:hAnsi="Times New Roman"/>
          <w:sz w:val="28"/>
          <w:szCs w:val="28"/>
        </w:rPr>
        <w:t xml:space="preserve"> в целом</w:t>
      </w:r>
      <w:r w:rsidR="008F0BE8">
        <w:rPr>
          <w:rFonts w:ascii="Times New Roman" w:hAnsi="Times New Roman"/>
          <w:sz w:val="28"/>
          <w:szCs w:val="28"/>
        </w:rPr>
        <w:t>,</w:t>
      </w:r>
      <w:r w:rsidRPr="00FF5F13">
        <w:rPr>
          <w:rFonts w:ascii="Times New Roman" w:hAnsi="Times New Roman"/>
          <w:sz w:val="28"/>
          <w:szCs w:val="28"/>
        </w:rPr>
        <w:t xml:space="preserve"> составило </w:t>
      </w:r>
      <w:r w:rsidR="0039169B">
        <w:rPr>
          <w:rFonts w:ascii="Times New Roman" w:hAnsi="Times New Roman"/>
          <w:sz w:val="28"/>
          <w:szCs w:val="28"/>
        </w:rPr>
        <w:t>93,</w:t>
      </w:r>
      <w:r w:rsidR="00742D1D">
        <w:rPr>
          <w:rFonts w:ascii="Times New Roman" w:hAnsi="Times New Roman"/>
          <w:sz w:val="28"/>
          <w:szCs w:val="28"/>
        </w:rPr>
        <w:t>2</w:t>
      </w:r>
      <w:r w:rsidRPr="00FF5F13">
        <w:rPr>
          <w:rFonts w:ascii="Times New Roman" w:hAnsi="Times New Roman"/>
          <w:sz w:val="28"/>
          <w:szCs w:val="28"/>
        </w:rPr>
        <w:t xml:space="preserve">%. </w:t>
      </w:r>
    </w:p>
    <w:p w:rsidR="00C0596A" w:rsidRDefault="00C0596A" w:rsidP="0039169B">
      <w:pPr>
        <w:pStyle w:val="a3"/>
        <w:suppressAutoHyphens/>
        <w:spacing w:after="0"/>
        <w:ind w:left="0" w:firstLine="851"/>
        <w:jc w:val="both"/>
        <w:rPr>
          <w:sz w:val="28"/>
          <w:szCs w:val="28"/>
        </w:rPr>
      </w:pPr>
      <w:r w:rsidRPr="00FF5F13">
        <w:rPr>
          <w:sz w:val="28"/>
          <w:szCs w:val="28"/>
        </w:rPr>
        <w:t>Освоение средств ниже планового знач</w:t>
      </w:r>
      <w:r w:rsidR="007844F0">
        <w:rPr>
          <w:sz w:val="28"/>
          <w:szCs w:val="28"/>
        </w:rPr>
        <w:t xml:space="preserve">ения сложилось в части средств, </w:t>
      </w:r>
      <w:r w:rsidRPr="00FF5F13">
        <w:rPr>
          <w:sz w:val="28"/>
          <w:szCs w:val="28"/>
        </w:rPr>
        <w:t>предусмотренных на материальную поддержку граждан, направляемых на временные работы, а также в части средств, предусмотренных на компенсацию затрат работодателей по оплате труда работников, направленных на временные работы. Основные причины – трудоустройство граждан на 0,5 ставки, как следствие возмещение затрат в меньшем объеме; не полный отработанный период в связи с болезнью граждан, а также не выходом на работу по неуважительным причинам. При этом фи</w:t>
      </w:r>
      <w:r w:rsidR="00FC6080">
        <w:rPr>
          <w:sz w:val="28"/>
          <w:szCs w:val="28"/>
        </w:rPr>
        <w:t xml:space="preserve">зический показатель выполнен на </w:t>
      </w:r>
      <w:r w:rsidRPr="00FF5F13">
        <w:rPr>
          <w:sz w:val="28"/>
          <w:szCs w:val="28"/>
        </w:rPr>
        <w:t>1</w:t>
      </w:r>
      <w:r w:rsidR="00FC6080">
        <w:rPr>
          <w:sz w:val="28"/>
          <w:szCs w:val="28"/>
        </w:rPr>
        <w:t>14</w:t>
      </w:r>
      <w:r w:rsidRPr="00FF5F13">
        <w:rPr>
          <w:sz w:val="28"/>
          <w:szCs w:val="28"/>
        </w:rPr>
        <w:t>%.</w:t>
      </w:r>
    </w:p>
    <w:p w:rsidR="007844F0" w:rsidRPr="00FF5F13" w:rsidRDefault="007844F0" w:rsidP="0039169B">
      <w:pPr>
        <w:pStyle w:val="a3"/>
        <w:suppressAutoHyphens/>
        <w:spacing w:after="0"/>
        <w:ind w:left="0" w:firstLine="851"/>
        <w:jc w:val="both"/>
        <w:rPr>
          <w:sz w:val="28"/>
          <w:szCs w:val="28"/>
        </w:rPr>
      </w:pPr>
    </w:p>
    <w:p w:rsidR="00FC6080" w:rsidRPr="004B352C" w:rsidRDefault="00FC6080" w:rsidP="0039169B">
      <w:pPr>
        <w:spacing w:after="0" w:line="240" w:lineRule="auto"/>
        <w:ind w:firstLine="851"/>
        <w:contextualSpacing/>
        <w:jc w:val="both"/>
        <w:rPr>
          <w:rFonts w:ascii="Times New Roman" w:eastAsia="Times New Roman" w:hAnsi="Times New Roman"/>
          <w:b/>
          <w:sz w:val="28"/>
          <w:szCs w:val="28"/>
          <w:lang w:eastAsia="ru-RU"/>
        </w:rPr>
      </w:pPr>
      <w:r w:rsidRPr="004B352C">
        <w:rPr>
          <w:rFonts w:ascii="Times New Roman" w:eastAsia="Times New Roman" w:hAnsi="Times New Roman"/>
          <w:b/>
          <w:sz w:val="28"/>
          <w:szCs w:val="28"/>
          <w:lang w:eastAsia="ru-RU"/>
        </w:rPr>
        <w:t>Влияние распространения коронавируса на качество и доступность государственных услуг в области содействия занятости населения (обоснование снижения показателей)</w:t>
      </w:r>
      <w:r w:rsidR="007844F0">
        <w:rPr>
          <w:rFonts w:ascii="Times New Roman" w:eastAsia="Times New Roman" w:hAnsi="Times New Roman"/>
          <w:b/>
          <w:sz w:val="28"/>
          <w:szCs w:val="28"/>
          <w:lang w:eastAsia="ru-RU"/>
        </w:rPr>
        <w:t>.</w:t>
      </w:r>
    </w:p>
    <w:p w:rsidR="00FC6080" w:rsidRPr="004B352C" w:rsidRDefault="00FC6080" w:rsidP="0039169B">
      <w:pPr>
        <w:spacing w:after="0" w:line="240" w:lineRule="auto"/>
        <w:ind w:firstLine="851"/>
        <w:jc w:val="both"/>
        <w:rPr>
          <w:rFonts w:ascii="Times New Roman" w:eastAsia="Times New Roman" w:hAnsi="Times New Roman"/>
          <w:sz w:val="28"/>
          <w:szCs w:val="28"/>
          <w:lang w:eastAsia="ru-RU"/>
        </w:rPr>
      </w:pPr>
      <w:r w:rsidRPr="004B352C">
        <w:rPr>
          <w:rFonts w:ascii="Times New Roman" w:eastAsia="Times New Roman" w:hAnsi="Times New Roman"/>
          <w:sz w:val="28"/>
          <w:szCs w:val="28"/>
          <w:lang w:eastAsia="ru-RU"/>
        </w:rPr>
        <w:t xml:space="preserve">Пандемия, вызванная распространением коронавирусной инфекции, и, как следствие, введение в автономном округе режима повышенной готовности и самоизоляции негативно отразились на качестве и доступности государственных услуг в области содействия занятости населения. </w:t>
      </w:r>
    </w:p>
    <w:p w:rsidR="00FC6080" w:rsidRPr="004B352C" w:rsidRDefault="00FC6080" w:rsidP="007844F0">
      <w:pPr>
        <w:tabs>
          <w:tab w:val="left" w:pos="851"/>
        </w:tabs>
        <w:spacing w:after="0" w:line="240" w:lineRule="auto"/>
        <w:ind w:firstLine="851"/>
        <w:jc w:val="both"/>
        <w:rPr>
          <w:rFonts w:ascii="Times New Roman" w:eastAsia="Times New Roman" w:hAnsi="Times New Roman"/>
          <w:sz w:val="28"/>
          <w:szCs w:val="28"/>
          <w:lang w:eastAsia="ru-RU"/>
        </w:rPr>
      </w:pPr>
      <w:r w:rsidRPr="004B352C">
        <w:rPr>
          <w:rFonts w:ascii="Times New Roman" w:eastAsia="Times New Roman" w:hAnsi="Times New Roman"/>
          <w:sz w:val="28"/>
          <w:szCs w:val="28"/>
          <w:lang w:eastAsia="ru-RU"/>
        </w:rPr>
        <w:lastRenderedPageBreak/>
        <w:t>В соответствии с временными правилами работа органов службы занятости населения переведена в дистанционный режим, регистрация граждан в целях поиска подходящей работы осуществляется на основании соответствующего заявления в электронной форме, которое можно направить только через портал «Работа в России» или портал госуслуг при условии наличия учетной записи на портале госуслуг</w:t>
      </w:r>
      <w:r w:rsidR="008F0BE8">
        <w:rPr>
          <w:rFonts w:ascii="Times New Roman" w:eastAsia="Times New Roman" w:hAnsi="Times New Roman"/>
          <w:sz w:val="28"/>
          <w:szCs w:val="28"/>
          <w:lang w:eastAsia="ru-RU"/>
        </w:rPr>
        <w:t>.</w:t>
      </w:r>
      <w:r w:rsidRPr="004B352C">
        <w:rPr>
          <w:rFonts w:ascii="Times New Roman" w:eastAsia="Times New Roman" w:hAnsi="Times New Roman"/>
          <w:sz w:val="28"/>
          <w:szCs w:val="28"/>
          <w:lang w:eastAsia="ru-RU"/>
        </w:rPr>
        <w:t xml:space="preserve"> </w:t>
      </w:r>
      <w:r w:rsidR="008F0BE8">
        <w:rPr>
          <w:rFonts w:ascii="Times New Roman" w:eastAsia="Times New Roman" w:hAnsi="Times New Roman"/>
          <w:sz w:val="28"/>
          <w:szCs w:val="28"/>
          <w:lang w:eastAsia="ru-RU"/>
        </w:rPr>
        <w:t>В</w:t>
      </w:r>
      <w:r w:rsidRPr="004B352C">
        <w:rPr>
          <w:rFonts w:ascii="Times New Roman" w:eastAsia="Times New Roman" w:hAnsi="Times New Roman"/>
          <w:sz w:val="28"/>
          <w:szCs w:val="28"/>
          <w:lang w:eastAsia="ru-RU"/>
        </w:rPr>
        <w:t xml:space="preserve"> связи с этим ряд граждан, не имеющих учетной записи и возможности осуществить соответствующую регистрацию, не сразу смогли получить государственную услугу по содействию в поиске подходящей работы.</w:t>
      </w:r>
    </w:p>
    <w:p w:rsidR="00FC6080" w:rsidRDefault="00FC6080" w:rsidP="0039169B">
      <w:pPr>
        <w:spacing w:after="0" w:line="240" w:lineRule="auto"/>
        <w:ind w:firstLine="851"/>
        <w:jc w:val="both"/>
        <w:rPr>
          <w:rFonts w:ascii="Times New Roman" w:hAnsi="Times New Roman"/>
          <w:sz w:val="28"/>
          <w:szCs w:val="28"/>
          <w:lang w:eastAsia="ru-RU"/>
        </w:rPr>
      </w:pPr>
      <w:r w:rsidRPr="004B352C">
        <w:rPr>
          <w:rFonts w:ascii="Times New Roman" w:eastAsia="Times New Roman" w:hAnsi="Times New Roman"/>
          <w:sz w:val="28"/>
          <w:szCs w:val="28"/>
          <w:lang w:eastAsia="ru-RU"/>
        </w:rPr>
        <w:t xml:space="preserve">В связи с ограничением проведения мероприятий с личным участием граждан в период действия </w:t>
      </w:r>
      <w:r w:rsidRPr="004B352C">
        <w:rPr>
          <w:rFonts w:ascii="Times New Roman" w:hAnsi="Times New Roman"/>
          <w:sz w:val="28"/>
          <w:szCs w:val="28"/>
          <w:lang w:eastAsia="ru-RU"/>
        </w:rPr>
        <w:t>режима повышенной готовности и обязательной самоизоляции граждан</w:t>
      </w:r>
      <w:r w:rsidRPr="004B352C">
        <w:rPr>
          <w:rFonts w:ascii="Times New Roman" w:eastAsia="Times New Roman" w:hAnsi="Times New Roman"/>
          <w:sz w:val="28"/>
          <w:szCs w:val="28"/>
          <w:lang w:eastAsia="ru-RU"/>
        </w:rPr>
        <w:t xml:space="preserve"> снизилось число получателей государственных услуг, требующих личного присутствия гражданина. </w:t>
      </w:r>
      <w:r w:rsidRPr="004B352C">
        <w:rPr>
          <w:rFonts w:ascii="Times New Roman" w:hAnsi="Times New Roman"/>
          <w:sz w:val="28"/>
          <w:szCs w:val="28"/>
          <w:lang w:eastAsia="ru-RU"/>
        </w:rPr>
        <w:t>К примеру, проведены не все запланированн</w:t>
      </w:r>
      <w:r>
        <w:rPr>
          <w:rFonts w:ascii="Times New Roman" w:hAnsi="Times New Roman"/>
          <w:sz w:val="28"/>
          <w:szCs w:val="28"/>
          <w:lang w:eastAsia="ru-RU"/>
        </w:rPr>
        <w:t xml:space="preserve">ые на 2020 год ярмарки вакансий. </w:t>
      </w:r>
    </w:p>
    <w:p w:rsidR="00FC6080" w:rsidRPr="004B352C" w:rsidRDefault="00FC6080" w:rsidP="0039169B">
      <w:pPr>
        <w:spacing w:after="0" w:line="240" w:lineRule="auto"/>
        <w:ind w:firstLine="851"/>
        <w:jc w:val="both"/>
        <w:rPr>
          <w:rFonts w:ascii="Times New Roman" w:eastAsia="Times New Roman" w:hAnsi="Times New Roman"/>
          <w:sz w:val="28"/>
          <w:szCs w:val="28"/>
          <w:lang w:eastAsia="ru-RU"/>
        </w:rPr>
      </w:pPr>
      <w:r w:rsidRPr="004B352C">
        <w:rPr>
          <w:rFonts w:ascii="Times New Roman" w:eastAsia="Times New Roman" w:hAnsi="Times New Roman"/>
          <w:sz w:val="28"/>
          <w:szCs w:val="28"/>
          <w:lang w:eastAsia="ru-RU"/>
        </w:rPr>
        <w:t>На качестве предоставления государственных услуг в области содействия занятости населения негативно сказалось снижение количества вакансий, заявленных работодателями в органы службы занятости, что связано с ограничением деятельности отдельных работодателей, приостановкой работодателями приема на работу сотрудников на неопределенный срок, введением для отдельных категорий граждан режима обязательной самоизоляции, невозможностью выхода на работу ввиду необходимости присмотра за детьми на период закрытия образовательных учреждений и, наряду с этим, нежеланием немалой доли безработных граждан осуществлять поиск работы, обусловленным предоставлением «привлекательных» гарантированных выплат в виде увеличенного размера пособия по безработице.</w:t>
      </w:r>
    </w:p>
    <w:p w:rsidR="00FC6080" w:rsidRDefault="00FC6080" w:rsidP="007844F0">
      <w:pPr>
        <w:tabs>
          <w:tab w:val="left" w:pos="851"/>
        </w:tabs>
        <w:spacing w:after="0" w:line="240" w:lineRule="auto"/>
        <w:ind w:firstLine="851"/>
        <w:jc w:val="both"/>
        <w:rPr>
          <w:rFonts w:asciiTheme="minorHAnsi" w:eastAsia="Times New Roman" w:hAnsiTheme="minorHAnsi"/>
          <w:sz w:val="28"/>
          <w:szCs w:val="28"/>
          <w:lang w:eastAsia="ru-RU"/>
        </w:rPr>
      </w:pPr>
      <w:r w:rsidRPr="004B352C">
        <w:rPr>
          <w:rFonts w:ascii="Times New Roman" w:eastAsia="Times New Roman" w:hAnsi="Times New Roman"/>
          <w:sz w:val="28"/>
          <w:szCs w:val="28"/>
          <w:lang w:eastAsia="ru-RU"/>
        </w:rPr>
        <w:t>Совокупность перечисленных выше событий привела к росту</w:t>
      </w:r>
      <w:r w:rsidRPr="004B352C">
        <w:rPr>
          <w:rFonts w:ascii="Times Roman" w:eastAsia="Times New Roman" w:hAnsi="Times Roman"/>
          <w:sz w:val="28"/>
          <w:szCs w:val="28"/>
          <w:lang w:eastAsia="ru-RU"/>
        </w:rPr>
        <w:t xml:space="preserve"> </w:t>
      </w:r>
      <w:r w:rsidRPr="004B352C">
        <w:rPr>
          <w:rFonts w:ascii="Times New Roman" w:eastAsia="Times New Roman" w:hAnsi="Times New Roman"/>
          <w:sz w:val="28"/>
          <w:szCs w:val="28"/>
          <w:lang w:eastAsia="ru-RU"/>
        </w:rPr>
        <w:t>напряженности</w:t>
      </w:r>
      <w:r w:rsidRPr="004B352C">
        <w:rPr>
          <w:rFonts w:ascii="Times Roman" w:eastAsia="Times New Roman" w:hAnsi="Times Roman"/>
          <w:sz w:val="28"/>
          <w:szCs w:val="28"/>
          <w:lang w:eastAsia="ru-RU"/>
        </w:rPr>
        <w:t xml:space="preserve"> </w:t>
      </w:r>
      <w:r w:rsidRPr="004B352C">
        <w:rPr>
          <w:rFonts w:ascii="Times New Roman" w:eastAsia="Times New Roman" w:hAnsi="Times New Roman"/>
          <w:sz w:val="28"/>
          <w:szCs w:val="28"/>
          <w:lang w:eastAsia="ru-RU"/>
        </w:rPr>
        <w:t>на</w:t>
      </w:r>
      <w:r w:rsidRPr="004B352C">
        <w:rPr>
          <w:rFonts w:ascii="Times Roman" w:eastAsia="Times New Roman" w:hAnsi="Times Roman"/>
          <w:sz w:val="28"/>
          <w:szCs w:val="28"/>
          <w:lang w:eastAsia="ru-RU"/>
        </w:rPr>
        <w:t xml:space="preserve"> </w:t>
      </w:r>
      <w:r w:rsidRPr="004B352C">
        <w:rPr>
          <w:rFonts w:ascii="Times New Roman" w:eastAsia="Times New Roman" w:hAnsi="Times New Roman"/>
          <w:sz w:val="28"/>
          <w:szCs w:val="28"/>
          <w:lang w:eastAsia="ru-RU"/>
        </w:rPr>
        <w:t>рынке</w:t>
      </w:r>
      <w:r w:rsidRPr="004B352C">
        <w:rPr>
          <w:rFonts w:ascii="Times Roman" w:eastAsia="Times New Roman" w:hAnsi="Times Roman"/>
          <w:sz w:val="28"/>
          <w:szCs w:val="28"/>
          <w:lang w:eastAsia="ru-RU"/>
        </w:rPr>
        <w:t xml:space="preserve"> </w:t>
      </w:r>
      <w:r w:rsidRPr="004B352C">
        <w:rPr>
          <w:rFonts w:ascii="Times New Roman" w:eastAsia="Times New Roman" w:hAnsi="Times New Roman"/>
          <w:sz w:val="28"/>
          <w:szCs w:val="28"/>
          <w:lang w:eastAsia="ru-RU"/>
        </w:rPr>
        <w:t>труда</w:t>
      </w:r>
      <w:r w:rsidRPr="004B352C">
        <w:rPr>
          <w:rFonts w:ascii="Times Roman" w:eastAsia="Times New Roman" w:hAnsi="Times Roman"/>
          <w:sz w:val="28"/>
          <w:szCs w:val="28"/>
          <w:lang w:eastAsia="ru-RU"/>
        </w:rPr>
        <w:t xml:space="preserve"> </w:t>
      </w:r>
      <w:r w:rsidRPr="004B352C">
        <w:rPr>
          <w:rFonts w:ascii="Times New Roman" w:eastAsia="Times New Roman" w:hAnsi="Times New Roman"/>
          <w:sz w:val="28"/>
          <w:szCs w:val="28"/>
          <w:lang w:eastAsia="ru-RU"/>
        </w:rPr>
        <w:t>в</w:t>
      </w:r>
      <w:r w:rsidRPr="004B352C">
        <w:rPr>
          <w:rFonts w:ascii="Times Roman" w:eastAsia="Times New Roman" w:hAnsi="Times Roman"/>
          <w:sz w:val="28"/>
          <w:szCs w:val="28"/>
          <w:lang w:eastAsia="ru-RU"/>
        </w:rPr>
        <w:t xml:space="preserve"> </w:t>
      </w:r>
      <w:r w:rsidRPr="004B352C">
        <w:rPr>
          <w:rFonts w:ascii="Times New Roman" w:eastAsia="Times New Roman" w:hAnsi="Times New Roman"/>
          <w:sz w:val="28"/>
          <w:szCs w:val="28"/>
          <w:lang w:eastAsia="ru-RU"/>
        </w:rPr>
        <w:t>период</w:t>
      </w:r>
      <w:r w:rsidRPr="004B352C">
        <w:rPr>
          <w:rFonts w:ascii="Times Roman" w:eastAsia="Times New Roman" w:hAnsi="Times Roman"/>
          <w:sz w:val="28"/>
          <w:szCs w:val="28"/>
          <w:lang w:eastAsia="ru-RU"/>
        </w:rPr>
        <w:t xml:space="preserve"> </w:t>
      </w:r>
      <w:r w:rsidRPr="004B352C">
        <w:rPr>
          <w:rFonts w:ascii="Times New Roman" w:eastAsia="Times New Roman" w:hAnsi="Times New Roman"/>
          <w:sz w:val="28"/>
          <w:szCs w:val="28"/>
          <w:lang w:eastAsia="ru-RU"/>
        </w:rPr>
        <w:t>действия</w:t>
      </w:r>
      <w:r w:rsidRPr="004B352C">
        <w:rPr>
          <w:rFonts w:ascii="Times Roman" w:eastAsia="Times New Roman" w:hAnsi="Times Roman"/>
          <w:sz w:val="28"/>
          <w:szCs w:val="28"/>
          <w:lang w:eastAsia="ru-RU"/>
        </w:rPr>
        <w:t xml:space="preserve"> </w:t>
      </w:r>
      <w:r w:rsidRPr="004B352C">
        <w:rPr>
          <w:rFonts w:ascii="Times New Roman" w:eastAsia="Times New Roman" w:hAnsi="Times New Roman"/>
          <w:sz w:val="28"/>
          <w:szCs w:val="28"/>
          <w:lang w:eastAsia="ru-RU"/>
        </w:rPr>
        <w:t>режима</w:t>
      </w:r>
      <w:r w:rsidRPr="004B352C">
        <w:rPr>
          <w:rFonts w:ascii="Times Roman" w:eastAsia="Times New Roman" w:hAnsi="Times Roman"/>
          <w:sz w:val="28"/>
          <w:szCs w:val="28"/>
          <w:lang w:eastAsia="ru-RU"/>
        </w:rPr>
        <w:t xml:space="preserve"> </w:t>
      </w:r>
      <w:r w:rsidRPr="004B352C">
        <w:rPr>
          <w:rFonts w:ascii="Times New Roman" w:eastAsia="Times New Roman" w:hAnsi="Times New Roman"/>
          <w:sz w:val="28"/>
          <w:szCs w:val="28"/>
          <w:lang w:eastAsia="ru-RU"/>
        </w:rPr>
        <w:t>повышенной</w:t>
      </w:r>
      <w:r w:rsidRPr="004B352C">
        <w:rPr>
          <w:rFonts w:ascii="Times Roman" w:eastAsia="Times New Roman" w:hAnsi="Times Roman"/>
          <w:sz w:val="28"/>
          <w:szCs w:val="28"/>
          <w:lang w:eastAsia="ru-RU"/>
        </w:rPr>
        <w:t xml:space="preserve"> </w:t>
      </w:r>
      <w:r w:rsidRPr="004B352C">
        <w:rPr>
          <w:rFonts w:ascii="Times New Roman" w:eastAsia="Times New Roman" w:hAnsi="Times New Roman"/>
          <w:sz w:val="28"/>
          <w:szCs w:val="28"/>
          <w:lang w:eastAsia="ru-RU"/>
        </w:rPr>
        <w:t>готовности</w:t>
      </w:r>
      <w:r w:rsidRPr="004B352C">
        <w:rPr>
          <w:rFonts w:ascii="Times Roman" w:eastAsia="Times New Roman" w:hAnsi="Times Roman"/>
          <w:sz w:val="28"/>
          <w:szCs w:val="28"/>
          <w:lang w:eastAsia="ru-RU"/>
        </w:rPr>
        <w:t xml:space="preserve"> </w:t>
      </w:r>
      <w:r w:rsidRPr="004B352C">
        <w:rPr>
          <w:rFonts w:ascii="Times New Roman" w:eastAsia="Times New Roman" w:hAnsi="Times New Roman"/>
          <w:sz w:val="28"/>
          <w:szCs w:val="28"/>
          <w:lang w:eastAsia="ru-RU"/>
        </w:rPr>
        <w:t>и</w:t>
      </w:r>
      <w:r w:rsidRPr="004B352C">
        <w:rPr>
          <w:rFonts w:ascii="Times Roman" w:eastAsia="Times New Roman" w:hAnsi="Times Roman"/>
          <w:sz w:val="28"/>
          <w:szCs w:val="28"/>
          <w:lang w:eastAsia="ru-RU"/>
        </w:rPr>
        <w:t xml:space="preserve"> </w:t>
      </w:r>
      <w:r w:rsidRPr="004B352C">
        <w:rPr>
          <w:rFonts w:ascii="Times New Roman" w:eastAsia="Times New Roman" w:hAnsi="Times New Roman"/>
          <w:sz w:val="28"/>
          <w:szCs w:val="28"/>
          <w:lang w:eastAsia="ru-RU"/>
        </w:rPr>
        <w:t>самоизоляции</w:t>
      </w:r>
      <w:r w:rsidRPr="004B352C">
        <w:rPr>
          <w:rFonts w:ascii="Times Roman" w:eastAsia="Times New Roman" w:hAnsi="Times Roman"/>
          <w:sz w:val="28"/>
          <w:szCs w:val="28"/>
          <w:lang w:eastAsia="ru-RU"/>
        </w:rPr>
        <w:t xml:space="preserve"> </w:t>
      </w:r>
      <w:r w:rsidRPr="004B352C">
        <w:rPr>
          <w:rFonts w:ascii="Times New Roman" w:eastAsia="Times New Roman" w:hAnsi="Times New Roman"/>
          <w:sz w:val="28"/>
          <w:szCs w:val="28"/>
          <w:lang w:eastAsia="ru-RU"/>
        </w:rPr>
        <w:t>граждан</w:t>
      </w:r>
      <w:r w:rsidRPr="004B352C">
        <w:rPr>
          <w:rFonts w:ascii="Times Roman" w:eastAsia="Times New Roman" w:hAnsi="Times Roman"/>
          <w:sz w:val="28"/>
          <w:szCs w:val="28"/>
          <w:lang w:eastAsia="ru-RU"/>
        </w:rPr>
        <w:t xml:space="preserve"> </w:t>
      </w:r>
      <w:r w:rsidRPr="004B352C">
        <w:rPr>
          <w:rFonts w:ascii="Times New Roman" w:eastAsia="Times New Roman" w:hAnsi="Times New Roman"/>
          <w:sz w:val="28"/>
          <w:szCs w:val="28"/>
          <w:lang w:eastAsia="ru-RU"/>
        </w:rPr>
        <w:t>из</w:t>
      </w:r>
      <w:r w:rsidRPr="004B352C">
        <w:rPr>
          <w:rFonts w:ascii="Times Roman" w:eastAsia="Times New Roman" w:hAnsi="Times Roman"/>
          <w:sz w:val="28"/>
          <w:szCs w:val="28"/>
          <w:lang w:eastAsia="ru-RU"/>
        </w:rPr>
        <w:t>-</w:t>
      </w:r>
      <w:r w:rsidRPr="004B352C">
        <w:rPr>
          <w:rFonts w:ascii="Times New Roman" w:eastAsia="Times New Roman" w:hAnsi="Times New Roman"/>
          <w:sz w:val="28"/>
          <w:szCs w:val="28"/>
          <w:lang w:eastAsia="ru-RU"/>
        </w:rPr>
        <w:t>за</w:t>
      </w:r>
      <w:r w:rsidRPr="004B352C">
        <w:rPr>
          <w:rFonts w:ascii="Times Roman" w:eastAsia="Times New Roman" w:hAnsi="Times Roman"/>
          <w:sz w:val="28"/>
          <w:szCs w:val="28"/>
          <w:lang w:eastAsia="ru-RU"/>
        </w:rPr>
        <w:t xml:space="preserve"> </w:t>
      </w:r>
      <w:r w:rsidRPr="004B352C">
        <w:rPr>
          <w:rFonts w:ascii="Times New Roman" w:eastAsia="Times New Roman" w:hAnsi="Times New Roman"/>
          <w:sz w:val="28"/>
          <w:szCs w:val="28"/>
          <w:lang w:eastAsia="ru-RU"/>
        </w:rPr>
        <w:t>пандемии</w:t>
      </w:r>
      <w:r w:rsidRPr="004B352C">
        <w:rPr>
          <w:rFonts w:ascii="Times Roman" w:eastAsia="Times New Roman" w:hAnsi="Times Roman"/>
          <w:sz w:val="28"/>
          <w:szCs w:val="28"/>
          <w:lang w:eastAsia="ru-RU"/>
        </w:rPr>
        <w:t xml:space="preserve"> коронавирусной </w:t>
      </w:r>
      <w:r w:rsidRPr="004B352C">
        <w:rPr>
          <w:rFonts w:ascii="Times New Roman" w:eastAsia="Times New Roman" w:hAnsi="Times New Roman"/>
          <w:sz w:val="28"/>
          <w:szCs w:val="28"/>
          <w:lang w:eastAsia="ru-RU"/>
        </w:rPr>
        <w:t>инфекции</w:t>
      </w:r>
      <w:r w:rsidRPr="004B352C">
        <w:rPr>
          <w:rFonts w:ascii="Times Roman" w:eastAsia="Times New Roman" w:hAnsi="Times Roman"/>
          <w:sz w:val="28"/>
          <w:szCs w:val="28"/>
          <w:lang w:eastAsia="ru-RU"/>
        </w:rPr>
        <w:t xml:space="preserve">, </w:t>
      </w:r>
      <w:r w:rsidRPr="004B352C">
        <w:rPr>
          <w:rFonts w:ascii="Times New Roman" w:eastAsia="Times New Roman" w:hAnsi="Times New Roman"/>
          <w:sz w:val="28"/>
          <w:szCs w:val="28"/>
          <w:lang w:eastAsia="ru-RU"/>
        </w:rPr>
        <w:t>снижению мотивации безработных граждан к поиску работы и в итоге к существенному снижению доли трудоустроенных граждан</w:t>
      </w:r>
      <w:r w:rsidRPr="004B352C">
        <w:rPr>
          <w:rFonts w:ascii="Times Roman" w:eastAsia="Times New Roman" w:hAnsi="Times Roman"/>
          <w:sz w:val="28"/>
          <w:szCs w:val="28"/>
          <w:lang w:eastAsia="ru-RU"/>
        </w:rPr>
        <w:t>.</w:t>
      </w:r>
    </w:p>
    <w:p w:rsidR="00FC6080" w:rsidRPr="00FC6080" w:rsidRDefault="00FC6080" w:rsidP="00FC6080">
      <w:pPr>
        <w:spacing w:after="0" w:line="240" w:lineRule="auto"/>
        <w:ind w:firstLine="709"/>
        <w:jc w:val="both"/>
        <w:rPr>
          <w:rFonts w:asciiTheme="minorHAnsi" w:eastAsia="Times New Roman" w:hAnsiTheme="minorHAnsi"/>
          <w:sz w:val="28"/>
          <w:szCs w:val="28"/>
          <w:lang w:eastAsia="ru-RU"/>
        </w:rPr>
      </w:pPr>
    </w:p>
    <w:p w:rsidR="00FC6080" w:rsidRPr="004B352C" w:rsidRDefault="00FC6080" w:rsidP="007844F0">
      <w:pPr>
        <w:tabs>
          <w:tab w:val="left" w:pos="851"/>
        </w:tabs>
        <w:autoSpaceDE w:val="0"/>
        <w:autoSpaceDN w:val="0"/>
        <w:adjustRightInd w:val="0"/>
        <w:spacing w:after="0" w:line="240" w:lineRule="auto"/>
        <w:ind w:firstLine="851"/>
        <w:jc w:val="both"/>
        <w:rPr>
          <w:rFonts w:ascii="Times New Roman" w:hAnsi="Times New Roman"/>
          <w:sz w:val="28"/>
          <w:szCs w:val="28"/>
        </w:rPr>
      </w:pPr>
      <w:r w:rsidRPr="004B352C">
        <w:rPr>
          <w:rFonts w:ascii="Times New Roman" w:hAnsi="Times New Roman"/>
          <w:b/>
          <w:bCs/>
          <w:sz w:val="28"/>
          <w:szCs w:val="28"/>
        </w:rPr>
        <w:t xml:space="preserve">Разработка мероприятий, способствующих восстановлению (до уровня 2019 года) численности занятого населения </w:t>
      </w:r>
      <w:r w:rsidRPr="004B352C">
        <w:rPr>
          <w:rFonts w:ascii="Times New Roman" w:hAnsi="Times New Roman"/>
          <w:sz w:val="28"/>
          <w:szCs w:val="28"/>
        </w:rPr>
        <w:t xml:space="preserve">(Приложение № 5 </w:t>
      </w:r>
      <w:r w:rsidRPr="004B352C">
        <w:rPr>
          <w:rFonts w:ascii="Times New Roman" w:eastAsia="Times New Roman" w:hAnsi="Times New Roman"/>
          <w:sz w:val="28"/>
          <w:szCs w:val="24"/>
          <w:lang w:eastAsia="ru-RU"/>
        </w:rPr>
        <w:t>к письму Минтруда России от 21.12.2020 № 16-5/10/В-12359</w:t>
      </w:r>
      <w:r w:rsidRPr="004B352C">
        <w:rPr>
          <w:rFonts w:ascii="Times New Roman" w:hAnsi="Times New Roman"/>
          <w:sz w:val="28"/>
          <w:szCs w:val="28"/>
        </w:rPr>
        <w:t>)</w:t>
      </w:r>
      <w:r w:rsidR="00DE3DDB">
        <w:rPr>
          <w:rFonts w:ascii="Times New Roman" w:hAnsi="Times New Roman"/>
          <w:sz w:val="28"/>
          <w:szCs w:val="28"/>
        </w:rPr>
        <w:t>.</w:t>
      </w:r>
    </w:p>
    <w:p w:rsidR="00FC6080" w:rsidRPr="004B352C" w:rsidRDefault="00FC6080" w:rsidP="007844F0">
      <w:pPr>
        <w:pStyle w:val="a9"/>
        <w:spacing w:before="0" w:beforeAutospacing="0" w:after="0" w:afterAutospacing="0"/>
        <w:ind w:firstLine="851"/>
        <w:jc w:val="both"/>
        <w:rPr>
          <w:sz w:val="28"/>
          <w:szCs w:val="28"/>
        </w:rPr>
      </w:pPr>
      <w:r w:rsidRPr="004B352C">
        <w:rPr>
          <w:sz w:val="28"/>
          <w:szCs w:val="28"/>
        </w:rPr>
        <w:t xml:space="preserve">В автономном округе </w:t>
      </w:r>
      <w:r>
        <w:rPr>
          <w:sz w:val="28"/>
          <w:szCs w:val="28"/>
        </w:rPr>
        <w:t>29 января 2021 года распоряжением Правительства автономного округа утвержден</w:t>
      </w:r>
      <w:r w:rsidRPr="004B352C">
        <w:rPr>
          <w:sz w:val="28"/>
          <w:szCs w:val="28"/>
        </w:rPr>
        <w:t xml:space="preserve"> </w:t>
      </w:r>
      <w:r>
        <w:rPr>
          <w:sz w:val="28"/>
          <w:szCs w:val="28"/>
        </w:rPr>
        <w:t>к</w:t>
      </w:r>
      <w:r w:rsidR="007844F0">
        <w:rPr>
          <w:sz w:val="28"/>
          <w:szCs w:val="28"/>
        </w:rPr>
        <w:t xml:space="preserve">омплекс мер </w:t>
      </w:r>
      <w:r w:rsidRPr="004B352C">
        <w:rPr>
          <w:sz w:val="28"/>
          <w:szCs w:val="28"/>
        </w:rPr>
        <w:t xml:space="preserve">по восстановлению численности занятого </w:t>
      </w:r>
      <w:r w:rsidR="00DE3DDB" w:rsidRPr="004B352C">
        <w:rPr>
          <w:sz w:val="28"/>
          <w:szCs w:val="28"/>
        </w:rPr>
        <w:t>населения на</w:t>
      </w:r>
      <w:r w:rsidRPr="004B352C">
        <w:rPr>
          <w:sz w:val="28"/>
          <w:szCs w:val="28"/>
        </w:rPr>
        <w:t xml:space="preserve"> 2021 год (далее – Комплекс мер). </w:t>
      </w:r>
    </w:p>
    <w:p w:rsidR="00FC6080" w:rsidRPr="004B352C" w:rsidRDefault="00FC6080" w:rsidP="007844F0">
      <w:pPr>
        <w:spacing w:after="0" w:line="240" w:lineRule="auto"/>
        <w:ind w:firstLine="851"/>
        <w:jc w:val="both"/>
        <w:rPr>
          <w:rFonts w:ascii="Times New Roman" w:hAnsi="Times New Roman"/>
          <w:sz w:val="28"/>
          <w:szCs w:val="28"/>
        </w:rPr>
      </w:pPr>
      <w:r w:rsidRPr="004B352C">
        <w:rPr>
          <w:rFonts w:ascii="Times New Roman" w:hAnsi="Times New Roman"/>
          <w:sz w:val="28"/>
          <w:szCs w:val="28"/>
        </w:rPr>
        <w:t xml:space="preserve">Комплекс мер носит межведомственный характер и включает мероприятия сферы занятости и экономического блока. </w:t>
      </w:r>
    </w:p>
    <w:p w:rsidR="00FC6080" w:rsidRPr="004B352C" w:rsidRDefault="00FC6080" w:rsidP="007844F0">
      <w:pPr>
        <w:spacing w:after="0" w:line="240" w:lineRule="auto"/>
        <w:ind w:firstLine="851"/>
        <w:jc w:val="both"/>
        <w:rPr>
          <w:rFonts w:ascii="Times New Roman" w:eastAsia="Times New Roman" w:hAnsi="Times New Roman"/>
          <w:sz w:val="28"/>
          <w:szCs w:val="28"/>
          <w:lang w:eastAsia="ru-RU"/>
        </w:rPr>
      </w:pPr>
      <w:r w:rsidRPr="004B352C">
        <w:rPr>
          <w:rFonts w:ascii="Times New Roman" w:eastAsia="Times New Roman" w:hAnsi="Times New Roman"/>
          <w:sz w:val="28"/>
          <w:szCs w:val="28"/>
          <w:lang w:eastAsia="ru-RU"/>
        </w:rPr>
        <w:t>Восстановление занятого населения будет осуществляться по основным направлениям:</w:t>
      </w:r>
    </w:p>
    <w:p w:rsidR="00FC6080" w:rsidRPr="004B352C" w:rsidRDefault="00DE3DDB" w:rsidP="007844F0">
      <w:pPr>
        <w:pStyle w:val="a9"/>
        <w:spacing w:before="0" w:beforeAutospacing="0" w:after="0" w:afterAutospacing="0"/>
        <w:ind w:firstLine="851"/>
        <w:jc w:val="both"/>
        <w:rPr>
          <w:sz w:val="28"/>
          <w:szCs w:val="28"/>
        </w:rPr>
      </w:pPr>
      <w:r w:rsidRPr="004B352C">
        <w:rPr>
          <w:sz w:val="28"/>
          <w:szCs w:val="28"/>
        </w:rPr>
        <w:t>1) Организация</w:t>
      </w:r>
      <w:r w:rsidR="00FC6080" w:rsidRPr="004B352C">
        <w:rPr>
          <w:sz w:val="28"/>
          <w:szCs w:val="28"/>
        </w:rPr>
        <w:t xml:space="preserve"> занятости целевых групп населения.</w:t>
      </w:r>
    </w:p>
    <w:p w:rsidR="00FC6080" w:rsidRPr="004B352C" w:rsidRDefault="00DE3DDB" w:rsidP="007844F0">
      <w:pPr>
        <w:pStyle w:val="a9"/>
        <w:spacing w:before="0" w:beforeAutospacing="0" w:after="0" w:afterAutospacing="0"/>
        <w:ind w:firstLine="851"/>
        <w:jc w:val="both"/>
        <w:rPr>
          <w:sz w:val="28"/>
          <w:szCs w:val="28"/>
        </w:rPr>
      </w:pPr>
      <w:r w:rsidRPr="004B352C">
        <w:rPr>
          <w:sz w:val="28"/>
          <w:szCs w:val="28"/>
        </w:rPr>
        <w:t>2) Поддержка</w:t>
      </w:r>
      <w:r w:rsidR="00FC6080" w:rsidRPr="004B352C">
        <w:rPr>
          <w:sz w:val="28"/>
          <w:szCs w:val="28"/>
        </w:rPr>
        <w:t xml:space="preserve"> предпринимательской активности граждан.</w:t>
      </w:r>
    </w:p>
    <w:p w:rsidR="00FC6080" w:rsidRPr="004B352C" w:rsidRDefault="00DE3DDB" w:rsidP="007844F0">
      <w:pPr>
        <w:pStyle w:val="a9"/>
        <w:spacing w:before="0" w:beforeAutospacing="0" w:after="0" w:afterAutospacing="0"/>
        <w:ind w:firstLine="851"/>
        <w:jc w:val="both"/>
        <w:rPr>
          <w:sz w:val="28"/>
          <w:szCs w:val="28"/>
        </w:rPr>
      </w:pPr>
      <w:r w:rsidRPr="004B352C">
        <w:rPr>
          <w:sz w:val="28"/>
          <w:szCs w:val="28"/>
        </w:rPr>
        <w:lastRenderedPageBreak/>
        <w:t>3) Профессиональное</w:t>
      </w:r>
      <w:r w:rsidR="00FC6080" w:rsidRPr="004B352C">
        <w:rPr>
          <w:sz w:val="28"/>
          <w:szCs w:val="28"/>
        </w:rPr>
        <w:t xml:space="preserve"> обучение и дополнительное профессиональное образование граждан новым, пользующимся на рынке труда автономного округа спросом профессиям.</w:t>
      </w:r>
    </w:p>
    <w:p w:rsidR="00FC6080" w:rsidRPr="004B352C" w:rsidRDefault="00FC6080" w:rsidP="007844F0">
      <w:pPr>
        <w:pStyle w:val="a9"/>
        <w:spacing w:before="0" w:beforeAutospacing="0" w:after="0" w:afterAutospacing="0"/>
        <w:ind w:firstLine="851"/>
        <w:jc w:val="both"/>
        <w:rPr>
          <w:sz w:val="28"/>
          <w:szCs w:val="28"/>
        </w:rPr>
      </w:pPr>
      <w:r w:rsidRPr="004B352C">
        <w:rPr>
          <w:sz w:val="28"/>
          <w:szCs w:val="28"/>
        </w:rPr>
        <w:t>В автономном округе реализуется государственная программа «</w:t>
      </w:r>
      <w:r w:rsidR="007844F0">
        <w:rPr>
          <w:sz w:val="28"/>
          <w:szCs w:val="28"/>
        </w:rPr>
        <w:t xml:space="preserve">Поддержка занятости населения», </w:t>
      </w:r>
      <w:r w:rsidRPr="004B352C">
        <w:rPr>
          <w:sz w:val="28"/>
          <w:szCs w:val="28"/>
        </w:rPr>
        <w:t xml:space="preserve">мероприятия которой </w:t>
      </w:r>
      <w:r w:rsidR="00DE3DDB" w:rsidRPr="004B352C">
        <w:rPr>
          <w:sz w:val="28"/>
          <w:szCs w:val="28"/>
        </w:rPr>
        <w:t>направлены на</w:t>
      </w:r>
      <w:r w:rsidRPr="004B352C">
        <w:rPr>
          <w:sz w:val="28"/>
          <w:szCs w:val="28"/>
        </w:rPr>
        <w:t xml:space="preserve"> снижение уровня безработицы и повышение уровня занятости населения автономного округа.</w:t>
      </w:r>
    </w:p>
    <w:p w:rsidR="00FC6080" w:rsidRPr="004B352C" w:rsidRDefault="00FC6080" w:rsidP="007844F0">
      <w:pPr>
        <w:pStyle w:val="a9"/>
        <w:spacing w:before="0" w:beforeAutospacing="0" w:after="0" w:afterAutospacing="0"/>
        <w:ind w:firstLine="851"/>
        <w:jc w:val="both"/>
        <w:rPr>
          <w:sz w:val="28"/>
          <w:szCs w:val="28"/>
        </w:rPr>
      </w:pPr>
      <w:r w:rsidRPr="004B352C">
        <w:rPr>
          <w:sz w:val="28"/>
          <w:szCs w:val="28"/>
        </w:rPr>
        <w:t xml:space="preserve">Эффективной мерой по </w:t>
      </w:r>
      <w:r w:rsidR="00DE3DDB" w:rsidRPr="004B352C">
        <w:rPr>
          <w:sz w:val="28"/>
          <w:szCs w:val="28"/>
        </w:rPr>
        <w:t>сдерживанию роста</w:t>
      </w:r>
      <w:r w:rsidRPr="004B352C">
        <w:rPr>
          <w:sz w:val="28"/>
          <w:szCs w:val="28"/>
        </w:rPr>
        <w:t xml:space="preserve"> безработицы, а также повышению уровня занятости населения автономного </w:t>
      </w:r>
      <w:r w:rsidR="00DE3DDB" w:rsidRPr="004B352C">
        <w:rPr>
          <w:sz w:val="28"/>
          <w:szCs w:val="28"/>
        </w:rPr>
        <w:t>округа являются</w:t>
      </w:r>
      <w:r w:rsidRPr="004B352C">
        <w:rPr>
          <w:sz w:val="28"/>
          <w:szCs w:val="28"/>
        </w:rPr>
        <w:t xml:space="preserve"> мероприятия временного трудоустройства и общественных работ не занятых трудовой деятельностью граждан. </w:t>
      </w:r>
    </w:p>
    <w:p w:rsidR="00FC6080" w:rsidRPr="004B352C" w:rsidRDefault="00FC6080" w:rsidP="007844F0">
      <w:pPr>
        <w:widowControl w:val="0"/>
        <w:autoSpaceDE w:val="0"/>
        <w:autoSpaceDN w:val="0"/>
        <w:spacing w:after="0" w:line="240" w:lineRule="auto"/>
        <w:ind w:firstLine="851"/>
        <w:jc w:val="both"/>
        <w:rPr>
          <w:rFonts w:ascii="Times New Roman" w:hAnsi="Times New Roman"/>
          <w:sz w:val="28"/>
          <w:szCs w:val="28"/>
        </w:rPr>
      </w:pPr>
      <w:r w:rsidRPr="004B352C">
        <w:rPr>
          <w:rFonts w:ascii="Times New Roman" w:hAnsi="Times New Roman"/>
          <w:sz w:val="28"/>
          <w:szCs w:val="28"/>
        </w:rPr>
        <w:t xml:space="preserve">Важной мерой государственной </w:t>
      </w:r>
      <w:r w:rsidR="00A21E44" w:rsidRPr="004B352C">
        <w:rPr>
          <w:rFonts w:ascii="Times New Roman" w:hAnsi="Times New Roman"/>
          <w:sz w:val="28"/>
          <w:szCs w:val="28"/>
        </w:rPr>
        <w:t>поддержки работодателей</w:t>
      </w:r>
      <w:r w:rsidRPr="004B352C">
        <w:rPr>
          <w:rFonts w:ascii="Times New Roman" w:hAnsi="Times New Roman"/>
          <w:sz w:val="28"/>
          <w:szCs w:val="28"/>
        </w:rPr>
        <w:t xml:space="preserve"> автономного округа, организующих временную занятость безработных и ищущих работу граждан, является возмещение </w:t>
      </w:r>
      <w:r w:rsidR="00A21E44" w:rsidRPr="004B352C">
        <w:rPr>
          <w:rFonts w:ascii="Times New Roman" w:hAnsi="Times New Roman"/>
          <w:sz w:val="28"/>
          <w:szCs w:val="28"/>
        </w:rPr>
        <w:t>расходов работодателя</w:t>
      </w:r>
      <w:r w:rsidRPr="004B352C">
        <w:rPr>
          <w:rFonts w:ascii="Times New Roman" w:hAnsi="Times New Roman"/>
          <w:sz w:val="28"/>
          <w:szCs w:val="28"/>
        </w:rPr>
        <w:t xml:space="preserve"> по оплате труда граждан – участников мероприятий временной занятости, размер которого составляет в Югре 21 572 </w:t>
      </w:r>
      <w:r w:rsidR="00A21E44" w:rsidRPr="004B352C">
        <w:rPr>
          <w:rFonts w:ascii="Times New Roman" w:hAnsi="Times New Roman"/>
          <w:sz w:val="28"/>
          <w:szCs w:val="28"/>
        </w:rPr>
        <w:t>рубля с</w:t>
      </w:r>
      <w:r w:rsidRPr="004B352C">
        <w:rPr>
          <w:rFonts w:ascii="Times New Roman" w:hAnsi="Times New Roman"/>
          <w:sz w:val="28"/>
          <w:szCs w:val="28"/>
        </w:rPr>
        <w:t xml:space="preserve"> учетом страховых взносов на 1 человека.</w:t>
      </w:r>
    </w:p>
    <w:p w:rsidR="00FC6080" w:rsidRPr="004B352C" w:rsidRDefault="00FC6080" w:rsidP="007844F0">
      <w:pPr>
        <w:widowControl w:val="0"/>
        <w:autoSpaceDE w:val="0"/>
        <w:autoSpaceDN w:val="0"/>
        <w:spacing w:after="0" w:line="240" w:lineRule="auto"/>
        <w:ind w:firstLine="851"/>
        <w:jc w:val="both"/>
        <w:rPr>
          <w:rFonts w:ascii="Times New Roman" w:hAnsi="Times New Roman"/>
          <w:sz w:val="28"/>
          <w:szCs w:val="28"/>
        </w:rPr>
      </w:pPr>
      <w:r w:rsidRPr="004B352C">
        <w:rPr>
          <w:rFonts w:ascii="Times New Roman" w:hAnsi="Times New Roman"/>
          <w:sz w:val="28"/>
          <w:szCs w:val="28"/>
        </w:rPr>
        <w:t xml:space="preserve">Мерой стимулирования безработных граждан к организации своей занятости путем открытия собственного дела </w:t>
      </w:r>
      <w:r w:rsidR="00AF4EEC" w:rsidRPr="004B352C">
        <w:rPr>
          <w:rFonts w:ascii="Times New Roman" w:hAnsi="Times New Roman"/>
          <w:sz w:val="28"/>
          <w:szCs w:val="28"/>
        </w:rPr>
        <w:t>являе</w:t>
      </w:r>
      <w:r w:rsidR="00AF4EEC">
        <w:rPr>
          <w:rFonts w:ascii="Times New Roman" w:hAnsi="Times New Roman"/>
          <w:sz w:val="28"/>
          <w:szCs w:val="28"/>
        </w:rPr>
        <w:t>тся</w:t>
      </w:r>
      <w:r w:rsidRPr="004B352C">
        <w:rPr>
          <w:rFonts w:ascii="Times New Roman" w:hAnsi="Times New Roman"/>
          <w:sz w:val="28"/>
          <w:szCs w:val="28"/>
        </w:rPr>
        <w:t xml:space="preserve"> выплата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размер которой составляет на 1 гражданина 220,0 тыс. рублей.</w:t>
      </w:r>
    </w:p>
    <w:p w:rsidR="00FC6080" w:rsidRPr="004B352C" w:rsidRDefault="00FC6080" w:rsidP="007844F0">
      <w:pPr>
        <w:pStyle w:val="a9"/>
        <w:spacing w:before="0" w:beforeAutospacing="0" w:after="0" w:afterAutospacing="0"/>
        <w:ind w:firstLine="851"/>
        <w:jc w:val="both"/>
        <w:rPr>
          <w:sz w:val="28"/>
          <w:szCs w:val="28"/>
        </w:rPr>
      </w:pPr>
      <w:r w:rsidRPr="004B352C">
        <w:rPr>
          <w:sz w:val="28"/>
          <w:szCs w:val="28"/>
        </w:rPr>
        <w:t xml:space="preserve">Поскольку среди обратившихся в органы службы занятости населения автономного округа доля граждан, не имеющих основного общего образования, значительно высока, то для </w:t>
      </w:r>
      <w:r w:rsidR="00A21E44" w:rsidRPr="004B352C">
        <w:rPr>
          <w:sz w:val="28"/>
          <w:szCs w:val="28"/>
        </w:rPr>
        <w:t>безработных и</w:t>
      </w:r>
      <w:r w:rsidRPr="004B352C">
        <w:rPr>
          <w:sz w:val="28"/>
          <w:szCs w:val="28"/>
        </w:rPr>
        <w:t xml:space="preserve"> ищущих работу граждан, а также работников, находящихся под риском увольнения, будет организ</w:t>
      </w:r>
      <w:r w:rsidR="007844F0">
        <w:rPr>
          <w:sz w:val="28"/>
          <w:szCs w:val="28"/>
        </w:rPr>
        <w:t xml:space="preserve">овано </w:t>
      </w:r>
      <w:r w:rsidRPr="004B352C">
        <w:rPr>
          <w:sz w:val="28"/>
          <w:szCs w:val="28"/>
        </w:rPr>
        <w:t xml:space="preserve">профессиональное обучение и дополнительное профессиональное образование по </w:t>
      </w:r>
      <w:r w:rsidR="00A21E44" w:rsidRPr="004B352C">
        <w:rPr>
          <w:sz w:val="28"/>
          <w:szCs w:val="28"/>
        </w:rPr>
        <w:t>востребованным на</w:t>
      </w:r>
      <w:r w:rsidRPr="004B352C">
        <w:rPr>
          <w:sz w:val="28"/>
          <w:szCs w:val="28"/>
        </w:rPr>
        <w:t xml:space="preserve"> рынке труда профессиям, с </w:t>
      </w:r>
      <w:r w:rsidR="00A21E44" w:rsidRPr="004B352C">
        <w:rPr>
          <w:sz w:val="28"/>
          <w:szCs w:val="28"/>
        </w:rPr>
        <w:t>учетом обусловленных</w:t>
      </w:r>
      <w:r w:rsidRPr="004B352C">
        <w:rPr>
          <w:sz w:val="28"/>
          <w:szCs w:val="28"/>
        </w:rPr>
        <w:t xml:space="preserve"> тенденций отраслей экономики под </w:t>
      </w:r>
      <w:r w:rsidR="00A21E44" w:rsidRPr="004B352C">
        <w:rPr>
          <w:sz w:val="28"/>
          <w:szCs w:val="28"/>
        </w:rPr>
        <w:t>гарантированное трудоустройство</w:t>
      </w:r>
      <w:r w:rsidRPr="004B352C">
        <w:rPr>
          <w:sz w:val="28"/>
          <w:szCs w:val="28"/>
        </w:rPr>
        <w:t>.</w:t>
      </w:r>
    </w:p>
    <w:p w:rsidR="007844F0" w:rsidRDefault="007844F0" w:rsidP="000950CB">
      <w:pPr>
        <w:shd w:val="clear" w:color="auto" w:fill="FFFFFF"/>
        <w:spacing w:after="0" w:line="240" w:lineRule="auto"/>
        <w:ind w:firstLine="709"/>
        <w:jc w:val="both"/>
        <w:rPr>
          <w:rFonts w:ascii="Times New Roman" w:hAnsi="Times New Roman"/>
          <w:sz w:val="28"/>
          <w:szCs w:val="28"/>
        </w:rPr>
      </w:pPr>
    </w:p>
    <w:p w:rsidR="007844F0" w:rsidRDefault="007844F0" w:rsidP="000950CB">
      <w:pPr>
        <w:shd w:val="clear" w:color="auto" w:fill="FFFFFF"/>
        <w:spacing w:after="0" w:line="240" w:lineRule="auto"/>
        <w:ind w:firstLine="709"/>
        <w:jc w:val="both"/>
        <w:rPr>
          <w:rFonts w:ascii="Times New Roman" w:hAnsi="Times New Roman"/>
          <w:sz w:val="28"/>
          <w:szCs w:val="28"/>
        </w:rPr>
      </w:pPr>
    </w:p>
    <w:p w:rsidR="007844F0" w:rsidRDefault="007844F0" w:rsidP="000950CB">
      <w:pPr>
        <w:shd w:val="clear" w:color="auto" w:fill="FFFFFF"/>
        <w:spacing w:after="0" w:line="240" w:lineRule="auto"/>
        <w:ind w:firstLine="709"/>
        <w:jc w:val="both"/>
        <w:rPr>
          <w:rFonts w:ascii="Times New Roman" w:hAnsi="Times New Roman"/>
          <w:sz w:val="28"/>
          <w:szCs w:val="28"/>
        </w:rPr>
      </w:pPr>
    </w:p>
    <w:p w:rsidR="002B7A80" w:rsidRPr="007844F0" w:rsidRDefault="007844F0" w:rsidP="007844F0">
      <w:pPr>
        <w:tabs>
          <w:tab w:val="left" w:pos="3894"/>
        </w:tabs>
        <w:jc w:val="center"/>
        <w:rPr>
          <w:rFonts w:ascii="Times New Roman" w:hAnsi="Times New Roman"/>
          <w:sz w:val="28"/>
          <w:szCs w:val="28"/>
        </w:rPr>
      </w:pPr>
      <w:r>
        <w:rPr>
          <w:rFonts w:ascii="Times New Roman" w:hAnsi="Times New Roman"/>
          <w:sz w:val="28"/>
          <w:szCs w:val="28"/>
        </w:rPr>
        <w:t>________________________________</w:t>
      </w:r>
    </w:p>
    <w:sectPr w:rsidR="002B7A80" w:rsidRPr="007844F0" w:rsidSect="0039169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F5E" w:rsidRDefault="00D63F5E" w:rsidP="00EA2467">
      <w:pPr>
        <w:spacing w:after="0" w:line="240" w:lineRule="auto"/>
      </w:pPr>
      <w:r>
        <w:separator/>
      </w:r>
    </w:p>
  </w:endnote>
  <w:endnote w:type="continuationSeparator" w:id="0">
    <w:p w:rsidR="00D63F5E" w:rsidRDefault="00D63F5E" w:rsidP="00EA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F5E" w:rsidRDefault="00D63F5E" w:rsidP="00EA2467">
      <w:pPr>
        <w:spacing w:after="0" w:line="240" w:lineRule="auto"/>
      </w:pPr>
      <w:r>
        <w:separator/>
      </w:r>
    </w:p>
  </w:footnote>
  <w:footnote w:type="continuationSeparator" w:id="0">
    <w:p w:rsidR="00D63F5E" w:rsidRDefault="00D63F5E" w:rsidP="00EA2467">
      <w:pPr>
        <w:spacing w:after="0" w:line="240" w:lineRule="auto"/>
      </w:pPr>
      <w:r>
        <w:continuationSeparator/>
      </w:r>
    </w:p>
  </w:footnote>
  <w:footnote w:id="1">
    <w:p w:rsidR="0027354A" w:rsidRDefault="0027354A" w:rsidP="00CA7CFE">
      <w:pPr>
        <w:pStyle w:val="ad"/>
        <w:jc w:val="both"/>
        <w:rPr>
          <w:i/>
        </w:rPr>
      </w:pPr>
      <w:r>
        <w:rPr>
          <w:rStyle w:val="aa"/>
          <w:i/>
          <w:sz w:val="18"/>
          <w:szCs w:val="18"/>
        </w:rPr>
        <w:footnoteRef/>
      </w:r>
      <w:r>
        <w:rPr>
          <w:i/>
          <w:sz w:val="18"/>
          <w:szCs w:val="18"/>
        </w:rPr>
        <w:t xml:space="preserve"> О</w:t>
      </w:r>
      <w:r>
        <w:rPr>
          <w:i/>
        </w:rPr>
        <w:t>тношение численности граждан, признанных в установленном порядке безработными, к численности экономически активного населения</w:t>
      </w:r>
    </w:p>
  </w:footnote>
  <w:footnote w:id="2">
    <w:p w:rsidR="0027354A" w:rsidRDefault="0027354A" w:rsidP="00CA7CFE">
      <w:pPr>
        <w:pStyle w:val="ad"/>
        <w:jc w:val="both"/>
        <w:rPr>
          <w:i/>
        </w:rPr>
      </w:pPr>
      <w:r>
        <w:rPr>
          <w:rStyle w:val="aa"/>
          <w:i/>
        </w:rPr>
        <w:footnoteRef/>
      </w:r>
      <w:r>
        <w:rPr>
          <w:i/>
        </w:rPr>
        <w:t>Отношение численности незанятых граждан, зарегистрированных в органах службы занятости населения, в расчете на одну вакансию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CF164"/>
    <w:lvl w:ilvl="0">
      <w:start w:val="1"/>
      <w:numFmt w:val="decimal"/>
      <w:lvlText w:val="%1."/>
      <w:lvlJc w:val="left"/>
      <w:pPr>
        <w:tabs>
          <w:tab w:val="num" w:pos="1492"/>
        </w:tabs>
        <w:ind w:left="1492" w:hanging="360"/>
      </w:pPr>
    </w:lvl>
  </w:abstractNum>
  <w:abstractNum w:abstractNumId="1">
    <w:nsid w:val="FFFFFF7D"/>
    <w:multiLevelType w:val="singleLevel"/>
    <w:tmpl w:val="7538659A"/>
    <w:lvl w:ilvl="0">
      <w:start w:val="1"/>
      <w:numFmt w:val="decimal"/>
      <w:lvlText w:val="%1."/>
      <w:lvlJc w:val="left"/>
      <w:pPr>
        <w:tabs>
          <w:tab w:val="num" w:pos="1209"/>
        </w:tabs>
        <w:ind w:left="1209" w:hanging="360"/>
      </w:pPr>
    </w:lvl>
  </w:abstractNum>
  <w:abstractNum w:abstractNumId="2">
    <w:nsid w:val="FFFFFF7E"/>
    <w:multiLevelType w:val="singleLevel"/>
    <w:tmpl w:val="FA5409B8"/>
    <w:lvl w:ilvl="0">
      <w:start w:val="1"/>
      <w:numFmt w:val="decimal"/>
      <w:lvlText w:val="%1."/>
      <w:lvlJc w:val="left"/>
      <w:pPr>
        <w:tabs>
          <w:tab w:val="num" w:pos="926"/>
        </w:tabs>
        <w:ind w:left="926" w:hanging="360"/>
      </w:pPr>
    </w:lvl>
  </w:abstractNum>
  <w:abstractNum w:abstractNumId="3">
    <w:nsid w:val="FFFFFF7F"/>
    <w:multiLevelType w:val="singleLevel"/>
    <w:tmpl w:val="B7001AFA"/>
    <w:lvl w:ilvl="0">
      <w:start w:val="1"/>
      <w:numFmt w:val="decimal"/>
      <w:lvlText w:val="%1."/>
      <w:lvlJc w:val="left"/>
      <w:pPr>
        <w:tabs>
          <w:tab w:val="num" w:pos="643"/>
        </w:tabs>
        <w:ind w:left="643" w:hanging="360"/>
      </w:pPr>
    </w:lvl>
  </w:abstractNum>
  <w:abstractNum w:abstractNumId="4">
    <w:nsid w:val="FFFFFF80"/>
    <w:multiLevelType w:val="singleLevel"/>
    <w:tmpl w:val="2F821D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C8E3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B2B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3ED2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5C47F0"/>
    <w:lvl w:ilvl="0">
      <w:start w:val="1"/>
      <w:numFmt w:val="decimal"/>
      <w:lvlText w:val="%1."/>
      <w:lvlJc w:val="left"/>
      <w:pPr>
        <w:tabs>
          <w:tab w:val="num" w:pos="360"/>
        </w:tabs>
        <w:ind w:left="360" w:hanging="360"/>
      </w:pPr>
    </w:lvl>
  </w:abstractNum>
  <w:abstractNum w:abstractNumId="9">
    <w:nsid w:val="FFFFFF89"/>
    <w:multiLevelType w:val="singleLevel"/>
    <w:tmpl w:val="5E1601B6"/>
    <w:lvl w:ilvl="0">
      <w:start w:val="1"/>
      <w:numFmt w:val="bullet"/>
      <w:lvlText w:val=""/>
      <w:lvlJc w:val="left"/>
      <w:pPr>
        <w:tabs>
          <w:tab w:val="num" w:pos="360"/>
        </w:tabs>
        <w:ind w:left="360" w:hanging="360"/>
      </w:pPr>
      <w:rPr>
        <w:rFonts w:ascii="Symbol" w:hAnsi="Symbol" w:hint="default"/>
      </w:rPr>
    </w:lvl>
  </w:abstractNum>
  <w:abstractNum w:abstractNumId="10">
    <w:nsid w:val="31C6324D"/>
    <w:multiLevelType w:val="hybridMultilevel"/>
    <w:tmpl w:val="CCB846A0"/>
    <w:lvl w:ilvl="0" w:tplc="790882A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522222EC"/>
    <w:multiLevelType w:val="hybridMultilevel"/>
    <w:tmpl w:val="A1443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85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304"/>
    <w:rsid w:val="00000893"/>
    <w:rsid w:val="000024D2"/>
    <w:rsid w:val="00015242"/>
    <w:rsid w:val="00016D3F"/>
    <w:rsid w:val="00035DC7"/>
    <w:rsid w:val="00047351"/>
    <w:rsid w:val="000707BD"/>
    <w:rsid w:val="000710F8"/>
    <w:rsid w:val="00073078"/>
    <w:rsid w:val="00080118"/>
    <w:rsid w:val="00083303"/>
    <w:rsid w:val="000950CB"/>
    <w:rsid w:val="000B4C23"/>
    <w:rsid w:val="000B740A"/>
    <w:rsid w:val="000B7A98"/>
    <w:rsid w:val="000D4755"/>
    <w:rsid w:val="000E59ED"/>
    <w:rsid w:val="000F1B7A"/>
    <w:rsid w:val="000F27F5"/>
    <w:rsid w:val="0010394B"/>
    <w:rsid w:val="001058E4"/>
    <w:rsid w:val="0012039C"/>
    <w:rsid w:val="00120CEF"/>
    <w:rsid w:val="00123E3A"/>
    <w:rsid w:val="00124423"/>
    <w:rsid w:val="001421DF"/>
    <w:rsid w:val="00153265"/>
    <w:rsid w:val="001752C5"/>
    <w:rsid w:val="001810F4"/>
    <w:rsid w:val="00186512"/>
    <w:rsid w:val="001A0644"/>
    <w:rsid w:val="001A6EEF"/>
    <w:rsid w:val="001C1E9E"/>
    <w:rsid w:val="001C49A3"/>
    <w:rsid w:val="001C4F01"/>
    <w:rsid w:val="001C6AE5"/>
    <w:rsid w:val="001D52E9"/>
    <w:rsid w:val="001E59C8"/>
    <w:rsid w:val="001F1EDB"/>
    <w:rsid w:val="00223A16"/>
    <w:rsid w:val="0022514C"/>
    <w:rsid w:val="00233713"/>
    <w:rsid w:val="00260D09"/>
    <w:rsid w:val="00264020"/>
    <w:rsid w:val="00264A42"/>
    <w:rsid w:val="00266256"/>
    <w:rsid w:val="0027354A"/>
    <w:rsid w:val="00285226"/>
    <w:rsid w:val="00290D84"/>
    <w:rsid w:val="00296272"/>
    <w:rsid w:val="002A0AB4"/>
    <w:rsid w:val="002A3A5B"/>
    <w:rsid w:val="002B1203"/>
    <w:rsid w:val="002B1C6D"/>
    <w:rsid w:val="002B67CF"/>
    <w:rsid w:val="002B7A80"/>
    <w:rsid w:val="002C0BA1"/>
    <w:rsid w:val="002C4B41"/>
    <w:rsid w:val="002C51AE"/>
    <w:rsid w:val="002E131E"/>
    <w:rsid w:val="002E709A"/>
    <w:rsid w:val="003001BD"/>
    <w:rsid w:val="00303E21"/>
    <w:rsid w:val="0031251A"/>
    <w:rsid w:val="003132E1"/>
    <w:rsid w:val="00315D51"/>
    <w:rsid w:val="00316422"/>
    <w:rsid w:val="003170F4"/>
    <w:rsid w:val="003467C9"/>
    <w:rsid w:val="00347130"/>
    <w:rsid w:val="00347322"/>
    <w:rsid w:val="00352ED0"/>
    <w:rsid w:val="003658C3"/>
    <w:rsid w:val="00372072"/>
    <w:rsid w:val="00376208"/>
    <w:rsid w:val="0039169B"/>
    <w:rsid w:val="003C22AE"/>
    <w:rsid w:val="003D2609"/>
    <w:rsid w:val="003D4D89"/>
    <w:rsid w:val="004066DA"/>
    <w:rsid w:val="00413A06"/>
    <w:rsid w:val="0041563A"/>
    <w:rsid w:val="00473FF1"/>
    <w:rsid w:val="0048463F"/>
    <w:rsid w:val="00496D0E"/>
    <w:rsid w:val="004B0233"/>
    <w:rsid w:val="004D4221"/>
    <w:rsid w:val="004E1A8F"/>
    <w:rsid w:val="004E3CDD"/>
    <w:rsid w:val="004F4995"/>
    <w:rsid w:val="0050505C"/>
    <w:rsid w:val="00512C11"/>
    <w:rsid w:val="00533FA2"/>
    <w:rsid w:val="005602B8"/>
    <w:rsid w:val="0056734D"/>
    <w:rsid w:val="00571C82"/>
    <w:rsid w:val="005834EA"/>
    <w:rsid w:val="005955B8"/>
    <w:rsid w:val="005B058C"/>
    <w:rsid w:val="005B1C4B"/>
    <w:rsid w:val="005B2AE9"/>
    <w:rsid w:val="005C278D"/>
    <w:rsid w:val="005C6CC5"/>
    <w:rsid w:val="005E466B"/>
    <w:rsid w:val="00611E5D"/>
    <w:rsid w:val="00615510"/>
    <w:rsid w:val="006253ED"/>
    <w:rsid w:val="00626FEE"/>
    <w:rsid w:val="00633051"/>
    <w:rsid w:val="00634CB8"/>
    <w:rsid w:val="00635C9F"/>
    <w:rsid w:val="00636223"/>
    <w:rsid w:val="006371F4"/>
    <w:rsid w:val="00653888"/>
    <w:rsid w:val="0067027E"/>
    <w:rsid w:val="00671BF1"/>
    <w:rsid w:val="00675CA8"/>
    <w:rsid w:val="00675D24"/>
    <w:rsid w:val="00692DD7"/>
    <w:rsid w:val="00697707"/>
    <w:rsid w:val="006B014F"/>
    <w:rsid w:val="006B3C32"/>
    <w:rsid w:val="006B43E1"/>
    <w:rsid w:val="006B5451"/>
    <w:rsid w:val="006E1D3E"/>
    <w:rsid w:val="006F41B6"/>
    <w:rsid w:val="006F5943"/>
    <w:rsid w:val="00705359"/>
    <w:rsid w:val="00715E26"/>
    <w:rsid w:val="007174EB"/>
    <w:rsid w:val="007206C1"/>
    <w:rsid w:val="0072231B"/>
    <w:rsid w:val="007238D7"/>
    <w:rsid w:val="00731ECF"/>
    <w:rsid w:val="00735F54"/>
    <w:rsid w:val="0073797D"/>
    <w:rsid w:val="00742D1D"/>
    <w:rsid w:val="00753F91"/>
    <w:rsid w:val="00760E7F"/>
    <w:rsid w:val="007774BA"/>
    <w:rsid w:val="007802A4"/>
    <w:rsid w:val="007844F0"/>
    <w:rsid w:val="00784EF7"/>
    <w:rsid w:val="0079179A"/>
    <w:rsid w:val="007A10A9"/>
    <w:rsid w:val="007B2399"/>
    <w:rsid w:val="007B5EB5"/>
    <w:rsid w:val="007C1A6D"/>
    <w:rsid w:val="007C567F"/>
    <w:rsid w:val="007D1C3B"/>
    <w:rsid w:val="007E3E2B"/>
    <w:rsid w:val="007E4929"/>
    <w:rsid w:val="007E4EAD"/>
    <w:rsid w:val="0081385A"/>
    <w:rsid w:val="00855FEF"/>
    <w:rsid w:val="008571B6"/>
    <w:rsid w:val="0086129E"/>
    <w:rsid w:val="008730BA"/>
    <w:rsid w:val="0088342F"/>
    <w:rsid w:val="0088778C"/>
    <w:rsid w:val="0089104F"/>
    <w:rsid w:val="00896B47"/>
    <w:rsid w:val="008A2622"/>
    <w:rsid w:val="008A6B38"/>
    <w:rsid w:val="008B01C6"/>
    <w:rsid w:val="008B2E53"/>
    <w:rsid w:val="008D011B"/>
    <w:rsid w:val="008D24BB"/>
    <w:rsid w:val="008E0A37"/>
    <w:rsid w:val="008E5BD0"/>
    <w:rsid w:val="008F0BE8"/>
    <w:rsid w:val="008F36E4"/>
    <w:rsid w:val="009035CD"/>
    <w:rsid w:val="00950E63"/>
    <w:rsid w:val="0095137C"/>
    <w:rsid w:val="00965893"/>
    <w:rsid w:val="00967440"/>
    <w:rsid w:val="00976068"/>
    <w:rsid w:val="00977A81"/>
    <w:rsid w:val="009827F3"/>
    <w:rsid w:val="009872C4"/>
    <w:rsid w:val="009E5CCB"/>
    <w:rsid w:val="009F58AE"/>
    <w:rsid w:val="00A0766E"/>
    <w:rsid w:val="00A21E44"/>
    <w:rsid w:val="00A22CF1"/>
    <w:rsid w:val="00A259AF"/>
    <w:rsid w:val="00A32304"/>
    <w:rsid w:val="00A55C0F"/>
    <w:rsid w:val="00A76A43"/>
    <w:rsid w:val="00A76CEB"/>
    <w:rsid w:val="00A8640C"/>
    <w:rsid w:val="00A92A89"/>
    <w:rsid w:val="00A943BC"/>
    <w:rsid w:val="00AA71C1"/>
    <w:rsid w:val="00AB0484"/>
    <w:rsid w:val="00AB0C6B"/>
    <w:rsid w:val="00AD5C65"/>
    <w:rsid w:val="00AE3AA6"/>
    <w:rsid w:val="00AE6326"/>
    <w:rsid w:val="00AE676F"/>
    <w:rsid w:val="00AE6DC9"/>
    <w:rsid w:val="00AF4EEC"/>
    <w:rsid w:val="00B01E41"/>
    <w:rsid w:val="00B07CF1"/>
    <w:rsid w:val="00B321E3"/>
    <w:rsid w:val="00B3371B"/>
    <w:rsid w:val="00B521CA"/>
    <w:rsid w:val="00B6299F"/>
    <w:rsid w:val="00B64662"/>
    <w:rsid w:val="00B73574"/>
    <w:rsid w:val="00B74BD8"/>
    <w:rsid w:val="00B85826"/>
    <w:rsid w:val="00BB13F4"/>
    <w:rsid w:val="00BC32D9"/>
    <w:rsid w:val="00BF3036"/>
    <w:rsid w:val="00BF5756"/>
    <w:rsid w:val="00C0596A"/>
    <w:rsid w:val="00C13EAD"/>
    <w:rsid w:val="00C26C0B"/>
    <w:rsid w:val="00C41283"/>
    <w:rsid w:val="00C444E4"/>
    <w:rsid w:val="00C46DCE"/>
    <w:rsid w:val="00C5082F"/>
    <w:rsid w:val="00C64F24"/>
    <w:rsid w:val="00C66E10"/>
    <w:rsid w:val="00C84D15"/>
    <w:rsid w:val="00C860EF"/>
    <w:rsid w:val="00C9632F"/>
    <w:rsid w:val="00CA0678"/>
    <w:rsid w:val="00CA2028"/>
    <w:rsid w:val="00CA7CFE"/>
    <w:rsid w:val="00CC6577"/>
    <w:rsid w:val="00CD219C"/>
    <w:rsid w:val="00CD229E"/>
    <w:rsid w:val="00CF1252"/>
    <w:rsid w:val="00D025F5"/>
    <w:rsid w:val="00D13009"/>
    <w:rsid w:val="00D376DA"/>
    <w:rsid w:val="00D6016B"/>
    <w:rsid w:val="00D611A7"/>
    <w:rsid w:val="00D63F5E"/>
    <w:rsid w:val="00D7307C"/>
    <w:rsid w:val="00D94AC3"/>
    <w:rsid w:val="00D96E6C"/>
    <w:rsid w:val="00DC62F8"/>
    <w:rsid w:val="00DC6EE1"/>
    <w:rsid w:val="00DD007F"/>
    <w:rsid w:val="00DD1BC9"/>
    <w:rsid w:val="00DD49C7"/>
    <w:rsid w:val="00DD7963"/>
    <w:rsid w:val="00DE3DDB"/>
    <w:rsid w:val="00DE4178"/>
    <w:rsid w:val="00DE682A"/>
    <w:rsid w:val="00DF03DC"/>
    <w:rsid w:val="00DF50C3"/>
    <w:rsid w:val="00DF5886"/>
    <w:rsid w:val="00E04B8A"/>
    <w:rsid w:val="00E172DD"/>
    <w:rsid w:val="00E431DC"/>
    <w:rsid w:val="00E4461D"/>
    <w:rsid w:val="00E474CD"/>
    <w:rsid w:val="00E709D2"/>
    <w:rsid w:val="00E71B91"/>
    <w:rsid w:val="00E73467"/>
    <w:rsid w:val="00E80195"/>
    <w:rsid w:val="00E82BFB"/>
    <w:rsid w:val="00E85B26"/>
    <w:rsid w:val="00E94A95"/>
    <w:rsid w:val="00E97C6B"/>
    <w:rsid w:val="00EA02DC"/>
    <w:rsid w:val="00EA2467"/>
    <w:rsid w:val="00EA303C"/>
    <w:rsid w:val="00EB3E64"/>
    <w:rsid w:val="00ED08E9"/>
    <w:rsid w:val="00ED2ED7"/>
    <w:rsid w:val="00EE10C5"/>
    <w:rsid w:val="00EE435E"/>
    <w:rsid w:val="00EE45B8"/>
    <w:rsid w:val="00EE65E2"/>
    <w:rsid w:val="00EE6B25"/>
    <w:rsid w:val="00F00524"/>
    <w:rsid w:val="00F06080"/>
    <w:rsid w:val="00F1240C"/>
    <w:rsid w:val="00F12DC3"/>
    <w:rsid w:val="00F13989"/>
    <w:rsid w:val="00F2059A"/>
    <w:rsid w:val="00F2682B"/>
    <w:rsid w:val="00F31DCF"/>
    <w:rsid w:val="00F3487F"/>
    <w:rsid w:val="00F35607"/>
    <w:rsid w:val="00F3701D"/>
    <w:rsid w:val="00F45C86"/>
    <w:rsid w:val="00F77390"/>
    <w:rsid w:val="00F85039"/>
    <w:rsid w:val="00F9551A"/>
    <w:rsid w:val="00FA1E97"/>
    <w:rsid w:val="00FB15DC"/>
    <w:rsid w:val="00FB16D6"/>
    <w:rsid w:val="00FB172E"/>
    <w:rsid w:val="00FB228B"/>
    <w:rsid w:val="00FC6080"/>
    <w:rsid w:val="00FE6F9F"/>
    <w:rsid w:val="00FE7E8A"/>
    <w:rsid w:val="00FF5F13"/>
    <w:rsid w:val="00FF6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DC"/>
    <w:pPr>
      <w:spacing w:after="200" w:line="276" w:lineRule="auto"/>
    </w:pPr>
    <w:rPr>
      <w:sz w:val="22"/>
      <w:szCs w:val="22"/>
      <w:lang w:eastAsia="en-US"/>
    </w:rPr>
  </w:style>
  <w:style w:type="paragraph" w:styleId="3">
    <w:name w:val="heading 3"/>
    <w:basedOn w:val="a"/>
    <w:next w:val="a"/>
    <w:link w:val="30"/>
    <w:uiPriority w:val="9"/>
    <w:unhideWhenUsed/>
    <w:qFormat/>
    <w:rsid w:val="00047351"/>
    <w:pPr>
      <w:keepNext/>
      <w:keepLines/>
      <w:spacing w:before="120" w:after="120"/>
      <w:jc w:val="both"/>
      <w:outlineLvl w:val="2"/>
    </w:pPr>
    <w:rPr>
      <w:rFonts w:ascii="Times New Roman" w:eastAsiaTheme="majorEastAsia" w:hAnsi="Times New Roman" w:cstheme="majorBidi"/>
      <w:bCs/>
      <w:i/>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025F5"/>
    <w:pPr>
      <w:spacing w:after="120" w:line="240" w:lineRule="auto"/>
      <w:ind w:left="283"/>
    </w:pPr>
    <w:rPr>
      <w:rFonts w:ascii="Times New Roman" w:eastAsia="Times New Roman" w:hAnsi="Times New Roman"/>
      <w:sz w:val="20"/>
      <w:szCs w:val="20"/>
      <w:lang w:eastAsia="ru-RU"/>
    </w:rPr>
  </w:style>
  <w:style w:type="character" w:customStyle="1" w:styleId="a4">
    <w:name w:val="Основной текст с отступом Знак"/>
    <w:basedOn w:val="a0"/>
    <w:link w:val="a3"/>
    <w:rsid w:val="00D025F5"/>
    <w:rPr>
      <w:rFonts w:ascii="Times New Roman" w:eastAsia="Times New Roman" w:hAnsi="Times New Roman"/>
    </w:rPr>
  </w:style>
  <w:style w:type="paragraph" w:styleId="a5">
    <w:name w:val="Body Text"/>
    <w:basedOn w:val="a"/>
    <w:link w:val="a6"/>
    <w:uiPriority w:val="99"/>
    <w:unhideWhenUsed/>
    <w:rsid w:val="001F1EDB"/>
    <w:pPr>
      <w:spacing w:after="120"/>
    </w:pPr>
  </w:style>
  <w:style w:type="character" w:customStyle="1" w:styleId="a6">
    <w:name w:val="Основной текст Знак"/>
    <w:basedOn w:val="a0"/>
    <w:link w:val="a5"/>
    <w:uiPriority w:val="99"/>
    <w:rsid w:val="001F1EDB"/>
    <w:rPr>
      <w:sz w:val="22"/>
      <w:szCs w:val="22"/>
      <w:lang w:eastAsia="en-US"/>
    </w:rPr>
  </w:style>
  <w:style w:type="paragraph" w:styleId="a7">
    <w:name w:val="No Spacing"/>
    <w:uiPriority w:val="1"/>
    <w:qFormat/>
    <w:rsid w:val="00080118"/>
    <w:rPr>
      <w:sz w:val="22"/>
      <w:szCs w:val="22"/>
      <w:lang w:eastAsia="en-US"/>
    </w:rPr>
  </w:style>
  <w:style w:type="table" w:styleId="a8">
    <w:name w:val="Table Grid"/>
    <w:basedOn w:val="a1"/>
    <w:uiPriority w:val="59"/>
    <w:rsid w:val="00FF63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uiPriority w:val="99"/>
    <w:semiHidden/>
    <w:unhideWhenUsed/>
    <w:rsid w:val="003C22AE"/>
    <w:pPr>
      <w:spacing w:after="120" w:line="480" w:lineRule="auto"/>
    </w:pPr>
  </w:style>
  <w:style w:type="character" w:customStyle="1" w:styleId="20">
    <w:name w:val="Основной текст 2 Знак"/>
    <w:basedOn w:val="a0"/>
    <w:link w:val="2"/>
    <w:uiPriority w:val="99"/>
    <w:semiHidden/>
    <w:rsid w:val="003C22AE"/>
    <w:rPr>
      <w:sz w:val="22"/>
      <w:szCs w:val="22"/>
      <w:lang w:eastAsia="en-US"/>
    </w:rPr>
  </w:style>
  <w:style w:type="paragraph" w:styleId="a9">
    <w:name w:val="Normal (Web)"/>
    <w:aliases w:val="Обычный (веб) Знак"/>
    <w:basedOn w:val="a"/>
    <w:uiPriority w:val="99"/>
    <w:unhideWhenUsed/>
    <w:rsid w:val="007C567F"/>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footnote reference"/>
    <w:semiHidden/>
    <w:rsid w:val="00EA2467"/>
    <w:rPr>
      <w:vertAlign w:val="superscript"/>
    </w:rPr>
  </w:style>
  <w:style w:type="paragraph" w:styleId="ab">
    <w:name w:val="Balloon Text"/>
    <w:basedOn w:val="a"/>
    <w:link w:val="ac"/>
    <w:uiPriority w:val="99"/>
    <w:semiHidden/>
    <w:unhideWhenUsed/>
    <w:rsid w:val="000F1B7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F1B7A"/>
    <w:rPr>
      <w:rFonts w:ascii="Segoe UI" w:hAnsi="Segoe UI" w:cs="Segoe UI"/>
      <w:sz w:val="18"/>
      <w:szCs w:val="18"/>
      <w:lang w:eastAsia="en-US"/>
    </w:rPr>
  </w:style>
  <w:style w:type="paragraph" w:styleId="ad">
    <w:name w:val="footnote text"/>
    <w:basedOn w:val="a"/>
    <w:link w:val="ae"/>
    <w:semiHidden/>
    <w:rsid w:val="00CA7CFE"/>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basedOn w:val="a0"/>
    <w:link w:val="ad"/>
    <w:semiHidden/>
    <w:rsid w:val="00CA7CFE"/>
    <w:rPr>
      <w:rFonts w:ascii="Times New Roman" w:eastAsia="Times New Roman" w:hAnsi="Times New Roman"/>
    </w:rPr>
  </w:style>
  <w:style w:type="character" w:customStyle="1" w:styleId="apple-style-span">
    <w:name w:val="apple-style-span"/>
    <w:rsid w:val="00CA7CFE"/>
  </w:style>
  <w:style w:type="paragraph" w:styleId="31">
    <w:name w:val="Body Text 3"/>
    <w:basedOn w:val="a"/>
    <w:link w:val="32"/>
    <w:uiPriority w:val="99"/>
    <w:rsid w:val="00C0596A"/>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C0596A"/>
    <w:rPr>
      <w:rFonts w:ascii="Times New Roman" w:eastAsia="Times New Roman" w:hAnsi="Times New Roman"/>
      <w:sz w:val="16"/>
      <w:szCs w:val="16"/>
    </w:rPr>
  </w:style>
  <w:style w:type="character" w:customStyle="1" w:styleId="30">
    <w:name w:val="Заголовок 3 Знак"/>
    <w:basedOn w:val="a0"/>
    <w:link w:val="3"/>
    <w:uiPriority w:val="9"/>
    <w:rsid w:val="00047351"/>
    <w:rPr>
      <w:rFonts w:ascii="Times New Roman" w:eastAsiaTheme="majorEastAsia" w:hAnsi="Times New Roman" w:cstheme="majorBidi"/>
      <w:bCs/>
      <w:i/>
      <w:color w:val="000000" w:themeColor="text1"/>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DC"/>
    <w:pPr>
      <w:spacing w:after="200" w:line="276" w:lineRule="auto"/>
    </w:pPr>
    <w:rPr>
      <w:sz w:val="22"/>
      <w:szCs w:val="22"/>
      <w:lang w:eastAsia="en-US"/>
    </w:rPr>
  </w:style>
  <w:style w:type="paragraph" w:styleId="3">
    <w:name w:val="heading 3"/>
    <w:basedOn w:val="a"/>
    <w:next w:val="a"/>
    <w:link w:val="30"/>
    <w:uiPriority w:val="9"/>
    <w:unhideWhenUsed/>
    <w:qFormat/>
    <w:rsid w:val="00047351"/>
    <w:pPr>
      <w:keepNext/>
      <w:keepLines/>
      <w:spacing w:before="120" w:after="120"/>
      <w:jc w:val="both"/>
      <w:outlineLvl w:val="2"/>
    </w:pPr>
    <w:rPr>
      <w:rFonts w:ascii="Times New Roman" w:eastAsiaTheme="majorEastAsia" w:hAnsi="Times New Roman" w:cstheme="majorBidi"/>
      <w:bCs/>
      <w:i/>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025F5"/>
    <w:pPr>
      <w:spacing w:after="120" w:line="240" w:lineRule="auto"/>
      <w:ind w:left="283"/>
    </w:pPr>
    <w:rPr>
      <w:rFonts w:ascii="Times New Roman" w:eastAsia="Times New Roman" w:hAnsi="Times New Roman"/>
      <w:sz w:val="20"/>
      <w:szCs w:val="20"/>
      <w:lang w:eastAsia="ru-RU"/>
    </w:rPr>
  </w:style>
  <w:style w:type="character" w:customStyle="1" w:styleId="a4">
    <w:name w:val="Основной текст с отступом Знак"/>
    <w:basedOn w:val="a0"/>
    <w:link w:val="a3"/>
    <w:rsid w:val="00D025F5"/>
    <w:rPr>
      <w:rFonts w:ascii="Times New Roman" w:eastAsia="Times New Roman" w:hAnsi="Times New Roman"/>
    </w:rPr>
  </w:style>
  <w:style w:type="paragraph" w:styleId="a5">
    <w:name w:val="Body Text"/>
    <w:basedOn w:val="a"/>
    <w:link w:val="a6"/>
    <w:uiPriority w:val="99"/>
    <w:unhideWhenUsed/>
    <w:rsid w:val="001F1EDB"/>
    <w:pPr>
      <w:spacing w:after="120"/>
    </w:pPr>
  </w:style>
  <w:style w:type="character" w:customStyle="1" w:styleId="a6">
    <w:name w:val="Основной текст Знак"/>
    <w:basedOn w:val="a0"/>
    <w:link w:val="a5"/>
    <w:uiPriority w:val="99"/>
    <w:rsid w:val="001F1EDB"/>
    <w:rPr>
      <w:sz w:val="22"/>
      <w:szCs w:val="22"/>
      <w:lang w:eastAsia="en-US"/>
    </w:rPr>
  </w:style>
  <w:style w:type="paragraph" w:styleId="a7">
    <w:name w:val="No Spacing"/>
    <w:uiPriority w:val="1"/>
    <w:qFormat/>
    <w:rsid w:val="00080118"/>
    <w:rPr>
      <w:sz w:val="22"/>
      <w:szCs w:val="22"/>
      <w:lang w:eastAsia="en-US"/>
    </w:rPr>
  </w:style>
  <w:style w:type="table" w:styleId="a8">
    <w:name w:val="Table Grid"/>
    <w:basedOn w:val="a1"/>
    <w:uiPriority w:val="59"/>
    <w:rsid w:val="00FF63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uiPriority w:val="99"/>
    <w:semiHidden/>
    <w:unhideWhenUsed/>
    <w:rsid w:val="003C22AE"/>
    <w:pPr>
      <w:spacing w:after="120" w:line="480" w:lineRule="auto"/>
    </w:pPr>
  </w:style>
  <w:style w:type="character" w:customStyle="1" w:styleId="20">
    <w:name w:val="Основной текст 2 Знак"/>
    <w:basedOn w:val="a0"/>
    <w:link w:val="2"/>
    <w:uiPriority w:val="99"/>
    <w:semiHidden/>
    <w:rsid w:val="003C22AE"/>
    <w:rPr>
      <w:sz w:val="22"/>
      <w:szCs w:val="22"/>
      <w:lang w:eastAsia="en-US"/>
    </w:rPr>
  </w:style>
  <w:style w:type="paragraph" w:styleId="a9">
    <w:name w:val="Normal (Web)"/>
    <w:aliases w:val="Обычный (веб) Знак"/>
    <w:basedOn w:val="a"/>
    <w:uiPriority w:val="99"/>
    <w:unhideWhenUsed/>
    <w:rsid w:val="007C567F"/>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footnote reference"/>
    <w:semiHidden/>
    <w:rsid w:val="00EA2467"/>
    <w:rPr>
      <w:vertAlign w:val="superscript"/>
    </w:rPr>
  </w:style>
  <w:style w:type="paragraph" w:styleId="ab">
    <w:name w:val="Balloon Text"/>
    <w:basedOn w:val="a"/>
    <w:link w:val="ac"/>
    <w:uiPriority w:val="99"/>
    <w:semiHidden/>
    <w:unhideWhenUsed/>
    <w:rsid w:val="000F1B7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F1B7A"/>
    <w:rPr>
      <w:rFonts w:ascii="Segoe UI" w:hAnsi="Segoe UI" w:cs="Segoe UI"/>
      <w:sz w:val="18"/>
      <w:szCs w:val="18"/>
      <w:lang w:eastAsia="en-US"/>
    </w:rPr>
  </w:style>
  <w:style w:type="paragraph" w:styleId="ad">
    <w:name w:val="footnote text"/>
    <w:basedOn w:val="a"/>
    <w:link w:val="ae"/>
    <w:semiHidden/>
    <w:rsid w:val="00CA7CFE"/>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basedOn w:val="a0"/>
    <w:link w:val="ad"/>
    <w:semiHidden/>
    <w:rsid w:val="00CA7CFE"/>
    <w:rPr>
      <w:rFonts w:ascii="Times New Roman" w:eastAsia="Times New Roman" w:hAnsi="Times New Roman"/>
    </w:rPr>
  </w:style>
  <w:style w:type="character" w:customStyle="1" w:styleId="apple-style-span">
    <w:name w:val="apple-style-span"/>
    <w:rsid w:val="00CA7CFE"/>
  </w:style>
  <w:style w:type="paragraph" w:styleId="31">
    <w:name w:val="Body Text 3"/>
    <w:basedOn w:val="a"/>
    <w:link w:val="32"/>
    <w:uiPriority w:val="99"/>
    <w:rsid w:val="00C0596A"/>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C0596A"/>
    <w:rPr>
      <w:rFonts w:ascii="Times New Roman" w:eastAsia="Times New Roman" w:hAnsi="Times New Roman"/>
      <w:sz w:val="16"/>
      <w:szCs w:val="16"/>
    </w:rPr>
  </w:style>
  <w:style w:type="character" w:customStyle="1" w:styleId="30">
    <w:name w:val="Заголовок 3 Знак"/>
    <w:basedOn w:val="a0"/>
    <w:link w:val="3"/>
    <w:uiPriority w:val="9"/>
    <w:rsid w:val="00047351"/>
    <w:rPr>
      <w:rFonts w:ascii="Times New Roman" w:eastAsiaTheme="majorEastAsia" w:hAnsi="Times New Roman" w:cstheme="majorBidi"/>
      <w:bCs/>
      <w:i/>
      <w:color w:val="000000" w:themeColor="text1"/>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7504">
      <w:bodyDiv w:val="1"/>
      <w:marLeft w:val="0"/>
      <w:marRight w:val="0"/>
      <w:marTop w:val="0"/>
      <w:marBottom w:val="0"/>
      <w:divBdr>
        <w:top w:val="none" w:sz="0" w:space="0" w:color="auto"/>
        <w:left w:val="none" w:sz="0" w:space="0" w:color="auto"/>
        <w:bottom w:val="none" w:sz="0" w:space="0" w:color="auto"/>
        <w:right w:val="none" w:sz="0" w:space="0" w:color="auto"/>
      </w:divBdr>
    </w:div>
    <w:div w:id="499078817">
      <w:bodyDiv w:val="1"/>
      <w:marLeft w:val="0"/>
      <w:marRight w:val="0"/>
      <w:marTop w:val="0"/>
      <w:marBottom w:val="0"/>
      <w:divBdr>
        <w:top w:val="none" w:sz="0" w:space="0" w:color="auto"/>
        <w:left w:val="none" w:sz="0" w:space="0" w:color="auto"/>
        <w:bottom w:val="none" w:sz="0" w:space="0" w:color="auto"/>
        <w:right w:val="none" w:sz="0" w:space="0" w:color="auto"/>
      </w:divBdr>
    </w:div>
    <w:div w:id="667907480">
      <w:bodyDiv w:val="1"/>
      <w:marLeft w:val="0"/>
      <w:marRight w:val="0"/>
      <w:marTop w:val="0"/>
      <w:marBottom w:val="0"/>
      <w:divBdr>
        <w:top w:val="none" w:sz="0" w:space="0" w:color="auto"/>
        <w:left w:val="none" w:sz="0" w:space="0" w:color="auto"/>
        <w:bottom w:val="none" w:sz="0" w:space="0" w:color="auto"/>
        <w:right w:val="none" w:sz="0" w:space="0" w:color="auto"/>
      </w:divBdr>
    </w:div>
    <w:div w:id="711462993">
      <w:bodyDiv w:val="1"/>
      <w:marLeft w:val="0"/>
      <w:marRight w:val="0"/>
      <w:marTop w:val="0"/>
      <w:marBottom w:val="0"/>
      <w:divBdr>
        <w:top w:val="none" w:sz="0" w:space="0" w:color="auto"/>
        <w:left w:val="none" w:sz="0" w:space="0" w:color="auto"/>
        <w:bottom w:val="none" w:sz="0" w:space="0" w:color="auto"/>
        <w:right w:val="none" w:sz="0" w:space="0" w:color="auto"/>
      </w:divBdr>
    </w:div>
    <w:div w:id="788281557">
      <w:bodyDiv w:val="1"/>
      <w:marLeft w:val="0"/>
      <w:marRight w:val="0"/>
      <w:marTop w:val="0"/>
      <w:marBottom w:val="0"/>
      <w:divBdr>
        <w:top w:val="none" w:sz="0" w:space="0" w:color="auto"/>
        <w:left w:val="none" w:sz="0" w:space="0" w:color="auto"/>
        <w:bottom w:val="none" w:sz="0" w:space="0" w:color="auto"/>
        <w:right w:val="none" w:sz="0" w:space="0" w:color="auto"/>
      </w:divBdr>
    </w:div>
    <w:div w:id="1889800374">
      <w:bodyDiv w:val="1"/>
      <w:marLeft w:val="0"/>
      <w:marRight w:val="0"/>
      <w:marTop w:val="0"/>
      <w:marBottom w:val="0"/>
      <w:divBdr>
        <w:top w:val="none" w:sz="0" w:space="0" w:color="auto"/>
        <w:left w:val="none" w:sz="0" w:space="0" w:color="auto"/>
        <w:bottom w:val="none" w:sz="0" w:space="0" w:color="auto"/>
        <w:right w:val="none" w:sz="0" w:space="0" w:color="auto"/>
      </w:divBdr>
    </w:div>
    <w:div w:id="20782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2581</Words>
  <Characters>14712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dc:creator>
  <cp:lastModifiedBy>Ермоленко О.В.</cp:lastModifiedBy>
  <cp:revision>33</cp:revision>
  <cp:lastPrinted>2021-10-14T11:31:00Z</cp:lastPrinted>
  <dcterms:created xsi:type="dcterms:W3CDTF">2020-10-22T11:28:00Z</dcterms:created>
  <dcterms:modified xsi:type="dcterms:W3CDTF">2021-10-28T05:28:00Z</dcterms:modified>
</cp:coreProperties>
</file>