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9501" w14:textId="621CD83F" w:rsidR="0063752C" w:rsidRPr="0063752C" w:rsidRDefault="0063752C" w:rsidP="0063752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5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63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Дорожный фонд</w:t>
      </w:r>
      <w:r w:rsidRPr="0063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Радужный за 2021 год</w:t>
      </w:r>
    </w:p>
    <w:p w14:paraId="468AEE92" w14:textId="085599B7" w:rsidR="0063752C" w:rsidRDefault="0063752C" w:rsidP="002600BB">
      <w:pPr>
        <w:tabs>
          <w:tab w:val="left" w:pos="4450"/>
        </w:tabs>
        <w:spacing w:after="0" w:line="276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14:paraId="56F6B88D" w14:textId="77777777" w:rsidR="0063752C" w:rsidRDefault="0063752C" w:rsidP="002600BB">
      <w:pPr>
        <w:tabs>
          <w:tab w:val="left" w:pos="4450"/>
        </w:tabs>
        <w:spacing w:after="0" w:line="276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14:paraId="3E6DE572" w14:textId="77777777" w:rsidR="002600BB" w:rsidRPr="002600BB" w:rsidRDefault="002600BB" w:rsidP="002600B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0BB">
        <w:rPr>
          <w:rFonts w:ascii="Times New Roman" w:eastAsia="Calibri" w:hAnsi="Times New Roman" w:cs="Times New Roman"/>
          <w:sz w:val="28"/>
          <w:szCs w:val="28"/>
        </w:rPr>
        <w:tab/>
      </w:r>
      <w:r w:rsidRPr="002600BB">
        <w:rPr>
          <w:rFonts w:ascii="Times New Roman" w:eastAsia="Calibri" w:hAnsi="Times New Roman" w:cs="Times New Roman"/>
          <w:sz w:val="24"/>
          <w:szCs w:val="24"/>
        </w:rPr>
        <w:t>В соответствии с пунктом 5 статьи 179.4 Бюджетного кодекса Российской Федерации решением Думы города Радужный от 21.12.2017 № 307 «О муниципальном дорожном фонде города Радужный» (с изменениями) создан муниципальный дорожный фонд города Радужный. Часть средств бюджета города Радужный, поступающих от источников доходов подлежит использованию в целях финансового обеспечения дорожной деятельности города Радужный. Решением Думы определены источники финансового обеспечения дорожного фонда города Радужный (далее - дорожный фонд).</w:t>
      </w:r>
    </w:p>
    <w:p w14:paraId="190825E0" w14:textId="77777777" w:rsidR="002600BB" w:rsidRPr="002600BB" w:rsidRDefault="002600BB" w:rsidP="002600B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0BB">
        <w:rPr>
          <w:rFonts w:ascii="Times New Roman" w:eastAsia="Calibri" w:hAnsi="Times New Roman" w:cs="Times New Roman"/>
          <w:sz w:val="24"/>
          <w:szCs w:val="24"/>
        </w:rPr>
        <w:tab/>
        <w:t xml:space="preserve">Формирование бюджетных ассигнований муниципального дорожного фонда на 2021 год определено Порядком, утвержденным решением Думы города Радужный от 21.12.2017 №308 «Об утверждении порядка формирования и использования бюджетных ассигнований муниципального дорожного фонда города Радужный» (с изменениями) (далее - решение Думы города Радужный от 21.12.2017 №308). </w:t>
      </w:r>
    </w:p>
    <w:p w14:paraId="68A1C595" w14:textId="77777777" w:rsidR="002600BB" w:rsidRPr="002600BB" w:rsidRDefault="002600BB" w:rsidP="002600B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0BB">
        <w:rPr>
          <w:rFonts w:ascii="Times New Roman" w:eastAsia="Calibri" w:hAnsi="Times New Roman" w:cs="Times New Roman"/>
          <w:sz w:val="24"/>
          <w:szCs w:val="24"/>
        </w:rPr>
        <w:tab/>
        <w:t>Объем бюджетных ассигнований муниципального дорожного фонда не может быть менее прогнозируемого объема доходов бюджета города Радужный, получаемых от следующих источников:</w:t>
      </w:r>
    </w:p>
    <w:p w14:paraId="2125E2B6" w14:textId="77777777" w:rsidR="002600BB" w:rsidRPr="002600BB" w:rsidRDefault="002600BB" w:rsidP="00260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0BB">
        <w:rPr>
          <w:rFonts w:ascii="Times New Roman" w:eastAsia="Calibri" w:hAnsi="Times New Roman" w:cs="Times New Roman"/>
          <w:sz w:val="24"/>
          <w:szCs w:val="24"/>
        </w:rPr>
        <w:t>-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(в пределах нормативов отчислений в бюджет города, установленных законом Ханты-Мансийского автономного округа – Югры о бюджете автономного округа на очередной финансовый год и плановый период;</w:t>
      </w:r>
    </w:p>
    <w:p w14:paraId="45772414" w14:textId="77777777" w:rsidR="002600BB" w:rsidRPr="002600BB" w:rsidRDefault="002600BB" w:rsidP="00260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0BB">
        <w:rPr>
          <w:rFonts w:ascii="Times New Roman" w:eastAsia="Calibri" w:hAnsi="Times New Roman" w:cs="Times New Roman"/>
          <w:sz w:val="24"/>
          <w:szCs w:val="24"/>
        </w:rPr>
        <w:t>-  транспортного налога, в пределах нормативов отчислений в бюджет города Радужный от налога, подлежащего зачислению в консолидированный бюджет Ханты-Мансийского автономного округа – Югры</w:t>
      </w:r>
      <w:r w:rsidRPr="002600B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06AFE371" w14:textId="77777777" w:rsidR="002600BB" w:rsidRPr="002600BB" w:rsidRDefault="002600BB" w:rsidP="00260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0BB">
        <w:rPr>
          <w:rFonts w:ascii="Times New Roman" w:eastAsia="Calibri" w:hAnsi="Times New Roman" w:cs="Times New Roman"/>
          <w:sz w:val="24"/>
          <w:szCs w:val="24"/>
        </w:rPr>
        <w:t>- государственной пошлины за выдачу органом местного самоуправления города Радужный специального разрешения на движение по автомобильным дорогам тяжеловесных и (или) крупногабаритных транспортных средств, зачисляемая в бюджет города Радужный.</w:t>
      </w:r>
    </w:p>
    <w:p w14:paraId="24B5272A" w14:textId="77777777" w:rsidR="002600BB" w:rsidRPr="002600BB" w:rsidRDefault="002600BB" w:rsidP="002600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0BB">
        <w:rPr>
          <w:rFonts w:ascii="Times New Roman" w:eastAsia="Calibri" w:hAnsi="Times New Roman" w:cs="Times New Roman"/>
          <w:sz w:val="24"/>
          <w:szCs w:val="24"/>
        </w:rPr>
        <w:tab/>
        <w:t>Все вышеперечисленные доходы подлежат зачислению в бюджет города Радужный и являются его доходной частью.</w:t>
      </w:r>
    </w:p>
    <w:p w14:paraId="54AC4A2D" w14:textId="77777777" w:rsidR="002600BB" w:rsidRPr="002600BB" w:rsidRDefault="002600BB" w:rsidP="002600B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0B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пунктом 5 статьи 179.4 Бюджетного Кодекса Российской Федерации, руководствуясь пунктом 5 части 1 статьи 16 Федерального закона Российской Федерации от 06.10.2003 №131-ФЗ «Об общих принципах организации местного самоуправления в Российской Федерации», пунктом 1 статьи 31 Устава города Радужный, в целях финансового обеспечения дорожной деятельности в отношении автомобильных дорог общего пользования местного значения, решением Думы города Радужный от 11.12.2020 № 24 (с изменениями) утвержден объем бюджетных ассигнований муниципального дорожного фонда на 2021 год в сумме 26 275,64 тыс. рублей. Объем поступлений доходов муниципального дорожного фонда за 2021 год составил 27 360,84 тыс. рублей.  </w:t>
      </w:r>
    </w:p>
    <w:p w14:paraId="70A68AF8" w14:textId="5212E678" w:rsidR="002600BB" w:rsidRDefault="002600BB" w:rsidP="002600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0BB">
        <w:rPr>
          <w:rFonts w:ascii="Times New Roman" w:eastAsia="Calibri" w:hAnsi="Times New Roman" w:cs="Times New Roman"/>
          <w:sz w:val="24"/>
          <w:szCs w:val="24"/>
        </w:rPr>
        <w:tab/>
        <w:t xml:space="preserve">Объем финансового обеспечения дорожного фонда города Радужный, учитываемый при формировании муниципального дорожного фонда за 2021 год представлен в таблице: </w:t>
      </w:r>
    </w:p>
    <w:p w14:paraId="3A205CFD" w14:textId="069C361F" w:rsidR="0063752C" w:rsidRDefault="0063752C" w:rsidP="002600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D4FF6E" w14:textId="5357F354" w:rsidR="0063752C" w:rsidRDefault="0063752C" w:rsidP="002600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1ECB95" w14:textId="68750CCF" w:rsidR="0063752C" w:rsidRDefault="0063752C" w:rsidP="002600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7960CD" w14:textId="64837F1F" w:rsidR="0063752C" w:rsidRDefault="0063752C" w:rsidP="002600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B0C2C6" w14:textId="4F2CD8BB" w:rsidR="0063752C" w:rsidRDefault="0063752C" w:rsidP="002600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835D9F" w14:textId="78AB4E83" w:rsidR="0063752C" w:rsidRDefault="0063752C" w:rsidP="002600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EFE8CE" w14:textId="34C3125C" w:rsidR="0063752C" w:rsidRDefault="0063752C" w:rsidP="002600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A42000" w14:textId="77777777" w:rsidR="0063752C" w:rsidRPr="002600BB" w:rsidRDefault="0063752C" w:rsidP="002600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2E3824" w14:textId="77777777" w:rsidR="002600BB" w:rsidRPr="002600BB" w:rsidRDefault="002600BB" w:rsidP="002600B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600B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Pr="002600B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600BB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Pr="002600BB">
        <w:rPr>
          <w:rFonts w:ascii="Times New Roman" w:eastAsia="Calibri" w:hAnsi="Times New Roman" w:cs="Times New Roman"/>
          <w:sz w:val="20"/>
          <w:szCs w:val="20"/>
        </w:rPr>
        <w:t>(тыс. рублей)</w:t>
      </w:r>
    </w:p>
    <w:tbl>
      <w:tblPr>
        <w:tblStyle w:val="1"/>
        <w:tblW w:w="10314" w:type="dxa"/>
        <w:tblLook w:val="04A0" w:firstRow="1" w:lastRow="0" w:firstColumn="1" w:lastColumn="0" w:noHBand="0" w:noVBand="1"/>
      </w:tblPr>
      <w:tblGrid>
        <w:gridCol w:w="5070"/>
        <w:gridCol w:w="2976"/>
        <w:gridCol w:w="2268"/>
      </w:tblGrid>
      <w:tr w:rsidR="002600BB" w:rsidRPr="002600BB" w14:paraId="05E97EF8" w14:textId="77777777" w:rsidTr="00D71727">
        <w:tc>
          <w:tcPr>
            <w:tcW w:w="5070" w:type="dxa"/>
            <w:vAlign w:val="center"/>
          </w:tcPr>
          <w:p w14:paraId="482C9438" w14:textId="77777777" w:rsidR="002600BB" w:rsidRPr="002600BB" w:rsidRDefault="002600BB" w:rsidP="002600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00B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6" w:type="dxa"/>
            <w:vAlign w:val="center"/>
          </w:tcPr>
          <w:p w14:paraId="713F0BB2" w14:textId="77777777" w:rsidR="002600BB" w:rsidRPr="002600BB" w:rsidRDefault="002600BB" w:rsidP="002600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00BB">
              <w:rPr>
                <w:rFonts w:ascii="Times New Roman" w:eastAsia="Calibri" w:hAnsi="Times New Roman" w:cs="Times New Roman"/>
                <w:sz w:val="20"/>
                <w:szCs w:val="20"/>
              </w:rPr>
              <w:t>Уточненный план на 2021 год</w:t>
            </w:r>
          </w:p>
        </w:tc>
        <w:tc>
          <w:tcPr>
            <w:tcW w:w="2268" w:type="dxa"/>
            <w:vAlign w:val="center"/>
          </w:tcPr>
          <w:p w14:paraId="1AB0A653" w14:textId="77777777" w:rsidR="002600BB" w:rsidRPr="002600BB" w:rsidRDefault="002600BB" w:rsidP="002600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00BB">
              <w:rPr>
                <w:rFonts w:ascii="Times New Roman" w:eastAsia="Calibri" w:hAnsi="Times New Roman" w:cs="Times New Roman"/>
                <w:sz w:val="20"/>
                <w:szCs w:val="20"/>
              </w:rPr>
              <w:t>Объем поступлений за 2021 год</w:t>
            </w:r>
          </w:p>
        </w:tc>
      </w:tr>
      <w:tr w:rsidR="002600BB" w:rsidRPr="002600BB" w14:paraId="191799F9" w14:textId="77777777" w:rsidTr="00D71727">
        <w:trPr>
          <w:trHeight w:val="545"/>
        </w:trPr>
        <w:tc>
          <w:tcPr>
            <w:tcW w:w="5070" w:type="dxa"/>
            <w:vAlign w:val="center"/>
          </w:tcPr>
          <w:p w14:paraId="69B8A823" w14:textId="77777777" w:rsidR="002600BB" w:rsidRPr="002600BB" w:rsidRDefault="002600BB" w:rsidP="002600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00BB">
              <w:rPr>
                <w:rFonts w:ascii="Times New Roman" w:eastAsia="Calibri" w:hAnsi="Times New Roman" w:cs="Times New Roman"/>
                <w:sz w:val="20"/>
                <w:szCs w:val="20"/>
              </w:rPr>
              <w:t>Остатки прошлых лет на 01.01.2021</w:t>
            </w:r>
          </w:p>
        </w:tc>
        <w:tc>
          <w:tcPr>
            <w:tcW w:w="2976" w:type="dxa"/>
            <w:vAlign w:val="center"/>
          </w:tcPr>
          <w:p w14:paraId="6C1741D2" w14:textId="77777777" w:rsidR="002600BB" w:rsidRPr="002600BB" w:rsidRDefault="002600BB" w:rsidP="002600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00BB">
              <w:rPr>
                <w:rFonts w:ascii="Times New Roman" w:eastAsia="Calibri" w:hAnsi="Times New Roman" w:cs="Times New Roman"/>
                <w:sz w:val="20"/>
                <w:szCs w:val="20"/>
              </w:rPr>
              <w:t>828,54</w:t>
            </w:r>
          </w:p>
        </w:tc>
        <w:tc>
          <w:tcPr>
            <w:tcW w:w="2268" w:type="dxa"/>
            <w:vAlign w:val="center"/>
          </w:tcPr>
          <w:p w14:paraId="5344FFD6" w14:textId="77777777" w:rsidR="002600BB" w:rsidRPr="002600BB" w:rsidRDefault="002600BB" w:rsidP="002600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00BB">
              <w:rPr>
                <w:rFonts w:ascii="Times New Roman" w:eastAsia="Calibri" w:hAnsi="Times New Roman" w:cs="Times New Roman"/>
                <w:sz w:val="20"/>
                <w:szCs w:val="20"/>
              </w:rPr>
              <w:t>828,54</w:t>
            </w:r>
          </w:p>
        </w:tc>
      </w:tr>
      <w:tr w:rsidR="002600BB" w:rsidRPr="002600BB" w14:paraId="1B8D896F" w14:textId="77777777" w:rsidTr="00D71727">
        <w:trPr>
          <w:trHeight w:val="2276"/>
        </w:trPr>
        <w:tc>
          <w:tcPr>
            <w:tcW w:w="5070" w:type="dxa"/>
            <w:vAlign w:val="center"/>
          </w:tcPr>
          <w:p w14:paraId="397AA825" w14:textId="77777777" w:rsidR="002600BB" w:rsidRPr="002600BB" w:rsidRDefault="002600BB" w:rsidP="002600BB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00BB">
              <w:rPr>
                <w:rFonts w:ascii="Times New Roman" w:eastAsia="Calibri" w:hAnsi="Times New Roman" w:cs="Times New Roman"/>
                <w:sz w:val="20"/>
                <w:szCs w:val="20"/>
              </w:rPr>
              <w:t>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(в пределах нормативов отчислений в бюджет города, установленных законом Ханты-Мансийского автономного округа – Югры о бюджете автономного округа на очередной финансовый год и плановый период</w:t>
            </w:r>
          </w:p>
        </w:tc>
        <w:tc>
          <w:tcPr>
            <w:tcW w:w="2976" w:type="dxa"/>
            <w:vAlign w:val="center"/>
          </w:tcPr>
          <w:p w14:paraId="3191603E" w14:textId="77777777" w:rsidR="002600BB" w:rsidRPr="002600BB" w:rsidRDefault="002600BB" w:rsidP="002600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00BB">
              <w:rPr>
                <w:rFonts w:ascii="Times New Roman" w:eastAsia="Calibri" w:hAnsi="Times New Roman" w:cs="Times New Roman"/>
                <w:sz w:val="20"/>
                <w:szCs w:val="20"/>
              </w:rPr>
              <w:t>8 214,73</w:t>
            </w:r>
          </w:p>
        </w:tc>
        <w:tc>
          <w:tcPr>
            <w:tcW w:w="2268" w:type="dxa"/>
            <w:vAlign w:val="center"/>
          </w:tcPr>
          <w:p w14:paraId="31260B55" w14:textId="77777777" w:rsidR="002600BB" w:rsidRPr="002600BB" w:rsidRDefault="002600BB" w:rsidP="002600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00BB">
              <w:rPr>
                <w:rFonts w:ascii="Times New Roman" w:eastAsia="Calibri" w:hAnsi="Times New Roman" w:cs="Times New Roman"/>
                <w:sz w:val="20"/>
                <w:szCs w:val="20"/>
              </w:rPr>
              <w:t>8 372,65</w:t>
            </w:r>
          </w:p>
        </w:tc>
      </w:tr>
      <w:tr w:rsidR="002600BB" w:rsidRPr="002600BB" w14:paraId="2A1E9967" w14:textId="77777777" w:rsidTr="00D71727">
        <w:trPr>
          <w:trHeight w:val="1218"/>
        </w:trPr>
        <w:tc>
          <w:tcPr>
            <w:tcW w:w="5070" w:type="dxa"/>
            <w:vAlign w:val="center"/>
          </w:tcPr>
          <w:p w14:paraId="1FDE1ABA" w14:textId="77777777" w:rsidR="002600BB" w:rsidRPr="002600BB" w:rsidRDefault="002600BB" w:rsidP="002600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00BB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Транспортный налог, в пределах нормативов отчислений в бюджет города Радужный от налога, подлежащего зачислению в консолидированный бюджет Ханты-Мансийского автономного округа – Югры</w:t>
            </w:r>
          </w:p>
        </w:tc>
        <w:tc>
          <w:tcPr>
            <w:tcW w:w="2976" w:type="dxa"/>
            <w:vAlign w:val="center"/>
          </w:tcPr>
          <w:p w14:paraId="26B41C47" w14:textId="77777777" w:rsidR="002600BB" w:rsidRPr="002600BB" w:rsidRDefault="002600BB" w:rsidP="002600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00BB">
              <w:rPr>
                <w:rFonts w:ascii="Times New Roman" w:eastAsia="Calibri" w:hAnsi="Times New Roman" w:cs="Times New Roman"/>
                <w:sz w:val="20"/>
                <w:szCs w:val="20"/>
              </w:rPr>
              <w:t>17 224,37</w:t>
            </w:r>
          </w:p>
        </w:tc>
        <w:tc>
          <w:tcPr>
            <w:tcW w:w="2268" w:type="dxa"/>
            <w:vAlign w:val="center"/>
          </w:tcPr>
          <w:p w14:paraId="66AD86F0" w14:textId="77777777" w:rsidR="002600BB" w:rsidRPr="002600BB" w:rsidRDefault="002600BB" w:rsidP="002600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00BB">
              <w:rPr>
                <w:rFonts w:ascii="Times New Roman" w:eastAsia="Calibri" w:hAnsi="Times New Roman" w:cs="Times New Roman"/>
                <w:sz w:val="20"/>
                <w:szCs w:val="20"/>
              </w:rPr>
              <w:t>18 151,65</w:t>
            </w:r>
          </w:p>
        </w:tc>
      </w:tr>
      <w:tr w:rsidR="002600BB" w:rsidRPr="002600BB" w14:paraId="71E0D63E" w14:textId="77777777" w:rsidTr="00D71727">
        <w:trPr>
          <w:trHeight w:val="1402"/>
        </w:trPr>
        <w:tc>
          <w:tcPr>
            <w:tcW w:w="5070" w:type="dxa"/>
            <w:vAlign w:val="center"/>
          </w:tcPr>
          <w:p w14:paraId="72EFD3B0" w14:textId="77777777" w:rsidR="002600BB" w:rsidRPr="002600BB" w:rsidRDefault="002600BB" w:rsidP="002600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00BB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пошлина за выдачу органом местного самоуправления города Радужный специального разрешения на движение по автомобильным дорогам тяжеловесных и (или) крупногабаритных транспортных средств, зачисляемая в бюджет города Радужный</w:t>
            </w:r>
          </w:p>
        </w:tc>
        <w:tc>
          <w:tcPr>
            <w:tcW w:w="2976" w:type="dxa"/>
            <w:vAlign w:val="center"/>
          </w:tcPr>
          <w:p w14:paraId="75990DE1" w14:textId="77777777" w:rsidR="002600BB" w:rsidRPr="002600BB" w:rsidRDefault="002600BB" w:rsidP="002600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00BB">
              <w:rPr>
                <w:rFonts w:ascii="Times New Roman" w:eastAsia="Calibri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2268" w:type="dxa"/>
            <w:vAlign w:val="center"/>
          </w:tcPr>
          <w:p w14:paraId="0BB67630" w14:textId="77777777" w:rsidR="002600BB" w:rsidRPr="002600BB" w:rsidRDefault="002600BB" w:rsidP="002600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00BB">
              <w:rPr>
                <w:rFonts w:ascii="Times New Roman" w:eastAsia="Calibri" w:hAnsi="Times New Roman" w:cs="Times New Roman"/>
                <w:sz w:val="20"/>
                <w:szCs w:val="20"/>
              </w:rPr>
              <w:t>8,00</w:t>
            </w:r>
          </w:p>
        </w:tc>
      </w:tr>
      <w:tr w:rsidR="002600BB" w:rsidRPr="002600BB" w14:paraId="7798A2EF" w14:textId="77777777" w:rsidTr="00D71727">
        <w:trPr>
          <w:trHeight w:val="523"/>
        </w:trPr>
        <w:tc>
          <w:tcPr>
            <w:tcW w:w="5070" w:type="dxa"/>
            <w:vAlign w:val="center"/>
          </w:tcPr>
          <w:p w14:paraId="5987FB50" w14:textId="77777777" w:rsidR="002600BB" w:rsidRPr="002600BB" w:rsidRDefault="002600BB" w:rsidP="002600B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600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доходы дорожного фонда</w:t>
            </w:r>
          </w:p>
        </w:tc>
        <w:tc>
          <w:tcPr>
            <w:tcW w:w="2976" w:type="dxa"/>
            <w:vAlign w:val="center"/>
          </w:tcPr>
          <w:p w14:paraId="50C11064" w14:textId="77777777" w:rsidR="002600BB" w:rsidRPr="002600BB" w:rsidRDefault="002600BB" w:rsidP="002600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600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26 275,64</w:t>
            </w:r>
          </w:p>
        </w:tc>
        <w:tc>
          <w:tcPr>
            <w:tcW w:w="2268" w:type="dxa"/>
            <w:vAlign w:val="center"/>
          </w:tcPr>
          <w:p w14:paraId="199EAE7D" w14:textId="77777777" w:rsidR="002600BB" w:rsidRPr="002600BB" w:rsidRDefault="002600BB" w:rsidP="002600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600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27 360,84</w:t>
            </w:r>
          </w:p>
        </w:tc>
      </w:tr>
      <w:tr w:rsidR="002600BB" w:rsidRPr="002600BB" w14:paraId="57D4616D" w14:textId="77777777" w:rsidTr="00D71727">
        <w:trPr>
          <w:trHeight w:val="587"/>
        </w:trPr>
        <w:tc>
          <w:tcPr>
            <w:tcW w:w="5070" w:type="dxa"/>
            <w:vAlign w:val="center"/>
          </w:tcPr>
          <w:p w14:paraId="35AFAD80" w14:textId="77777777" w:rsidR="002600BB" w:rsidRPr="002600BB" w:rsidRDefault="002600BB" w:rsidP="002600B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600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Остатки на 01.01.2022</w:t>
            </w:r>
          </w:p>
        </w:tc>
        <w:tc>
          <w:tcPr>
            <w:tcW w:w="2976" w:type="dxa"/>
            <w:vAlign w:val="center"/>
          </w:tcPr>
          <w:p w14:paraId="2F9FD8F3" w14:textId="77777777" w:rsidR="002600BB" w:rsidRPr="002600BB" w:rsidRDefault="002600BB" w:rsidP="002600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00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2268" w:type="dxa"/>
            <w:vAlign w:val="center"/>
          </w:tcPr>
          <w:p w14:paraId="2252A6C4" w14:textId="77777777" w:rsidR="002600BB" w:rsidRPr="002600BB" w:rsidRDefault="002600BB" w:rsidP="002600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600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1 085,20</w:t>
            </w:r>
          </w:p>
        </w:tc>
      </w:tr>
    </w:tbl>
    <w:p w14:paraId="09AA8398" w14:textId="77777777" w:rsidR="002600BB" w:rsidRPr="002600BB" w:rsidRDefault="002600BB" w:rsidP="002600BB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0B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0B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600BB">
        <w:rPr>
          <w:rFonts w:ascii="Times New Roman" w:eastAsia="Calibri" w:hAnsi="Times New Roman" w:cs="Times New Roman"/>
          <w:sz w:val="24"/>
          <w:szCs w:val="24"/>
        </w:rPr>
        <w:tab/>
      </w:r>
    </w:p>
    <w:p w14:paraId="6D870E65" w14:textId="77777777" w:rsidR="002600BB" w:rsidRPr="002600BB" w:rsidRDefault="002600BB" w:rsidP="002600BB">
      <w:p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0BB">
        <w:rPr>
          <w:rFonts w:ascii="Times New Roman" w:eastAsia="Calibri" w:hAnsi="Times New Roman" w:cs="Times New Roman"/>
          <w:sz w:val="24"/>
          <w:szCs w:val="24"/>
        </w:rPr>
        <w:tab/>
        <w:t xml:space="preserve">Поступившие средства в бюджет города, учитываемые при формировании муниципального дорожного фонда за 2021 год направлены на содержание автомобильных дорог общего пользования и искусственных сооружений на них в сумме 26 275,64 тыс. рублей, или 100 % от плановых назначений за год. </w:t>
      </w:r>
    </w:p>
    <w:p w14:paraId="71403106" w14:textId="77777777" w:rsidR="002600BB" w:rsidRPr="002600BB" w:rsidRDefault="002600BB" w:rsidP="002600BB">
      <w:p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0BB">
        <w:rPr>
          <w:rFonts w:ascii="Times New Roman" w:eastAsia="Calibri" w:hAnsi="Times New Roman" w:cs="Times New Roman"/>
          <w:sz w:val="24"/>
          <w:szCs w:val="24"/>
        </w:rPr>
        <w:t>Остатки не использованных средств дорожного фонда по состоянию на 01.01.2022 года составляют 1 085,20 тыс. рублей.</w:t>
      </w:r>
    </w:p>
    <w:p w14:paraId="46A5A898" w14:textId="77777777" w:rsidR="002600BB" w:rsidRPr="002600BB" w:rsidRDefault="002600BB" w:rsidP="002600B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0BB">
        <w:rPr>
          <w:rFonts w:ascii="Times New Roman" w:eastAsia="Calibri" w:hAnsi="Times New Roman" w:cs="Times New Roman"/>
          <w:sz w:val="24"/>
          <w:szCs w:val="24"/>
        </w:rPr>
        <w:t>Согласно пункта 4 статьи 1 порядка формирования и использования бюджетных ассигнований муниципального дорожного фонда решения Думы города Радужный от 21.12.2017 №308 бюджетные ассигнования муниципального дорожного фонда города Радужный, не использованные в текущем финансовом году направляются на увеличение бюджетных ассигнований муниципального дорожного фонда города Радужный в очередном финансовом году.</w:t>
      </w:r>
    </w:p>
    <w:p w14:paraId="5C419AF8" w14:textId="77777777" w:rsidR="002600BB" w:rsidRPr="002600BB" w:rsidRDefault="002600BB" w:rsidP="00260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BE30E6F" w14:textId="77777777" w:rsidR="002600BB" w:rsidRPr="002600BB" w:rsidRDefault="002600BB" w:rsidP="002600BB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AD9935" w14:textId="77777777" w:rsidR="002600BB" w:rsidRPr="002600BB" w:rsidRDefault="002600BB" w:rsidP="002600B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DB5AC7" w14:textId="77777777" w:rsidR="002600BB" w:rsidRPr="002600BB" w:rsidRDefault="002600BB" w:rsidP="002600B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363393" w14:textId="77777777" w:rsidR="002600BB" w:rsidRPr="002600BB" w:rsidRDefault="002600BB" w:rsidP="002600B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955860" w14:textId="77777777" w:rsidR="00F974DB" w:rsidRDefault="00F974DB"/>
    <w:sectPr w:rsidR="00F974DB" w:rsidSect="005E5A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pgNumType w:start="4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95C16" w14:textId="77777777" w:rsidR="00101BFA" w:rsidRDefault="00101BFA">
      <w:pPr>
        <w:spacing w:after="0" w:line="240" w:lineRule="auto"/>
      </w:pPr>
      <w:r>
        <w:separator/>
      </w:r>
    </w:p>
  </w:endnote>
  <w:endnote w:type="continuationSeparator" w:id="0">
    <w:p w14:paraId="1CDCD2B8" w14:textId="77777777" w:rsidR="00101BFA" w:rsidRDefault="0010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AC5B" w14:textId="77777777" w:rsidR="00971291" w:rsidRDefault="009712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D65E" w14:textId="77777777" w:rsidR="00971291" w:rsidRDefault="0097129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3E14" w14:textId="77777777" w:rsidR="00971291" w:rsidRDefault="009712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4C4CA" w14:textId="77777777" w:rsidR="00101BFA" w:rsidRDefault="00101BFA">
      <w:pPr>
        <w:spacing w:after="0" w:line="240" w:lineRule="auto"/>
      </w:pPr>
      <w:r>
        <w:separator/>
      </w:r>
    </w:p>
  </w:footnote>
  <w:footnote w:type="continuationSeparator" w:id="0">
    <w:p w14:paraId="4480592B" w14:textId="77777777" w:rsidR="00101BFA" w:rsidRDefault="0010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3B99" w14:textId="77777777" w:rsidR="00971291" w:rsidRDefault="009712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9572260"/>
      <w:docPartObj>
        <w:docPartGallery w:val="Page Numbers (Top of Page)"/>
        <w:docPartUnique/>
      </w:docPartObj>
    </w:sdtPr>
    <w:sdtEndPr/>
    <w:sdtContent>
      <w:p w14:paraId="7250FC39" w14:textId="34F290E0" w:rsidR="00B24F1D" w:rsidRDefault="00B24F1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269DAC" w14:textId="77777777" w:rsidR="007A04C3" w:rsidRDefault="00101B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1920" w14:textId="77777777" w:rsidR="00971291" w:rsidRDefault="009712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61"/>
    <w:rsid w:val="00101BFA"/>
    <w:rsid w:val="002600BB"/>
    <w:rsid w:val="005E5ABB"/>
    <w:rsid w:val="0063752C"/>
    <w:rsid w:val="006B5661"/>
    <w:rsid w:val="006E075E"/>
    <w:rsid w:val="007455F8"/>
    <w:rsid w:val="00971291"/>
    <w:rsid w:val="00AA4D87"/>
    <w:rsid w:val="00B24F1D"/>
    <w:rsid w:val="00E76A72"/>
    <w:rsid w:val="00F9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45AB"/>
  <w15:chartTrackingRefBased/>
  <w15:docId w15:val="{59096583-8BAE-46EB-B6FF-7589EA66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0BB"/>
  </w:style>
  <w:style w:type="table" w:customStyle="1" w:styleId="1">
    <w:name w:val="Сетка таблицы1"/>
    <w:basedOn w:val="a1"/>
    <w:next w:val="a5"/>
    <w:uiPriority w:val="59"/>
    <w:rsid w:val="002600B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260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71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 С.Ч.</dc:creator>
  <cp:keywords/>
  <dc:description/>
  <cp:lastModifiedBy>Абдуллина С.Ч.</cp:lastModifiedBy>
  <cp:revision>7</cp:revision>
  <cp:lastPrinted>2022-03-25T08:59:00Z</cp:lastPrinted>
  <dcterms:created xsi:type="dcterms:W3CDTF">2022-03-16T10:00:00Z</dcterms:created>
  <dcterms:modified xsi:type="dcterms:W3CDTF">2022-03-25T08:59:00Z</dcterms:modified>
</cp:coreProperties>
</file>