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2B8DC" w14:textId="013C2289" w:rsidR="008B41F7" w:rsidRPr="008B41F7" w:rsidRDefault="008B41F7" w:rsidP="008B41F7">
      <w:pPr>
        <w:autoSpaceDE w:val="0"/>
        <w:autoSpaceDN w:val="0"/>
        <w:adjustRightInd w:val="0"/>
        <w:spacing w:line="240" w:lineRule="auto"/>
        <w:jc w:val="right"/>
        <w:outlineLvl w:val="0"/>
        <w:rPr>
          <w:rFonts w:ascii="Times New Roman" w:eastAsia="Calibri" w:hAnsi="Times New Roman" w:cs="Times New Roman"/>
          <w:sz w:val="28"/>
          <w:szCs w:val="28"/>
        </w:rPr>
      </w:pPr>
      <w:bookmarkStart w:id="0" w:name="_Toc152790795"/>
      <w:r w:rsidRPr="008B41F7">
        <w:rPr>
          <w:rFonts w:ascii="Times New Roman" w:eastAsia="Calibri" w:hAnsi="Times New Roman" w:cs="Times New Roman"/>
          <w:sz w:val="28"/>
          <w:szCs w:val="28"/>
        </w:rPr>
        <w:t>ПРОЕКТ</w:t>
      </w:r>
    </w:p>
    <w:p w14:paraId="6D8A9DEB" w14:textId="77777777" w:rsidR="008B41F7" w:rsidRPr="008B41F7" w:rsidRDefault="008B41F7" w:rsidP="008B41F7">
      <w:pPr>
        <w:spacing w:after="0" w:line="240" w:lineRule="auto"/>
        <w:jc w:val="center"/>
        <w:rPr>
          <w:rFonts w:ascii="Times New Roman" w:eastAsia="Calibri" w:hAnsi="Times New Roman" w:cs="Times New Roman"/>
          <w:b/>
          <w:sz w:val="28"/>
          <w:szCs w:val="28"/>
        </w:rPr>
      </w:pPr>
      <w:r w:rsidRPr="008B41F7">
        <w:rPr>
          <w:rFonts w:ascii="Times New Roman" w:eastAsia="Calibri" w:hAnsi="Times New Roman" w:cs="Times New Roman"/>
          <w:b/>
          <w:sz w:val="28"/>
          <w:szCs w:val="28"/>
        </w:rPr>
        <w:t>Городской округ Радужный</w:t>
      </w:r>
    </w:p>
    <w:p w14:paraId="79D943F1" w14:textId="77777777" w:rsidR="008B41F7" w:rsidRPr="008B41F7" w:rsidRDefault="008B41F7" w:rsidP="008B41F7">
      <w:pPr>
        <w:spacing w:after="0" w:line="240" w:lineRule="auto"/>
        <w:jc w:val="center"/>
        <w:rPr>
          <w:rFonts w:ascii="Times New Roman" w:eastAsia="Calibri" w:hAnsi="Times New Roman" w:cs="Times New Roman"/>
          <w:b/>
          <w:sz w:val="28"/>
          <w:szCs w:val="28"/>
        </w:rPr>
      </w:pPr>
      <w:r w:rsidRPr="008B41F7">
        <w:rPr>
          <w:rFonts w:ascii="Times New Roman" w:eastAsia="Calibri" w:hAnsi="Times New Roman" w:cs="Times New Roman"/>
          <w:b/>
          <w:sz w:val="28"/>
          <w:szCs w:val="28"/>
        </w:rPr>
        <w:t xml:space="preserve">Ханты-Мансийского автономного округа – Югры </w:t>
      </w:r>
    </w:p>
    <w:p w14:paraId="1F107342" w14:textId="77777777" w:rsidR="008B41F7" w:rsidRPr="008B41F7" w:rsidRDefault="008B41F7" w:rsidP="008B41F7">
      <w:pPr>
        <w:autoSpaceDE w:val="0"/>
        <w:autoSpaceDN w:val="0"/>
        <w:adjustRightInd w:val="0"/>
        <w:spacing w:after="0" w:line="240" w:lineRule="auto"/>
        <w:outlineLvl w:val="0"/>
        <w:rPr>
          <w:rFonts w:ascii="Times New Roman" w:eastAsia="Calibri" w:hAnsi="Times New Roman" w:cs="Times New Roman"/>
          <w:b/>
          <w:sz w:val="28"/>
          <w:szCs w:val="28"/>
        </w:rPr>
      </w:pPr>
    </w:p>
    <w:p w14:paraId="55226472" w14:textId="77777777" w:rsidR="008B41F7" w:rsidRPr="008B41F7" w:rsidRDefault="008B41F7" w:rsidP="008B41F7">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8B41F7">
        <w:rPr>
          <w:rFonts w:ascii="Times New Roman" w:eastAsia="Calibri" w:hAnsi="Times New Roman" w:cs="Times New Roman"/>
          <w:b/>
          <w:sz w:val="28"/>
          <w:szCs w:val="28"/>
        </w:rPr>
        <w:t xml:space="preserve">ДУМА ГОРОДА </w:t>
      </w:r>
      <w:proofErr w:type="gramStart"/>
      <w:r w:rsidRPr="008B41F7">
        <w:rPr>
          <w:rFonts w:ascii="Times New Roman" w:eastAsia="Calibri" w:hAnsi="Times New Roman" w:cs="Times New Roman"/>
          <w:b/>
          <w:sz w:val="28"/>
          <w:szCs w:val="28"/>
        </w:rPr>
        <w:t>РАДУЖНЫЙ</w:t>
      </w:r>
      <w:proofErr w:type="gramEnd"/>
    </w:p>
    <w:p w14:paraId="23744F78" w14:textId="77777777" w:rsidR="008B41F7" w:rsidRPr="008B41F7" w:rsidRDefault="008B41F7" w:rsidP="008B41F7">
      <w:pPr>
        <w:autoSpaceDE w:val="0"/>
        <w:autoSpaceDN w:val="0"/>
        <w:adjustRightInd w:val="0"/>
        <w:spacing w:after="0" w:line="240" w:lineRule="auto"/>
        <w:jc w:val="center"/>
        <w:outlineLvl w:val="0"/>
        <w:rPr>
          <w:rFonts w:ascii="Times New Roman" w:eastAsia="Calibri" w:hAnsi="Times New Roman" w:cs="Times New Roman"/>
          <w:b/>
          <w:sz w:val="28"/>
          <w:szCs w:val="28"/>
        </w:rPr>
      </w:pPr>
    </w:p>
    <w:p w14:paraId="40197135" w14:textId="77777777" w:rsidR="008B41F7" w:rsidRPr="008B41F7" w:rsidRDefault="008B41F7" w:rsidP="008B41F7">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8B41F7">
        <w:rPr>
          <w:rFonts w:ascii="Times New Roman" w:eastAsia="Calibri" w:hAnsi="Times New Roman" w:cs="Times New Roman"/>
          <w:b/>
          <w:sz w:val="28"/>
          <w:szCs w:val="28"/>
        </w:rPr>
        <w:t>РЕШЕНИЕ</w:t>
      </w:r>
    </w:p>
    <w:p w14:paraId="2B18C417" w14:textId="77777777" w:rsidR="008B41F7" w:rsidRPr="008B41F7" w:rsidRDefault="008B41F7" w:rsidP="008B41F7">
      <w:pPr>
        <w:autoSpaceDE w:val="0"/>
        <w:autoSpaceDN w:val="0"/>
        <w:adjustRightInd w:val="0"/>
        <w:spacing w:line="240" w:lineRule="auto"/>
        <w:ind w:firstLine="567"/>
        <w:outlineLvl w:val="0"/>
        <w:rPr>
          <w:rFonts w:ascii="Times New Roman" w:eastAsia="Calibri" w:hAnsi="Times New Roman" w:cs="Times New Roman"/>
          <w:sz w:val="28"/>
          <w:szCs w:val="28"/>
        </w:rPr>
      </w:pPr>
    </w:p>
    <w:p w14:paraId="61AC8DEE" w14:textId="79B98720" w:rsidR="008B41F7" w:rsidRPr="008B41F7" w:rsidRDefault="008B41F7" w:rsidP="008B41F7">
      <w:pPr>
        <w:tabs>
          <w:tab w:val="left" w:pos="7938"/>
        </w:tabs>
        <w:autoSpaceDE w:val="0"/>
        <w:autoSpaceDN w:val="0"/>
        <w:adjustRightInd w:val="0"/>
        <w:spacing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от ________________ 2023</w:t>
      </w:r>
      <w:r w:rsidRPr="008B41F7">
        <w:rPr>
          <w:rFonts w:ascii="Times New Roman" w:eastAsia="Calibri" w:hAnsi="Times New Roman" w:cs="Times New Roman"/>
          <w:sz w:val="28"/>
          <w:szCs w:val="28"/>
        </w:rPr>
        <w:t xml:space="preserve"> года</w:t>
      </w:r>
      <w:r w:rsidRPr="008B41F7">
        <w:rPr>
          <w:rFonts w:ascii="Times New Roman" w:eastAsia="Calibri" w:hAnsi="Times New Roman" w:cs="Times New Roman"/>
          <w:sz w:val="28"/>
          <w:szCs w:val="28"/>
        </w:rPr>
        <w:tab/>
        <w:t>№ ____</w:t>
      </w:r>
    </w:p>
    <w:p w14:paraId="5D81CF09" w14:textId="77777777" w:rsidR="008B41F7" w:rsidRDefault="008B41F7" w:rsidP="008B41F7">
      <w:pPr>
        <w:autoSpaceDE w:val="0"/>
        <w:autoSpaceDN w:val="0"/>
        <w:adjustRightInd w:val="0"/>
        <w:spacing w:after="0" w:line="240" w:lineRule="auto"/>
        <w:jc w:val="center"/>
        <w:rPr>
          <w:rFonts w:ascii="Times New Roman" w:hAnsi="Times New Roman" w:cs="Times New Roman"/>
          <w:b/>
          <w:color w:val="000000"/>
          <w:sz w:val="28"/>
          <w:szCs w:val="28"/>
        </w:rPr>
      </w:pPr>
      <w:r w:rsidRPr="008B41F7">
        <w:rPr>
          <w:rFonts w:ascii="Times New Roman" w:hAnsi="Times New Roman" w:cs="Times New Roman"/>
          <w:b/>
          <w:color w:val="000000"/>
          <w:sz w:val="28"/>
          <w:szCs w:val="28"/>
        </w:rPr>
        <w:t xml:space="preserve">О внесении изменений в решение Думы города </w:t>
      </w:r>
      <w:proofErr w:type="gramStart"/>
      <w:r w:rsidRPr="008B41F7">
        <w:rPr>
          <w:rFonts w:ascii="Times New Roman" w:hAnsi="Times New Roman" w:cs="Times New Roman"/>
          <w:b/>
          <w:color w:val="000000"/>
          <w:sz w:val="28"/>
          <w:szCs w:val="28"/>
        </w:rPr>
        <w:t>Радужный</w:t>
      </w:r>
      <w:proofErr w:type="gramEnd"/>
      <w:r w:rsidRPr="008B41F7">
        <w:rPr>
          <w:rFonts w:ascii="Times New Roman" w:hAnsi="Times New Roman" w:cs="Times New Roman"/>
          <w:b/>
          <w:color w:val="000000"/>
          <w:sz w:val="28"/>
          <w:szCs w:val="28"/>
        </w:rPr>
        <w:t xml:space="preserve"> </w:t>
      </w:r>
    </w:p>
    <w:p w14:paraId="7198B8F2" w14:textId="77777777" w:rsidR="008B41F7" w:rsidRDefault="008B41F7" w:rsidP="008B41F7">
      <w:pPr>
        <w:autoSpaceDE w:val="0"/>
        <w:autoSpaceDN w:val="0"/>
        <w:adjustRightInd w:val="0"/>
        <w:spacing w:after="0" w:line="240" w:lineRule="auto"/>
        <w:jc w:val="center"/>
        <w:rPr>
          <w:rFonts w:ascii="Times New Roman" w:hAnsi="Times New Roman" w:cs="Times New Roman"/>
          <w:b/>
          <w:bCs/>
          <w:sz w:val="28"/>
          <w:szCs w:val="28"/>
        </w:rPr>
      </w:pPr>
      <w:r w:rsidRPr="008B41F7">
        <w:rPr>
          <w:rFonts w:ascii="Times New Roman" w:hAnsi="Times New Roman" w:cs="Times New Roman"/>
          <w:b/>
          <w:bCs/>
          <w:sz w:val="28"/>
          <w:szCs w:val="28"/>
        </w:rPr>
        <w:t xml:space="preserve">от 19.06.2009 № 590 «О стратегии </w:t>
      </w:r>
      <w:proofErr w:type="gramStart"/>
      <w:r w:rsidRPr="008B41F7">
        <w:rPr>
          <w:rFonts w:ascii="Times New Roman" w:hAnsi="Times New Roman" w:cs="Times New Roman"/>
          <w:b/>
          <w:bCs/>
          <w:sz w:val="28"/>
          <w:szCs w:val="28"/>
        </w:rPr>
        <w:t>социально-экономического</w:t>
      </w:r>
      <w:proofErr w:type="gramEnd"/>
      <w:r w:rsidRPr="008B41F7">
        <w:rPr>
          <w:rFonts w:ascii="Times New Roman" w:hAnsi="Times New Roman" w:cs="Times New Roman"/>
          <w:b/>
          <w:bCs/>
          <w:sz w:val="28"/>
          <w:szCs w:val="28"/>
        </w:rPr>
        <w:t xml:space="preserve"> </w:t>
      </w:r>
    </w:p>
    <w:p w14:paraId="16A7395A" w14:textId="033FEE8D" w:rsidR="008B41F7" w:rsidRDefault="008B41F7" w:rsidP="008B41F7">
      <w:pPr>
        <w:autoSpaceDE w:val="0"/>
        <w:autoSpaceDN w:val="0"/>
        <w:adjustRightInd w:val="0"/>
        <w:spacing w:after="0" w:line="240" w:lineRule="auto"/>
        <w:jc w:val="center"/>
        <w:rPr>
          <w:rFonts w:ascii="Times New Roman" w:hAnsi="Times New Roman" w:cs="Times New Roman"/>
          <w:b/>
          <w:bCs/>
          <w:sz w:val="28"/>
          <w:szCs w:val="28"/>
        </w:rPr>
      </w:pPr>
      <w:r w:rsidRPr="008B41F7">
        <w:rPr>
          <w:rFonts w:ascii="Times New Roman" w:hAnsi="Times New Roman" w:cs="Times New Roman"/>
          <w:b/>
          <w:bCs/>
          <w:sz w:val="28"/>
          <w:szCs w:val="28"/>
        </w:rPr>
        <w:t xml:space="preserve">развития города </w:t>
      </w:r>
      <w:proofErr w:type="gramStart"/>
      <w:r w:rsidRPr="008B41F7">
        <w:rPr>
          <w:rFonts w:ascii="Times New Roman" w:hAnsi="Times New Roman" w:cs="Times New Roman"/>
          <w:b/>
          <w:bCs/>
          <w:sz w:val="28"/>
          <w:szCs w:val="28"/>
        </w:rPr>
        <w:t>Радужный</w:t>
      </w:r>
      <w:proofErr w:type="gramEnd"/>
      <w:r w:rsidRPr="008B41F7">
        <w:rPr>
          <w:rFonts w:ascii="Times New Roman" w:hAnsi="Times New Roman" w:cs="Times New Roman"/>
          <w:b/>
          <w:bCs/>
          <w:sz w:val="28"/>
          <w:szCs w:val="28"/>
        </w:rPr>
        <w:t xml:space="preserve"> до 2030 года» </w:t>
      </w:r>
    </w:p>
    <w:p w14:paraId="202975CB" w14:textId="77777777" w:rsidR="008B41F7" w:rsidRPr="008B41F7" w:rsidRDefault="008B41F7" w:rsidP="008B41F7">
      <w:pPr>
        <w:autoSpaceDE w:val="0"/>
        <w:autoSpaceDN w:val="0"/>
        <w:adjustRightInd w:val="0"/>
        <w:spacing w:after="0" w:line="240" w:lineRule="auto"/>
        <w:jc w:val="center"/>
        <w:rPr>
          <w:rFonts w:ascii="Times New Roman" w:hAnsi="Times New Roman" w:cs="Times New Roman"/>
          <w:b/>
          <w:color w:val="000000"/>
          <w:sz w:val="28"/>
          <w:szCs w:val="28"/>
        </w:rPr>
      </w:pPr>
    </w:p>
    <w:p w14:paraId="1E733F80" w14:textId="46AF47A0" w:rsidR="008B41F7" w:rsidRDefault="008B41F7" w:rsidP="008B41F7">
      <w:pPr>
        <w:widowControl w:val="0"/>
        <w:suppressAutoHyphens/>
        <w:autoSpaceDN w:val="0"/>
        <w:spacing w:after="0" w:line="240" w:lineRule="auto"/>
        <w:ind w:firstLine="709"/>
        <w:jc w:val="both"/>
        <w:rPr>
          <w:rFonts w:ascii="Times New Roman" w:hAnsi="Times New Roman" w:cs="Times New Roman"/>
          <w:bCs/>
          <w:color w:val="000000"/>
          <w:sz w:val="28"/>
          <w:szCs w:val="28"/>
        </w:rPr>
      </w:pPr>
      <w:proofErr w:type="gramStart"/>
      <w:r w:rsidRPr="008B41F7">
        <w:rPr>
          <w:rFonts w:ascii="Times New Roman" w:hAnsi="Times New Roman" w:cs="Times New Roman"/>
          <w:color w:val="000000" w:themeColor="text1"/>
          <w:sz w:val="28"/>
          <w:szCs w:val="28"/>
        </w:rPr>
        <w:t xml:space="preserve">В соответствии с пунктом 1 части 5 статьи 11 Федерального закона </w:t>
      </w:r>
      <w:r w:rsidRPr="008B41F7">
        <w:rPr>
          <w:rFonts w:ascii="Times New Roman" w:hAnsi="Times New Roman" w:cs="Times New Roman"/>
          <w:color w:val="000000" w:themeColor="text1"/>
          <w:sz w:val="28"/>
          <w:szCs w:val="28"/>
        </w:rPr>
        <w:br/>
        <w:t xml:space="preserve">от 28.06.2014 № 172-ФЗ «О стратегическом планировании в Российской Федерации», пунктом 4 части 10 статьи 35 Федерального закона от 06.10.2003 № 131-ФЗ «Об общих принципах организации местного самоуправления </w:t>
      </w:r>
      <w:r w:rsidRPr="008B41F7">
        <w:rPr>
          <w:rFonts w:ascii="Times New Roman" w:hAnsi="Times New Roman" w:cs="Times New Roman"/>
          <w:color w:val="000000" w:themeColor="text1"/>
          <w:sz w:val="28"/>
          <w:szCs w:val="28"/>
        </w:rPr>
        <w:br/>
        <w:t xml:space="preserve">в Российской Федерации», </w:t>
      </w:r>
      <w:r w:rsidRPr="008B41F7">
        <w:rPr>
          <w:rFonts w:ascii="Times New Roman" w:eastAsia="Calibri" w:hAnsi="Times New Roman" w:cs="Times New Roman"/>
          <w:color w:val="000000"/>
          <w:sz w:val="28"/>
          <w:szCs w:val="28"/>
        </w:rPr>
        <w:t>пунктом 3 распоряжения Правительства Ханты-Мансийского автономного округа – Югры от 03.11.</w:t>
      </w:r>
      <w:r w:rsidRPr="008B41F7">
        <w:rPr>
          <w:rFonts w:ascii="Times New Roman" w:eastAsia="Calibri" w:hAnsi="Times New Roman" w:cs="Times New Roman"/>
          <w:sz w:val="28"/>
          <w:szCs w:val="28"/>
        </w:rPr>
        <w:t xml:space="preserve">2022 №679-рп «О </w:t>
      </w:r>
      <w:hyperlink r:id="rId9" w:anchor="P37" w:history="1">
        <w:r w:rsidRPr="008B41F7">
          <w:rPr>
            <w:rStyle w:val="a9"/>
            <w:rFonts w:ascii="Times New Roman" w:hAnsi="Times New Roman" w:cs="Times New Roman"/>
            <w:sz w:val="28"/>
            <w:szCs w:val="28"/>
          </w:rPr>
          <w:t>Стратегии</w:t>
        </w:r>
      </w:hyperlink>
      <w:r w:rsidRPr="008B41F7">
        <w:rPr>
          <w:rFonts w:ascii="Times New Roman" w:hAnsi="Times New Roman" w:cs="Times New Roman"/>
          <w:sz w:val="28"/>
          <w:szCs w:val="28"/>
        </w:rPr>
        <w:t xml:space="preserve"> социально-экономического развития Ханты-Мансийского автономного округа - Югры до</w:t>
      </w:r>
      <w:proofErr w:type="gramEnd"/>
      <w:r w:rsidRPr="008B41F7">
        <w:rPr>
          <w:rFonts w:ascii="Times New Roman" w:hAnsi="Times New Roman" w:cs="Times New Roman"/>
          <w:sz w:val="28"/>
          <w:szCs w:val="28"/>
        </w:rPr>
        <w:t xml:space="preserve"> 2036 года с целевыми ориентирами до 2050 года», </w:t>
      </w:r>
      <w:r w:rsidRPr="008B41F7">
        <w:rPr>
          <w:rFonts w:ascii="Times New Roman" w:hAnsi="Times New Roman" w:cs="Times New Roman"/>
          <w:color w:val="000000" w:themeColor="text1"/>
          <w:sz w:val="28"/>
          <w:szCs w:val="28"/>
        </w:rPr>
        <w:t xml:space="preserve">подпунктом 4 пункта 1 статьи 19 Устава города Радужный, пунктом 3 Порядка разработки и корректировки документов стратегического планирования и их содержания, утвержденного постановлением администрации города Радужный от 11.01.2016 № 21 «О стратегическом планировании в городе Радужный», </w:t>
      </w:r>
      <w:r w:rsidRPr="008B41F7">
        <w:rPr>
          <w:rFonts w:ascii="Times New Roman" w:hAnsi="Times New Roman" w:cs="Times New Roman"/>
          <w:bCs/>
          <w:color w:val="000000"/>
          <w:sz w:val="28"/>
          <w:szCs w:val="28"/>
        </w:rPr>
        <w:t>Дума города решила:</w:t>
      </w:r>
    </w:p>
    <w:p w14:paraId="4D5BAC01" w14:textId="77777777" w:rsidR="008B41F7" w:rsidRPr="008B41F7" w:rsidRDefault="008B41F7" w:rsidP="008B41F7">
      <w:pPr>
        <w:widowControl w:val="0"/>
        <w:suppressAutoHyphens/>
        <w:autoSpaceDN w:val="0"/>
        <w:spacing w:after="0" w:line="240" w:lineRule="auto"/>
        <w:ind w:firstLine="709"/>
        <w:jc w:val="both"/>
        <w:rPr>
          <w:rFonts w:ascii="Times New Roman" w:hAnsi="Times New Roman" w:cs="Times New Roman"/>
          <w:bCs/>
          <w:color w:val="000000"/>
          <w:sz w:val="28"/>
          <w:szCs w:val="28"/>
        </w:rPr>
      </w:pPr>
    </w:p>
    <w:p w14:paraId="4657D576" w14:textId="77777777" w:rsidR="008B41F7" w:rsidRPr="008B41F7" w:rsidRDefault="008B41F7" w:rsidP="008B41F7">
      <w:pPr>
        <w:widowControl w:val="0"/>
        <w:suppressAutoHyphens/>
        <w:autoSpaceDN w:val="0"/>
        <w:spacing w:line="240" w:lineRule="auto"/>
        <w:ind w:firstLine="709"/>
        <w:jc w:val="both"/>
        <w:rPr>
          <w:rFonts w:ascii="Times New Roman" w:hAnsi="Times New Roman" w:cs="Times New Roman"/>
          <w:bCs/>
          <w:sz w:val="28"/>
          <w:szCs w:val="28"/>
        </w:rPr>
      </w:pPr>
      <w:r w:rsidRPr="008B41F7">
        <w:rPr>
          <w:rFonts w:ascii="Times New Roman" w:hAnsi="Times New Roman" w:cs="Times New Roman"/>
          <w:bCs/>
          <w:sz w:val="28"/>
          <w:szCs w:val="28"/>
        </w:rPr>
        <w:t xml:space="preserve">1. Внести в </w:t>
      </w:r>
      <w:hyperlink r:id="rId10" w:history="1">
        <w:r w:rsidRPr="008B41F7">
          <w:rPr>
            <w:rStyle w:val="a9"/>
            <w:rFonts w:ascii="Times New Roman" w:hAnsi="Times New Roman" w:cs="Times New Roman"/>
            <w:bCs/>
            <w:sz w:val="28"/>
            <w:szCs w:val="28"/>
          </w:rPr>
          <w:t>решение</w:t>
        </w:r>
      </w:hyperlink>
      <w:r w:rsidRPr="008B41F7">
        <w:rPr>
          <w:rFonts w:ascii="Times New Roman" w:hAnsi="Times New Roman" w:cs="Times New Roman"/>
          <w:bCs/>
          <w:sz w:val="28"/>
          <w:szCs w:val="28"/>
        </w:rPr>
        <w:t xml:space="preserve"> Думы города Радужный от 19.06.2009 № 590 «О стратегии социально-экономического развития города Радужный до 2030 года» следующие изменения: </w:t>
      </w:r>
    </w:p>
    <w:p w14:paraId="32A4E00B" w14:textId="77777777" w:rsidR="008B41F7" w:rsidRPr="008B41F7" w:rsidRDefault="008B41F7" w:rsidP="008B41F7">
      <w:pPr>
        <w:autoSpaceDE w:val="0"/>
        <w:autoSpaceDN w:val="0"/>
        <w:adjustRightInd w:val="0"/>
        <w:spacing w:line="240" w:lineRule="auto"/>
        <w:ind w:firstLine="709"/>
        <w:jc w:val="both"/>
        <w:rPr>
          <w:rFonts w:ascii="Times New Roman" w:hAnsi="Times New Roman" w:cs="Times New Roman"/>
          <w:sz w:val="28"/>
          <w:szCs w:val="28"/>
        </w:rPr>
      </w:pPr>
      <w:r w:rsidRPr="008B41F7">
        <w:rPr>
          <w:rFonts w:ascii="Times New Roman" w:hAnsi="Times New Roman" w:cs="Times New Roman"/>
          <w:sz w:val="28"/>
          <w:szCs w:val="28"/>
        </w:rPr>
        <w:t xml:space="preserve">1.1. </w:t>
      </w:r>
      <w:hyperlink r:id="rId11" w:history="1">
        <w:r w:rsidRPr="008B41F7">
          <w:rPr>
            <w:rStyle w:val="a9"/>
            <w:rFonts w:ascii="Times New Roman" w:hAnsi="Times New Roman" w:cs="Times New Roman"/>
            <w:sz w:val="28"/>
            <w:szCs w:val="28"/>
          </w:rPr>
          <w:t>Наименование изложить</w:t>
        </w:r>
      </w:hyperlink>
      <w:r w:rsidRPr="008B41F7">
        <w:rPr>
          <w:rFonts w:ascii="Times New Roman" w:hAnsi="Times New Roman" w:cs="Times New Roman"/>
          <w:sz w:val="28"/>
          <w:szCs w:val="28"/>
        </w:rPr>
        <w:t xml:space="preserve"> в следующей редакции «О Стратегии социально-экономического развития города </w:t>
      </w:r>
      <w:proofErr w:type="gramStart"/>
      <w:r w:rsidRPr="008B41F7">
        <w:rPr>
          <w:rFonts w:ascii="Times New Roman" w:hAnsi="Times New Roman" w:cs="Times New Roman"/>
          <w:sz w:val="28"/>
          <w:szCs w:val="28"/>
        </w:rPr>
        <w:t>Радужный</w:t>
      </w:r>
      <w:proofErr w:type="gramEnd"/>
      <w:r w:rsidRPr="008B41F7">
        <w:rPr>
          <w:rFonts w:ascii="Times New Roman" w:hAnsi="Times New Roman" w:cs="Times New Roman"/>
          <w:sz w:val="28"/>
          <w:szCs w:val="28"/>
        </w:rPr>
        <w:t xml:space="preserve"> до 2036 года с целевыми ориентирами до 2050 года».</w:t>
      </w:r>
    </w:p>
    <w:p w14:paraId="7A33C71B" w14:textId="77777777" w:rsidR="008B41F7" w:rsidRPr="008B41F7" w:rsidRDefault="008B41F7" w:rsidP="008B41F7">
      <w:pPr>
        <w:autoSpaceDE w:val="0"/>
        <w:autoSpaceDN w:val="0"/>
        <w:adjustRightInd w:val="0"/>
        <w:spacing w:line="240" w:lineRule="auto"/>
        <w:ind w:firstLine="709"/>
        <w:jc w:val="both"/>
        <w:rPr>
          <w:rFonts w:ascii="Times New Roman" w:hAnsi="Times New Roman" w:cs="Times New Roman"/>
          <w:sz w:val="28"/>
          <w:szCs w:val="28"/>
        </w:rPr>
      </w:pPr>
      <w:r w:rsidRPr="008B41F7">
        <w:rPr>
          <w:rFonts w:ascii="Times New Roman" w:hAnsi="Times New Roman" w:cs="Times New Roman"/>
          <w:sz w:val="28"/>
          <w:szCs w:val="28"/>
        </w:rPr>
        <w:t>1.2. Пункт 1 изложить в следующей редакции «Принять Стратегию социально-экономического развития города Радужный до 2036 года с целевыми ориентирами до 2050 года согласно приложению</w:t>
      </w:r>
      <w:proofErr w:type="gramStart"/>
      <w:r w:rsidRPr="008B41F7">
        <w:rPr>
          <w:rFonts w:ascii="Times New Roman" w:hAnsi="Times New Roman" w:cs="Times New Roman"/>
          <w:sz w:val="28"/>
          <w:szCs w:val="28"/>
        </w:rPr>
        <w:t>.».</w:t>
      </w:r>
      <w:proofErr w:type="gramEnd"/>
    </w:p>
    <w:p w14:paraId="2E2786A4" w14:textId="3185B9A1" w:rsidR="008B41F7" w:rsidRPr="008B41F7" w:rsidRDefault="008B41F7" w:rsidP="008B41F7">
      <w:pPr>
        <w:autoSpaceDE w:val="0"/>
        <w:autoSpaceDN w:val="0"/>
        <w:adjustRightInd w:val="0"/>
        <w:spacing w:line="240" w:lineRule="auto"/>
        <w:ind w:firstLine="709"/>
        <w:jc w:val="both"/>
        <w:rPr>
          <w:rFonts w:ascii="Times New Roman" w:hAnsi="Times New Roman" w:cs="Times New Roman"/>
          <w:sz w:val="28"/>
          <w:szCs w:val="28"/>
        </w:rPr>
      </w:pPr>
      <w:r w:rsidRPr="008B41F7">
        <w:rPr>
          <w:rFonts w:ascii="Times New Roman" w:hAnsi="Times New Roman" w:cs="Times New Roman"/>
          <w:sz w:val="28"/>
          <w:szCs w:val="28"/>
        </w:rPr>
        <w:t xml:space="preserve">1.3. </w:t>
      </w:r>
      <w:hyperlink r:id="rId12" w:history="1">
        <w:r w:rsidRPr="008B41F7">
          <w:rPr>
            <w:rStyle w:val="a9"/>
            <w:rFonts w:ascii="Times New Roman" w:hAnsi="Times New Roman" w:cs="Times New Roman"/>
            <w:sz w:val="28"/>
            <w:szCs w:val="28"/>
          </w:rPr>
          <w:t>Приложение</w:t>
        </w:r>
      </w:hyperlink>
      <w:r w:rsidRPr="008B41F7">
        <w:rPr>
          <w:rFonts w:ascii="Times New Roman" w:hAnsi="Times New Roman" w:cs="Times New Roman"/>
          <w:sz w:val="28"/>
          <w:szCs w:val="28"/>
        </w:rPr>
        <w:t xml:space="preserve"> изложить в новой редакции (</w:t>
      </w:r>
      <w:hyperlink r:id="rId13" w:history="1">
        <w:r w:rsidRPr="008B41F7">
          <w:rPr>
            <w:rStyle w:val="a9"/>
            <w:rFonts w:ascii="Times New Roman" w:hAnsi="Times New Roman" w:cs="Times New Roman"/>
            <w:sz w:val="28"/>
            <w:szCs w:val="28"/>
          </w:rPr>
          <w:t>Приложение)</w:t>
        </w:r>
      </w:hyperlink>
      <w:r w:rsidRPr="008B41F7">
        <w:rPr>
          <w:rFonts w:ascii="Times New Roman" w:hAnsi="Times New Roman" w:cs="Times New Roman"/>
          <w:sz w:val="28"/>
          <w:szCs w:val="28"/>
        </w:rPr>
        <w:t>.</w:t>
      </w:r>
    </w:p>
    <w:p w14:paraId="3D6516FF" w14:textId="77777777" w:rsidR="008B41F7" w:rsidRPr="008B41F7" w:rsidRDefault="008B41F7" w:rsidP="008B41F7">
      <w:pPr>
        <w:autoSpaceDE w:val="0"/>
        <w:autoSpaceDN w:val="0"/>
        <w:adjustRightInd w:val="0"/>
        <w:spacing w:line="240" w:lineRule="auto"/>
        <w:ind w:firstLine="709"/>
        <w:jc w:val="both"/>
        <w:rPr>
          <w:rFonts w:ascii="Times New Roman" w:hAnsi="Times New Roman" w:cs="Times New Roman"/>
          <w:color w:val="000000"/>
          <w:sz w:val="28"/>
          <w:szCs w:val="28"/>
        </w:rPr>
      </w:pPr>
      <w:r w:rsidRPr="008B41F7">
        <w:rPr>
          <w:rFonts w:ascii="Times New Roman" w:hAnsi="Times New Roman" w:cs="Times New Roman"/>
          <w:color w:val="000000"/>
          <w:sz w:val="28"/>
          <w:szCs w:val="28"/>
        </w:rPr>
        <w:lastRenderedPageBreak/>
        <w:t xml:space="preserve">2. Опубликовать настоящее решение в газете «Новости </w:t>
      </w:r>
      <w:proofErr w:type="gramStart"/>
      <w:r w:rsidRPr="008B41F7">
        <w:rPr>
          <w:rFonts w:ascii="Times New Roman" w:hAnsi="Times New Roman" w:cs="Times New Roman"/>
          <w:color w:val="000000"/>
          <w:sz w:val="28"/>
          <w:szCs w:val="28"/>
        </w:rPr>
        <w:t>Радужного</w:t>
      </w:r>
      <w:proofErr w:type="gramEnd"/>
      <w:r w:rsidRPr="008B41F7">
        <w:rPr>
          <w:rFonts w:ascii="Times New Roman" w:hAnsi="Times New Roman" w:cs="Times New Roman"/>
          <w:color w:val="000000"/>
          <w:sz w:val="28"/>
          <w:szCs w:val="28"/>
        </w:rPr>
        <w:t>. Официальная среда».</w:t>
      </w:r>
    </w:p>
    <w:p w14:paraId="612CE0BA" w14:textId="77777777" w:rsidR="008B41F7" w:rsidRDefault="008B41F7" w:rsidP="008B41F7">
      <w:pPr>
        <w:tabs>
          <w:tab w:val="left" w:pos="851"/>
        </w:tabs>
        <w:spacing w:line="240" w:lineRule="auto"/>
        <w:ind w:firstLine="851"/>
        <w:jc w:val="both"/>
        <w:rPr>
          <w:rFonts w:ascii="Times New Roman" w:hAnsi="Times New Roman" w:cs="Times New Roman"/>
          <w:sz w:val="28"/>
          <w:szCs w:val="28"/>
        </w:rPr>
      </w:pPr>
    </w:p>
    <w:p w14:paraId="50E27BE7" w14:textId="77777777" w:rsidR="008B41F7" w:rsidRPr="008B41F7" w:rsidRDefault="008B41F7" w:rsidP="008B41F7">
      <w:pPr>
        <w:tabs>
          <w:tab w:val="left" w:pos="851"/>
        </w:tabs>
        <w:spacing w:line="240" w:lineRule="auto"/>
        <w:ind w:firstLine="851"/>
        <w:jc w:val="both"/>
        <w:rPr>
          <w:rFonts w:ascii="Times New Roman" w:hAnsi="Times New Roman" w:cs="Times New Roman"/>
          <w:sz w:val="28"/>
          <w:szCs w:val="28"/>
        </w:rPr>
      </w:pPr>
    </w:p>
    <w:p w14:paraId="12417F96" w14:textId="66485D9C" w:rsidR="008B41F7" w:rsidRPr="008B41F7" w:rsidRDefault="008B41F7" w:rsidP="008B41F7">
      <w:pPr>
        <w:suppressLineNumbers/>
        <w:tabs>
          <w:tab w:val="left" w:pos="6096"/>
        </w:tabs>
        <w:spacing w:line="240" w:lineRule="auto"/>
        <w:rPr>
          <w:rFonts w:ascii="Times New Roman" w:hAnsi="Times New Roman" w:cs="Times New Roman"/>
          <w:b/>
          <w:color w:val="000000"/>
          <w:sz w:val="28"/>
          <w:szCs w:val="28"/>
        </w:rPr>
      </w:pPr>
      <w:r w:rsidRPr="008B41F7">
        <w:rPr>
          <w:rFonts w:ascii="Times New Roman" w:hAnsi="Times New Roman" w:cs="Times New Roman"/>
          <w:b/>
          <w:color w:val="000000"/>
          <w:sz w:val="28"/>
          <w:szCs w:val="28"/>
        </w:rPr>
        <w:t>Председатель Думы города</w:t>
      </w:r>
      <w:r w:rsidRPr="008B41F7">
        <w:rPr>
          <w:rFonts w:ascii="Times New Roman" w:hAnsi="Times New Roman" w:cs="Times New Roman"/>
          <w:b/>
          <w:color w:val="000000"/>
          <w:sz w:val="28"/>
          <w:szCs w:val="28"/>
        </w:rPr>
        <w:tab/>
        <w:t xml:space="preserve">                       Г.П. Борщёв </w:t>
      </w:r>
      <w:r w:rsidRPr="008B41F7">
        <w:rPr>
          <w:rFonts w:ascii="Times New Roman" w:hAnsi="Times New Roman" w:cs="Times New Roman"/>
          <w:color w:val="000000"/>
          <w:sz w:val="28"/>
          <w:szCs w:val="28"/>
        </w:rPr>
        <w:tab/>
      </w:r>
    </w:p>
    <w:p w14:paraId="75C85C94" w14:textId="610AB269" w:rsidR="008B41F7" w:rsidRPr="008B41F7" w:rsidRDefault="008B41F7" w:rsidP="008B41F7">
      <w:pPr>
        <w:suppressLineNumbers/>
        <w:tabs>
          <w:tab w:val="left" w:pos="6096"/>
        </w:tabs>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«____» __________ 2023 года</w:t>
      </w:r>
      <w:r w:rsidRPr="008B41F7">
        <w:rPr>
          <w:rFonts w:ascii="Times New Roman" w:hAnsi="Times New Roman" w:cs="Times New Roman"/>
          <w:color w:val="000000"/>
          <w:sz w:val="28"/>
          <w:szCs w:val="28"/>
        </w:rPr>
        <w:tab/>
      </w:r>
    </w:p>
    <w:p w14:paraId="229497B9" w14:textId="77777777" w:rsidR="008B41F7" w:rsidRPr="008B41F7" w:rsidRDefault="008B41F7" w:rsidP="008B41F7">
      <w:pPr>
        <w:suppressLineNumbers/>
        <w:tabs>
          <w:tab w:val="left" w:pos="6096"/>
        </w:tabs>
        <w:spacing w:line="240" w:lineRule="auto"/>
        <w:rPr>
          <w:rFonts w:ascii="Times New Roman" w:hAnsi="Times New Roman" w:cs="Times New Roman"/>
          <w:sz w:val="28"/>
          <w:szCs w:val="28"/>
        </w:rPr>
      </w:pPr>
    </w:p>
    <w:p w14:paraId="398D54B9" w14:textId="77777777" w:rsidR="008B41F7" w:rsidRDefault="008B41F7" w:rsidP="008B41F7">
      <w:pPr>
        <w:suppressLineNumbers/>
        <w:tabs>
          <w:tab w:val="left" w:pos="6096"/>
        </w:tabs>
        <w:rPr>
          <w:sz w:val="28"/>
          <w:szCs w:val="28"/>
        </w:rPr>
      </w:pPr>
      <w:r>
        <w:rPr>
          <w:color w:val="000000"/>
          <w:sz w:val="28"/>
          <w:szCs w:val="28"/>
        </w:rPr>
        <w:tab/>
      </w:r>
    </w:p>
    <w:p w14:paraId="6504A1BB" w14:textId="77777777" w:rsidR="008B41F7" w:rsidRDefault="008B41F7" w:rsidP="0032223E">
      <w:pPr>
        <w:widowControl w:val="0"/>
        <w:suppressAutoHyphens/>
        <w:autoSpaceDE w:val="0"/>
        <w:autoSpaceDN w:val="0"/>
        <w:spacing w:after="0" w:line="240" w:lineRule="auto"/>
        <w:ind w:left="6379" w:hanging="425"/>
        <w:textAlignment w:val="baseline"/>
        <w:rPr>
          <w:rFonts w:ascii="Times New Roman" w:eastAsia="Times New Roman" w:hAnsi="Times New Roman" w:cs="Times New Roman"/>
          <w:color w:val="000000"/>
          <w:sz w:val="28"/>
          <w:szCs w:val="28"/>
          <w:lang w:eastAsia="ru-RU"/>
        </w:rPr>
      </w:pPr>
    </w:p>
    <w:p w14:paraId="67D3049D" w14:textId="77777777" w:rsidR="008B41F7" w:rsidRDefault="008B41F7" w:rsidP="0032223E">
      <w:pPr>
        <w:widowControl w:val="0"/>
        <w:suppressAutoHyphens/>
        <w:autoSpaceDE w:val="0"/>
        <w:autoSpaceDN w:val="0"/>
        <w:spacing w:after="0" w:line="240" w:lineRule="auto"/>
        <w:ind w:left="6379" w:hanging="425"/>
        <w:textAlignment w:val="baseline"/>
        <w:rPr>
          <w:rFonts w:ascii="Times New Roman" w:eastAsia="Times New Roman" w:hAnsi="Times New Roman" w:cs="Times New Roman"/>
          <w:color w:val="000000"/>
          <w:sz w:val="28"/>
          <w:szCs w:val="28"/>
          <w:lang w:eastAsia="ru-RU"/>
        </w:rPr>
      </w:pPr>
    </w:p>
    <w:p w14:paraId="726B582F" w14:textId="77777777" w:rsidR="008B41F7" w:rsidRDefault="008B41F7" w:rsidP="0032223E">
      <w:pPr>
        <w:widowControl w:val="0"/>
        <w:suppressAutoHyphens/>
        <w:autoSpaceDE w:val="0"/>
        <w:autoSpaceDN w:val="0"/>
        <w:spacing w:after="0" w:line="240" w:lineRule="auto"/>
        <w:ind w:left="6379" w:hanging="425"/>
        <w:textAlignment w:val="baseline"/>
        <w:rPr>
          <w:rFonts w:ascii="Times New Roman" w:eastAsia="Times New Roman" w:hAnsi="Times New Roman" w:cs="Times New Roman"/>
          <w:color w:val="000000"/>
          <w:sz w:val="28"/>
          <w:szCs w:val="28"/>
          <w:lang w:eastAsia="ru-RU"/>
        </w:rPr>
      </w:pPr>
    </w:p>
    <w:p w14:paraId="1B22EE73" w14:textId="77777777" w:rsidR="008B41F7" w:rsidRDefault="008B41F7" w:rsidP="0032223E">
      <w:pPr>
        <w:widowControl w:val="0"/>
        <w:suppressAutoHyphens/>
        <w:autoSpaceDE w:val="0"/>
        <w:autoSpaceDN w:val="0"/>
        <w:spacing w:after="0" w:line="240" w:lineRule="auto"/>
        <w:ind w:left="6379" w:hanging="425"/>
        <w:textAlignment w:val="baseline"/>
        <w:rPr>
          <w:rFonts w:ascii="Times New Roman" w:eastAsia="Times New Roman" w:hAnsi="Times New Roman" w:cs="Times New Roman"/>
          <w:color w:val="000000"/>
          <w:sz w:val="28"/>
          <w:szCs w:val="28"/>
          <w:lang w:eastAsia="ru-RU"/>
        </w:rPr>
      </w:pPr>
    </w:p>
    <w:p w14:paraId="2622707F" w14:textId="77777777" w:rsidR="008B41F7" w:rsidRDefault="008B41F7" w:rsidP="0032223E">
      <w:pPr>
        <w:widowControl w:val="0"/>
        <w:suppressAutoHyphens/>
        <w:autoSpaceDE w:val="0"/>
        <w:autoSpaceDN w:val="0"/>
        <w:spacing w:after="0" w:line="240" w:lineRule="auto"/>
        <w:ind w:left="6379" w:hanging="425"/>
        <w:textAlignment w:val="baseline"/>
        <w:rPr>
          <w:rFonts w:ascii="Times New Roman" w:eastAsia="Times New Roman" w:hAnsi="Times New Roman" w:cs="Times New Roman"/>
          <w:color w:val="000000"/>
          <w:sz w:val="28"/>
          <w:szCs w:val="28"/>
          <w:lang w:eastAsia="ru-RU"/>
        </w:rPr>
      </w:pPr>
    </w:p>
    <w:p w14:paraId="12426CE4" w14:textId="77777777" w:rsidR="008B41F7" w:rsidRDefault="008B41F7" w:rsidP="0032223E">
      <w:pPr>
        <w:widowControl w:val="0"/>
        <w:suppressAutoHyphens/>
        <w:autoSpaceDE w:val="0"/>
        <w:autoSpaceDN w:val="0"/>
        <w:spacing w:after="0" w:line="240" w:lineRule="auto"/>
        <w:ind w:left="6379" w:hanging="425"/>
        <w:textAlignment w:val="baseline"/>
        <w:rPr>
          <w:rFonts w:ascii="Times New Roman" w:eastAsia="Times New Roman" w:hAnsi="Times New Roman" w:cs="Times New Roman"/>
          <w:color w:val="000000"/>
          <w:sz w:val="28"/>
          <w:szCs w:val="28"/>
          <w:lang w:eastAsia="ru-RU"/>
        </w:rPr>
      </w:pPr>
    </w:p>
    <w:p w14:paraId="19581583" w14:textId="77777777" w:rsidR="008B41F7" w:rsidRDefault="008B41F7" w:rsidP="0032223E">
      <w:pPr>
        <w:widowControl w:val="0"/>
        <w:suppressAutoHyphens/>
        <w:autoSpaceDE w:val="0"/>
        <w:autoSpaceDN w:val="0"/>
        <w:spacing w:after="0" w:line="240" w:lineRule="auto"/>
        <w:ind w:left="6379" w:hanging="425"/>
        <w:textAlignment w:val="baseline"/>
        <w:rPr>
          <w:rFonts w:ascii="Times New Roman" w:eastAsia="Times New Roman" w:hAnsi="Times New Roman" w:cs="Times New Roman"/>
          <w:color w:val="000000"/>
          <w:sz w:val="28"/>
          <w:szCs w:val="28"/>
          <w:lang w:eastAsia="ru-RU"/>
        </w:rPr>
      </w:pPr>
    </w:p>
    <w:p w14:paraId="633DFC48" w14:textId="77777777" w:rsidR="008B41F7" w:rsidRDefault="008B41F7" w:rsidP="0032223E">
      <w:pPr>
        <w:widowControl w:val="0"/>
        <w:suppressAutoHyphens/>
        <w:autoSpaceDE w:val="0"/>
        <w:autoSpaceDN w:val="0"/>
        <w:spacing w:after="0" w:line="240" w:lineRule="auto"/>
        <w:ind w:left="6379" w:hanging="425"/>
        <w:textAlignment w:val="baseline"/>
        <w:rPr>
          <w:rFonts w:ascii="Times New Roman" w:eastAsia="Times New Roman" w:hAnsi="Times New Roman" w:cs="Times New Roman"/>
          <w:color w:val="000000"/>
          <w:sz w:val="28"/>
          <w:szCs w:val="28"/>
          <w:lang w:eastAsia="ru-RU"/>
        </w:rPr>
      </w:pPr>
    </w:p>
    <w:p w14:paraId="5C04511D" w14:textId="77777777" w:rsidR="008B41F7" w:rsidRDefault="008B41F7" w:rsidP="0032223E">
      <w:pPr>
        <w:widowControl w:val="0"/>
        <w:suppressAutoHyphens/>
        <w:autoSpaceDE w:val="0"/>
        <w:autoSpaceDN w:val="0"/>
        <w:spacing w:after="0" w:line="240" w:lineRule="auto"/>
        <w:ind w:left="6379" w:hanging="425"/>
        <w:textAlignment w:val="baseline"/>
        <w:rPr>
          <w:rFonts w:ascii="Times New Roman" w:eastAsia="Times New Roman" w:hAnsi="Times New Roman" w:cs="Times New Roman"/>
          <w:color w:val="000000"/>
          <w:sz w:val="28"/>
          <w:szCs w:val="28"/>
          <w:lang w:eastAsia="ru-RU"/>
        </w:rPr>
      </w:pPr>
    </w:p>
    <w:p w14:paraId="2CA8A226" w14:textId="77777777" w:rsidR="008B41F7" w:rsidRDefault="008B41F7" w:rsidP="0032223E">
      <w:pPr>
        <w:widowControl w:val="0"/>
        <w:suppressAutoHyphens/>
        <w:autoSpaceDE w:val="0"/>
        <w:autoSpaceDN w:val="0"/>
        <w:spacing w:after="0" w:line="240" w:lineRule="auto"/>
        <w:ind w:left="6379" w:hanging="425"/>
        <w:textAlignment w:val="baseline"/>
        <w:rPr>
          <w:rFonts w:ascii="Times New Roman" w:eastAsia="Times New Roman" w:hAnsi="Times New Roman" w:cs="Times New Roman"/>
          <w:color w:val="000000"/>
          <w:sz w:val="28"/>
          <w:szCs w:val="28"/>
          <w:lang w:eastAsia="ru-RU"/>
        </w:rPr>
      </w:pPr>
    </w:p>
    <w:p w14:paraId="5C6152C3" w14:textId="77777777" w:rsidR="008B41F7" w:rsidRDefault="008B41F7" w:rsidP="0032223E">
      <w:pPr>
        <w:widowControl w:val="0"/>
        <w:suppressAutoHyphens/>
        <w:autoSpaceDE w:val="0"/>
        <w:autoSpaceDN w:val="0"/>
        <w:spacing w:after="0" w:line="240" w:lineRule="auto"/>
        <w:ind w:left="6379" w:hanging="425"/>
        <w:textAlignment w:val="baseline"/>
        <w:rPr>
          <w:rFonts w:ascii="Times New Roman" w:eastAsia="Times New Roman" w:hAnsi="Times New Roman" w:cs="Times New Roman"/>
          <w:color w:val="000000"/>
          <w:sz w:val="28"/>
          <w:szCs w:val="28"/>
          <w:lang w:eastAsia="ru-RU"/>
        </w:rPr>
      </w:pPr>
    </w:p>
    <w:p w14:paraId="1CB0DD35" w14:textId="77777777" w:rsidR="008B41F7" w:rsidRDefault="008B41F7" w:rsidP="0032223E">
      <w:pPr>
        <w:widowControl w:val="0"/>
        <w:suppressAutoHyphens/>
        <w:autoSpaceDE w:val="0"/>
        <w:autoSpaceDN w:val="0"/>
        <w:spacing w:after="0" w:line="240" w:lineRule="auto"/>
        <w:ind w:left="6379" w:hanging="425"/>
        <w:textAlignment w:val="baseline"/>
        <w:rPr>
          <w:rFonts w:ascii="Times New Roman" w:eastAsia="Times New Roman" w:hAnsi="Times New Roman" w:cs="Times New Roman"/>
          <w:color w:val="000000"/>
          <w:sz w:val="28"/>
          <w:szCs w:val="28"/>
          <w:lang w:eastAsia="ru-RU"/>
        </w:rPr>
      </w:pPr>
    </w:p>
    <w:p w14:paraId="4822EFFA" w14:textId="77777777" w:rsidR="008B41F7" w:rsidRDefault="008B41F7" w:rsidP="0032223E">
      <w:pPr>
        <w:widowControl w:val="0"/>
        <w:suppressAutoHyphens/>
        <w:autoSpaceDE w:val="0"/>
        <w:autoSpaceDN w:val="0"/>
        <w:spacing w:after="0" w:line="240" w:lineRule="auto"/>
        <w:ind w:left="6379" w:hanging="425"/>
        <w:textAlignment w:val="baseline"/>
        <w:rPr>
          <w:rFonts w:ascii="Times New Roman" w:eastAsia="Times New Roman" w:hAnsi="Times New Roman" w:cs="Times New Roman"/>
          <w:color w:val="000000"/>
          <w:sz w:val="28"/>
          <w:szCs w:val="28"/>
          <w:lang w:eastAsia="ru-RU"/>
        </w:rPr>
      </w:pPr>
    </w:p>
    <w:p w14:paraId="7F5D2CB9" w14:textId="77777777" w:rsidR="008B41F7" w:rsidRDefault="008B41F7" w:rsidP="0032223E">
      <w:pPr>
        <w:widowControl w:val="0"/>
        <w:suppressAutoHyphens/>
        <w:autoSpaceDE w:val="0"/>
        <w:autoSpaceDN w:val="0"/>
        <w:spacing w:after="0" w:line="240" w:lineRule="auto"/>
        <w:ind w:left="6379" w:hanging="425"/>
        <w:textAlignment w:val="baseline"/>
        <w:rPr>
          <w:rFonts w:ascii="Times New Roman" w:eastAsia="Times New Roman" w:hAnsi="Times New Roman" w:cs="Times New Roman"/>
          <w:color w:val="000000"/>
          <w:sz w:val="28"/>
          <w:szCs w:val="28"/>
          <w:lang w:eastAsia="ru-RU"/>
        </w:rPr>
      </w:pPr>
    </w:p>
    <w:p w14:paraId="3489AC6B" w14:textId="77777777" w:rsidR="008B41F7" w:rsidRDefault="008B41F7" w:rsidP="0032223E">
      <w:pPr>
        <w:widowControl w:val="0"/>
        <w:suppressAutoHyphens/>
        <w:autoSpaceDE w:val="0"/>
        <w:autoSpaceDN w:val="0"/>
        <w:spacing w:after="0" w:line="240" w:lineRule="auto"/>
        <w:ind w:left="6379" w:hanging="425"/>
        <w:textAlignment w:val="baseline"/>
        <w:rPr>
          <w:rFonts w:ascii="Times New Roman" w:eastAsia="Times New Roman" w:hAnsi="Times New Roman" w:cs="Times New Roman"/>
          <w:color w:val="000000"/>
          <w:sz w:val="28"/>
          <w:szCs w:val="28"/>
          <w:lang w:eastAsia="ru-RU"/>
        </w:rPr>
      </w:pPr>
    </w:p>
    <w:p w14:paraId="20A85E6A" w14:textId="77777777" w:rsidR="008B41F7" w:rsidRDefault="008B41F7" w:rsidP="0032223E">
      <w:pPr>
        <w:widowControl w:val="0"/>
        <w:suppressAutoHyphens/>
        <w:autoSpaceDE w:val="0"/>
        <w:autoSpaceDN w:val="0"/>
        <w:spacing w:after="0" w:line="240" w:lineRule="auto"/>
        <w:ind w:left="6379" w:hanging="425"/>
        <w:textAlignment w:val="baseline"/>
        <w:rPr>
          <w:rFonts w:ascii="Times New Roman" w:eastAsia="Times New Roman" w:hAnsi="Times New Roman" w:cs="Times New Roman"/>
          <w:color w:val="000000"/>
          <w:sz w:val="28"/>
          <w:szCs w:val="28"/>
          <w:lang w:eastAsia="ru-RU"/>
        </w:rPr>
      </w:pPr>
    </w:p>
    <w:p w14:paraId="763ABE4E" w14:textId="77777777" w:rsidR="008B41F7" w:rsidRDefault="008B41F7" w:rsidP="0032223E">
      <w:pPr>
        <w:widowControl w:val="0"/>
        <w:suppressAutoHyphens/>
        <w:autoSpaceDE w:val="0"/>
        <w:autoSpaceDN w:val="0"/>
        <w:spacing w:after="0" w:line="240" w:lineRule="auto"/>
        <w:ind w:left="6379" w:hanging="425"/>
        <w:textAlignment w:val="baseline"/>
        <w:rPr>
          <w:rFonts w:ascii="Times New Roman" w:eastAsia="Times New Roman" w:hAnsi="Times New Roman" w:cs="Times New Roman"/>
          <w:color w:val="000000"/>
          <w:sz w:val="28"/>
          <w:szCs w:val="28"/>
          <w:lang w:eastAsia="ru-RU"/>
        </w:rPr>
      </w:pPr>
    </w:p>
    <w:p w14:paraId="46A3A036" w14:textId="77777777" w:rsidR="008B41F7" w:rsidRDefault="008B41F7" w:rsidP="0032223E">
      <w:pPr>
        <w:widowControl w:val="0"/>
        <w:suppressAutoHyphens/>
        <w:autoSpaceDE w:val="0"/>
        <w:autoSpaceDN w:val="0"/>
        <w:spacing w:after="0" w:line="240" w:lineRule="auto"/>
        <w:ind w:left="6379" w:hanging="425"/>
        <w:textAlignment w:val="baseline"/>
        <w:rPr>
          <w:rFonts w:ascii="Times New Roman" w:eastAsia="Times New Roman" w:hAnsi="Times New Roman" w:cs="Times New Roman"/>
          <w:color w:val="000000"/>
          <w:sz w:val="28"/>
          <w:szCs w:val="28"/>
          <w:lang w:eastAsia="ru-RU"/>
        </w:rPr>
      </w:pPr>
    </w:p>
    <w:p w14:paraId="0E46046C" w14:textId="77777777" w:rsidR="008B41F7" w:rsidRDefault="008B41F7" w:rsidP="0032223E">
      <w:pPr>
        <w:widowControl w:val="0"/>
        <w:suppressAutoHyphens/>
        <w:autoSpaceDE w:val="0"/>
        <w:autoSpaceDN w:val="0"/>
        <w:spacing w:after="0" w:line="240" w:lineRule="auto"/>
        <w:ind w:left="6379" w:hanging="425"/>
        <w:textAlignment w:val="baseline"/>
        <w:rPr>
          <w:rFonts w:ascii="Times New Roman" w:eastAsia="Times New Roman" w:hAnsi="Times New Roman" w:cs="Times New Roman"/>
          <w:color w:val="000000"/>
          <w:sz w:val="28"/>
          <w:szCs w:val="28"/>
          <w:lang w:eastAsia="ru-RU"/>
        </w:rPr>
      </w:pPr>
    </w:p>
    <w:p w14:paraId="2F245DAE" w14:textId="77777777" w:rsidR="008B41F7" w:rsidRDefault="008B41F7" w:rsidP="0032223E">
      <w:pPr>
        <w:widowControl w:val="0"/>
        <w:suppressAutoHyphens/>
        <w:autoSpaceDE w:val="0"/>
        <w:autoSpaceDN w:val="0"/>
        <w:spacing w:after="0" w:line="240" w:lineRule="auto"/>
        <w:ind w:left="6379" w:hanging="425"/>
        <w:textAlignment w:val="baseline"/>
        <w:rPr>
          <w:rFonts w:ascii="Times New Roman" w:eastAsia="Times New Roman" w:hAnsi="Times New Roman" w:cs="Times New Roman"/>
          <w:color w:val="000000"/>
          <w:sz w:val="28"/>
          <w:szCs w:val="28"/>
          <w:lang w:eastAsia="ru-RU"/>
        </w:rPr>
      </w:pPr>
    </w:p>
    <w:p w14:paraId="212AA9C4" w14:textId="77777777" w:rsidR="008B41F7" w:rsidRDefault="008B41F7" w:rsidP="0032223E">
      <w:pPr>
        <w:widowControl w:val="0"/>
        <w:suppressAutoHyphens/>
        <w:autoSpaceDE w:val="0"/>
        <w:autoSpaceDN w:val="0"/>
        <w:spacing w:after="0" w:line="240" w:lineRule="auto"/>
        <w:ind w:left="6379" w:hanging="425"/>
        <w:textAlignment w:val="baseline"/>
        <w:rPr>
          <w:rFonts w:ascii="Times New Roman" w:eastAsia="Times New Roman" w:hAnsi="Times New Roman" w:cs="Times New Roman"/>
          <w:color w:val="000000"/>
          <w:sz w:val="28"/>
          <w:szCs w:val="28"/>
          <w:lang w:eastAsia="ru-RU"/>
        </w:rPr>
      </w:pPr>
    </w:p>
    <w:p w14:paraId="7CBF779A" w14:textId="77777777" w:rsidR="008B41F7" w:rsidRDefault="008B41F7" w:rsidP="0032223E">
      <w:pPr>
        <w:widowControl w:val="0"/>
        <w:suppressAutoHyphens/>
        <w:autoSpaceDE w:val="0"/>
        <w:autoSpaceDN w:val="0"/>
        <w:spacing w:after="0" w:line="240" w:lineRule="auto"/>
        <w:ind w:left="6379" w:hanging="425"/>
        <w:textAlignment w:val="baseline"/>
        <w:rPr>
          <w:rFonts w:ascii="Times New Roman" w:eastAsia="Times New Roman" w:hAnsi="Times New Roman" w:cs="Times New Roman"/>
          <w:color w:val="000000"/>
          <w:sz w:val="28"/>
          <w:szCs w:val="28"/>
          <w:lang w:eastAsia="ru-RU"/>
        </w:rPr>
      </w:pPr>
    </w:p>
    <w:p w14:paraId="585C4003" w14:textId="77777777" w:rsidR="008B41F7" w:rsidRDefault="008B41F7" w:rsidP="0032223E">
      <w:pPr>
        <w:widowControl w:val="0"/>
        <w:suppressAutoHyphens/>
        <w:autoSpaceDE w:val="0"/>
        <w:autoSpaceDN w:val="0"/>
        <w:spacing w:after="0" w:line="240" w:lineRule="auto"/>
        <w:ind w:left="6379" w:hanging="425"/>
        <w:textAlignment w:val="baseline"/>
        <w:rPr>
          <w:rFonts w:ascii="Times New Roman" w:eastAsia="Times New Roman" w:hAnsi="Times New Roman" w:cs="Times New Roman"/>
          <w:color w:val="000000"/>
          <w:sz w:val="28"/>
          <w:szCs w:val="28"/>
          <w:lang w:eastAsia="ru-RU"/>
        </w:rPr>
      </w:pPr>
    </w:p>
    <w:p w14:paraId="661090AC" w14:textId="77777777" w:rsidR="008B41F7" w:rsidRDefault="008B41F7" w:rsidP="0032223E">
      <w:pPr>
        <w:widowControl w:val="0"/>
        <w:suppressAutoHyphens/>
        <w:autoSpaceDE w:val="0"/>
        <w:autoSpaceDN w:val="0"/>
        <w:spacing w:after="0" w:line="240" w:lineRule="auto"/>
        <w:ind w:left="6379" w:hanging="425"/>
        <w:textAlignment w:val="baseline"/>
        <w:rPr>
          <w:rFonts w:ascii="Times New Roman" w:eastAsia="Times New Roman" w:hAnsi="Times New Roman" w:cs="Times New Roman"/>
          <w:color w:val="000000"/>
          <w:sz w:val="28"/>
          <w:szCs w:val="28"/>
          <w:lang w:eastAsia="ru-RU"/>
        </w:rPr>
      </w:pPr>
    </w:p>
    <w:p w14:paraId="248B11AB" w14:textId="77777777" w:rsidR="008B41F7" w:rsidRDefault="008B41F7" w:rsidP="0032223E">
      <w:pPr>
        <w:widowControl w:val="0"/>
        <w:suppressAutoHyphens/>
        <w:autoSpaceDE w:val="0"/>
        <w:autoSpaceDN w:val="0"/>
        <w:spacing w:after="0" w:line="240" w:lineRule="auto"/>
        <w:ind w:left="6379" w:hanging="425"/>
        <w:textAlignment w:val="baseline"/>
        <w:rPr>
          <w:rFonts w:ascii="Times New Roman" w:eastAsia="Times New Roman" w:hAnsi="Times New Roman" w:cs="Times New Roman"/>
          <w:color w:val="000000"/>
          <w:sz w:val="28"/>
          <w:szCs w:val="28"/>
          <w:lang w:eastAsia="ru-RU"/>
        </w:rPr>
      </w:pPr>
    </w:p>
    <w:p w14:paraId="06319847" w14:textId="77777777" w:rsidR="008B41F7" w:rsidRDefault="008B41F7" w:rsidP="0032223E">
      <w:pPr>
        <w:widowControl w:val="0"/>
        <w:suppressAutoHyphens/>
        <w:autoSpaceDE w:val="0"/>
        <w:autoSpaceDN w:val="0"/>
        <w:spacing w:after="0" w:line="240" w:lineRule="auto"/>
        <w:ind w:left="6379" w:hanging="425"/>
        <w:textAlignment w:val="baseline"/>
        <w:rPr>
          <w:rFonts w:ascii="Times New Roman" w:eastAsia="Times New Roman" w:hAnsi="Times New Roman" w:cs="Times New Roman"/>
          <w:color w:val="000000"/>
          <w:sz w:val="28"/>
          <w:szCs w:val="28"/>
          <w:lang w:eastAsia="ru-RU"/>
        </w:rPr>
      </w:pPr>
    </w:p>
    <w:p w14:paraId="37AB9663" w14:textId="77777777" w:rsidR="008B41F7" w:rsidRDefault="008B41F7" w:rsidP="0032223E">
      <w:pPr>
        <w:widowControl w:val="0"/>
        <w:suppressAutoHyphens/>
        <w:autoSpaceDE w:val="0"/>
        <w:autoSpaceDN w:val="0"/>
        <w:spacing w:after="0" w:line="240" w:lineRule="auto"/>
        <w:ind w:left="6379" w:hanging="425"/>
        <w:textAlignment w:val="baseline"/>
        <w:rPr>
          <w:rFonts w:ascii="Times New Roman" w:eastAsia="Times New Roman" w:hAnsi="Times New Roman" w:cs="Times New Roman"/>
          <w:color w:val="000000"/>
          <w:sz w:val="28"/>
          <w:szCs w:val="28"/>
          <w:lang w:eastAsia="ru-RU"/>
        </w:rPr>
      </w:pPr>
    </w:p>
    <w:p w14:paraId="7DBD7233" w14:textId="77777777" w:rsidR="008B41F7" w:rsidRDefault="008B41F7" w:rsidP="0032223E">
      <w:pPr>
        <w:widowControl w:val="0"/>
        <w:suppressAutoHyphens/>
        <w:autoSpaceDE w:val="0"/>
        <w:autoSpaceDN w:val="0"/>
        <w:spacing w:after="0" w:line="240" w:lineRule="auto"/>
        <w:ind w:left="6379" w:hanging="425"/>
        <w:textAlignment w:val="baseline"/>
        <w:rPr>
          <w:rFonts w:ascii="Times New Roman" w:eastAsia="Times New Roman" w:hAnsi="Times New Roman" w:cs="Times New Roman"/>
          <w:color w:val="000000"/>
          <w:sz w:val="28"/>
          <w:szCs w:val="28"/>
          <w:lang w:eastAsia="ru-RU"/>
        </w:rPr>
      </w:pPr>
    </w:p>
    <w:p w14:paraId="7B0594B8" w14:textId="77777777" w:rsidR="008B41F7" w:rsidRDefault="008B41F7" w:rsidP="0032223E">
      <w:pPr>
        <w:widowControl w:val="0"/>
        <w:suppressAutoHyphens/>
        <w:autoSpaceDE w:val="0"/>
        <w:autoSpaceDN w:val="0"/>
        <w:spacing w:after="0" w:line="240" w:lineRule="auto"/>
        <w:ind w:left="6379" w:hanging="425"/>
        <w:textAlignment w:val="baseline"/>
        <w:rPr>
          <w:rFonts w:ascii="Times New Roman" w:eastAsia="Times New Roman" w:hAnsi="Times New Roman" w:cs="Times New Roman"/>
          <w:color w:val="000000"/>
          <w:sz w:val="28"/>
          <w:szCs w:val="28"/>
          <w:lang w:eastAsia="ru-RU"/>
        </w:rPr>
      </w:pPr>
    </w:p>
    <w:p w14:paraId="20274478" w14:textId="77777777" w:rsidR="008B41F7" w:rsidRDefault="008B41F7" w:rsidP="0032223E">
      <w:pPr>
        <w:widowControl w:val="0"/>
        <w:suppressAutoHyphens/>
        <w:autoSpaceDE w:val="0"/>
        <w:autoSpaceDN w:val="0"/>
        <w:spacing w:after="0" w:line="240" w:lineRule="auto"/>
        <w:ind w:left="6379" w:hanging="425"/>
        <w:textAlignment w:val="baseline"/>
        <w:rPr>
          <w:rFonts w:ascii="Times New Roman" w:eastAsia="Times New Roman" w:hAnsi="Times New Roman" w:cs="Times New Roman"/>
          <w:color w:val="000000"/>
          <w:sz w:val="28"/>
          <w:szCs w:val="28"/>
          <w:lang w:eastAsia="ru-RU"/>
        </w:rPr>
      </w:pPr>
      <w:bookmarkStart w:id="1" w:name="_GoBack"/>
      <w:bookmarkEnd w:id="1"/>
    </w:p>
    <w:p w14:paraId="0092CE63" w14:textId="77777777" w:rsidR="0032223E" w:rsidRPr="0032223E" w:rsidRDefault="0032223E" w:rsidP="008B41F7">
      <w:pPr>
        <w:widowControl w:val="0"/>
        <w:suppressAutoHyphens/>
        <w:autoSpaceDE w:val="0"/>
        <w:autoSpaceDN w:val="0"/>
        <w:spacing w:after="0" w:line="240" w:lineRule="auto"/>
        <w:ind w:left="6379" w:hanging="425"/>
        <w:jc w:val="right"/>
        <w:textAlignment w:val="baseline"/>
        <w:rPr>
          <w:rFonts w:ascii="Times New Roman" w:eastAsia="Times New Roman" w:hAnsi="Times New Roman" w:cs="Times New Roman"/>
          <w:color w:val="000000"/>
          <w:sz w:val="28"/>
          <w:szCs w:val="28"/>
          <w:lang w:eastAsia="ru-RU"/>
        </w:rPr>
      </w:pPr>
      <w:r w:rsidRPr="0032223E">
        <w:rPr>
          <w:rFonts w:ascii="Times New Roman" w:eastAsia="Times New Roman" w:hAnsi="Times New Roman" w:cs="Times New Roman"/>
          <w:color w:val="000000"/>
          <w:sz w:val="28"/>
          <w:szCs w:val="28"/>
          <w:lang w:eastAsia="ru-RU"/>
        </w:rPr>
        <w:lastRenderedPageBreak/>
        <w:t xml:space="preserve">Приложение </w:t>
      </w:r>
    </w:p>
    <w:p w14:paraId="1B046271" w14:textId="77777777" w:rsidR="0032223E" w:rsidRPr="0032223E" w:rsidRDefault="0032223E" w:rsidP="008B41F7">
      <w:pPr>
        <w:widowControl w:val="0"/>
        <w:suppressAutoHyphens/>
        <w:autoSpaceDE w:val="0"/>
        <w:autoSpaceDN w:val="0"/>
        <w:spacing w:after="0" w:line="240" w:lineRule="auto"/>
        <w:ind w:left="6379" w:hanging="425"/>
        <w:jc w:val="right"/>
        <w:textAlignment w:val="baseline"/>
        <w:rPr>
          <w:rFonts w:ascii="Times New Roman" w:eastAsia="Times New Roman" w:hAnsi="Times New Roman" w:cs="Times New Roman"/>
          <w:color w:val="000000"/>
          <w:sz w:val="28"/>
          <w:szCs w:val="28"/>
          <w:lang w:eastAsia="ru-RU"/>
        </w:rPr>
      </w:pPr>
      <w:r w:rsidRPr="0032223E">
        <w:rPr>
          <w:rFonts w:ascii="Times New Roman" w:eastAsia="Times New Roman" w:hAnsi="Times New Roman" w:cs="Times New Roman"/>
          <w:color w:val="000000"/>
          <w:sz w:val="28"/>
          <w:szCs w:val="28"/>
          <w:lang w:eastAsia="ru-RU"/>
        </w:rPr>
        <w:t>к решению Думы города</w:t>
      </w:r>
    </w:p>
    <w:p w14:paraId="12413E8E" w14:textId="668A64C2" w:rsidR="0032223E" w:rsidRPr="0032223E" w:rsidRDefault="008B41F7" w:rsidP="008B41F7">
      <w:pPr>
        <w:widowControl w:val="0"/>
        <w:suppressAutoHyphens/>
        <w:autoSpaceDE w:val="0"/>
        <w:autoSpaceDN w:val="0"/>
        <w:spacing w:after="0" w:line="240" w:lineRule="auto"/>
        <w:ind w:left="6379" w:hanging="425"/>
        <w:jc w:val="right"/>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__________ № ____</w:t>
      </w:r>
    </w:p>
    <w:p w14:paraId="3791D33C" w14:textId="77777777" w:rsidR="0032223E" w:rsidRDefault="0032223E" w:rsidP="000052E0">
      <w:pPr>
        <w:pStyle w:val="1"/>
        <w:numPr>
          <w:ilvl w:val="0"/>
          <w:numId w:val="0"/>
        </w:numPr>
        <w:ind w:left="360"/>
        <w:rPr>
          <w:b/>
          <w:bCs/>
          <w:sz w:val="32"/>
          <w:szCs w:val="32"/>
        </w:rPr>
      </w:pPr>
    </w:p>
    <w:p w14:paraId="5E0DF392" w14:textId="77777777" w:rsidR="00BF4543" w:rsidRPr="00BF4543" w:rsidRDefault="00BF4543" w:rsidP="00BF4543">
      <w:pPr>
        <w:spacing w:after="0" w:line="240" w:lineRule="auto"/>
        <w:jc w:val="center"/>
        <w:rPr>
          <w:rFonts w:ascii="Times New Roman" w:eastAsia="Times New Roman" w:hAnsi="Times New Roman" w:cs="Times New Roman"/>
          <w:b/>
          <w:sz w:val="32"/>
          <w:szCs w:val="32"/>
          <w:lang w:eastAsia="ru-RU"/>
        </w:rPr>
      </w:pPr>
      <w:r w:rsidRPr="00BF4543">
        <w:rPr>
          <w:rFonts w:ascii="Times New Roman" w:eastAsia="Times New Roman" w:hAnsi="Times New Roman" w:cs="Times New Roman"/>
          <w:b/>
          <w:sz w:val="32"/>
          <w:szCs w:val="32"/>
          <w:lang w:eastAsia="ru-RU"/>
        </w:rPr>
        <w:t>Стратегия социально-экономического развития</w:t>
      </w:r>
    </w:p>
    <w:p w14:paraId="40DBEE0C" w14:textId="77777777" w:rsidR="00BF4543" w:rsidRDefault="00BF4543" w:rsidP="00BF4543">
      <w:pPr>
        <w:spacing w:after="0" w:line="240" w:lineRule="auto"/>
        <w:jc w:val="center"/>
        <w:rPr>
          <w:rFonts w:ascii="Times New Roman" w:eastAsia="Times New Roman" w:hAnsi="Times New Roman" w:cs="Times New Roman"/>
          <w:b/>
          <w:sz w:val="32"/>
          <w:szCs w:val="32"/>
          <w:lang w:eastAsia="ru-RU"/>
        </w:rPr>
      </w:pPr>
      <w:r w:rsidRPr="00BF4543">
        <w:rPr>
          <w:rFonts w:ascii="Times New Roman" w:eastAsia="Times New Roman" w:hAnsi="Times New Roman" w:cs="Times New Roman"/>
          <w:b/>
          <w:sz w:val="32"/>
          <w:szCs w:val="32"/>
          <w:lang w:eastAsia="ru-RU"/>
        </w:rPr>
        <w:t xml:space="preserve">города Радужный до 2036 года с целевыми ориентирами </w:t>
      </w:r>
    </w:p>
    <w:p w14:paraId="58460074" w14:textId="02959E06" w:rsidR="00BF4543" w:rsidRPr="00BF4543" w:rsidRDefault="00BF4543" w:rsidP="00BF4543">
      <w:pPr>
        <w:spacing w:after="0" w:line="240" w:lineRule="auto"/>
        <w:jc w:val="center"/>
        <w:rPr>
          <w:rFonts w:ascii="Times New Roman" w:eastAsia="Times New Roman" w:hAnsi="Times New Roman" w:cs="Times New Roman"/>
          <w:b/>
          <w:sz w:val="32"/>
          <w:szCs w:val="32"/>
          <w:lang w:eastAsia="ru-RU"/>
        </w:rPr>
      </w:pPr>
      <w:r w:rsidRPr="00BF4543">
        <w:rPr>
          <w:rFonts w:ascii="Times New Roman" w:eastAsia="Times New Roman" w:hAnsi="Times New Roman" w:cs="Times New Roman"/>
          <w:b/>
          <w:sz w:val="32"/>
          <w:szCs w:val="32"/>
          <w:lang w:eastAsia="ru-RU"/>
        </w:rPr>
        <w:t>до 2050 года</w:t>
      </w:r>
    </w:p>
    <w:p w14:paraId="26A7498E" w14:textId="77777777" w:rsidR="00BF4543" w:rsidRDefault="00BF4543" w:rsidP="000052E0">
      <w:pPr>
        <w:pStyle w:val="1"/>
        <w:numPr>
          <w:ilvl w:val="0"/>
          <w:numId w:val="0"/>
        </w:numPr>
        <w:ind w:left="360"/>
        <w:rPr>
          <w:b/>
          <w:bCs/>
          <w:sz w:val="28"/>
          <w:szCs w:val="28"/>
        </w:rPr>
      </w:pPr>
    </w:p>
    <w:p w14:paraId="2FA1B5B5" w14:textId="39EA152B" w:rsidR="000052E0" w:rsidRPr="0032223E" w:rsidRDefault="00D06BC1" w:rsidP="000052E0">
      <w:pPr>
        <w:pStyle w:val="1"/>
        <w:numPr>
          <w:ilvl w:val="0"/>
          <w:numId w:val="0"/>
        </w:numPr>
        <w:ind w:left="360"/>
        <w:rPr>
          <w:b/>
          <w:bCs/>
          <w:sz w:val="28"/>
          <w:szCs w:val="28"/>
        </w:rPr>
      </w:pPr>
      <w:r w:rsidRPr="0032223E">
        <w:rPr>
          <w:b/>
          <w:bCs/>
          <w:sz w:val="28"/>
          <w:szCs w:val="28"/>
        </w:rPr>
        <w:t xml:space="preserve">Раздел 1. </w:t>
      </w:r>
      <w:r w:rsidR="000052E0" w:rsidRPr="0032223E">
        <w:rPr>
          <w:b/>
          <w:bCs/>
          <w:sz w:val="28"/>
          <w:szCs w:val="28"/>
        </w:rPr>
        <w:t>Системный анализ существующего состояния и оценка достигнутых результатов социально-экономического развития города Радужный</w:t>
      </w:r>
      <w:bookmarkEnd w:id="0"/>
    </w:p>
    <w:p w14:paraId="467E3C26" w14:textId="77777777" w:rsidR="00BF4543" w:rsidRDefault="00BF4543" w:rsidP="000052E0">
      <w:pPr>
        <w:pStyle w:val="1"/>
        <w:numPr>
          <w:ilvl w:val="0"/>
          <w:numId w:val="0"/>
        </w:numPr>
        <w:ind w:left="360"/>
        <w:rPr>
          <w:b/>
          <w:bCs/>
          <w:sz w:val="28"/>
          <w:szCs w:val="28"/>
        </w:rPr>
      </w:pPr>
      <w:bookmarkStart w:id="2" w:name="_Toc152790796"/>
    </w:p>
    <w:p w14:paraId="39D5A86F" w14:textId="49B882C9" w:rsidR="000052E0" w:rsidRPr="003D39F0" w:rsidRDefault="000052E0" w:rsidP="000052E0">
      <w:pPr>
        <w:pStyle w:val="1"/>
        <w:numPr>
          <w:ilvl w:val="0"/>
          <w:numId w:val="0"/>
        </w:numPr>
        <w:ind w:left="360"/>
        <w:rPr>
          <w:b/>
          <w:bCs/>
          <w:sz w:val="28"/>
          <w:szCs w:val="28"/>
        </w:rPr>
      </w:pPr>
      <w:r w:rsidRPr="003D39F0">
        <w:rPr>
          <w:b/>
          <w:bCs/>
          <w:sz w:val="28"/>
          <w:szCs w:val="28"/>
        </w:rPr>
        <w:t>1.</w:t>
      </w:r>
      <w:r w:rsidR="008F0259">
        <w:rPr>
          <w:b/>
          <w:bCs/>
          <w:sz w:val="28"/>
          <w:szCs w:val="28"/>
        </w:rPr>
        <w:t>1.</w:t>
      </w:r>
      <w:r w:rsidRPr="003D39F0">
        <w:rPr>
          <w:b/>
          <w:bCs/>
          <w:sz w:val="28"/>
          <w:szCs w:val="28"/>
        </w:rPr>
        <w:t xml:space="preserve"> Природно-климатические условия</w:t>
      </w:r>
      <w:r w:rsidR="00CF0373">
        <w:rPr>
          <w:b/>
          <w:bCs/>
          <w:sz w:val="28"/>
          <w:szCs w:val="28"/>
        </w:rPr>
        <w:t xml:space="preserve"> и географическое положение</w:t>
      </w:r>
      <w:bookmarkEnd w:id="2"/>
    </w:p>
    <w:p w14:paraId="54AB8E21" w14:textId="77777777" w:rsidR="000052E0" w:rsidRPr="003D39F0" w:rsidRDefault="000052E0" w:rsidP="000052E0">
      <w:pPr>
        <w:spacing w:after="0" w:line="360" w:lineRule="auto"/>
        <w:rPr>
          <w:rFonts w:ascii="Times New Roman" w:hAnsi="Times New Roman" w:cs="Times New Roman"/>
          <w:sz w:val="28"/>
          <w:szCs w:val="28"/>
        </w:rPr>
      </w:pPr>
    </w:p>
    <w:p w14:paraId="28FD574F" w14:textId="18DD3BE9" w:rsidR="000052E0" w:rsidRPr="003D39F0" w:rsidRDefault="000B76BB" w:rsidP="000052E0">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0409A5">
        <w:rPr>
          <w:rFonts w:ascii="Times New Roman" w:eastAsia="Times New Roman" w:hAnsi="Times New Roman" w:cs="Times New Roman"/>
          <w:sz w:val="28"/>
          <w:szCs w:val="28"/>
        </w:rPr>
        <w:t xml:space="preserve">ородской округ Радужный </w:t>
      </w:r>
      <w:r w:rsidR="000409A5">
        <w:rPr>
          <w:rFonts w:ascii="Times New Roman" w:hAnsi="Times New Roman" w:cs="Times New Roman"/>
          <w:sz w:val="28"/>
          <w:szCs w:val="28"/>
        </w:rPr>
        <w:t>Ханты-Мансийского автономного округа – Югры</w:t>
      </w:r>
      <w:r w:rsidR="000409A5" w:rsidRPr="003D39F0">
        <w:rPr>
          <w:rFonts w:ascii="Times New Roman" w:hAnsi="Times New Roman" w:cs="Times New Roman"/>
          <w:sz w:val="28"/>
          <w:szCs w:val="28"/>
        </w:rPr>
        <w:t xml:space="preserve"> </w:t>
      </w:r>
      <w:r w:rsidR="000409A5">
        <w:rPr>
          <w:rFonts w:ascii="Times New Roman" w:eastAsia="Times New Roman" w:hAnsi="Times New Roman" w:cs="Times New Roman"/>
          <w:sz w:val="28"/>
          <w:szCs w:val="28"/>
        </w:rPr>
        <w:t>(далее – город Радужный, городской округ, Радужный, город, муниципальное образование)</w:t>
      </w:r>
      <w:r w:rsidR="000052E0" w:rsidRPr="003D39F0">
        <w:rPr>
          <w:rFonts w:ascii="Times New Roman" w:eastAsia="Times New Roman" w:hAnsi="Times New Roman" w:cs="Times New Roman"/>
          <w:sz w:val="28"/>
          <w:szCs w:val="28"/>
        </w:rPr>
        <w:t xml:space="preserve"> расположен на реке </w:t>
      </w:r>
      <w:proofErr w:type="spellStart"/>
      <w:r w:rsidR="000052E0" w:rsidRPr="003D39F0">
        <w:rPr>
          <w:rFonts w:ascii="Times New Roman" w:eastAsia="Times New Roman" w:hAnsi="Times New Roman" w:cs="Times New Roman"/>
          <w:sz w:val="28"/>
          <w:szCs w:val="28"/>
        </w:rPr>
        <w:t>Аган</w:t>
      </w:r>
      <w:proofErr w:type="spellEnd"/>
      <w:r w:rsidR="000052E0" w:rsidRPr="003D39F0">
        <w:rPr>
          <w:rFonts w:ascii="Times New Roman" w:eastAsia="Times New Roman" w:hAnsi="Times New Roman" w:cs="Times New Roman"/>
          <w:sz w:val="28"/>
          <w:szCs w:val="28"/>
        </w:rPr>
        <w:t xml:space="preserve">, в северо-западной части </w:t>
      </w:r>
      <w:proofErr w:type="spellStart"/>
      <w:r w:rsidR="000052E0" w:rsidRPr="003D39F0">
        <w:rPr>
          <w:rFonts w:ascii="Times New Roman" w:eastAsia="Times New Roman" w:hAnsi="Times New Roman" w:cs="Times New Roman"/>
          <w:sz w:val="28"/>
          <w:szCs w:val="28"/>
        </w:rPr>
        <w:t>Нижневартовского</w:t>
      </w:r>
      <w:proofErr w:type="spellEnd"/>
      <w:r w:rsidR="000052E0" w:rsidRPr="003D39F0">
        <w:rPr>
          <w:rFonts w:ascii="Times New Roman" w:eastAsia="Times New Roman" w:hAnsi="Times New Roman" w:cs="Times New Roman"/>
          <w:sz w:val="28"/>
          <w:szCs w:val="28"/>
        </w:rPr>
        <w:t xml:space="preserve"> района Ханты-Мансийского автономного округа – Югры. </w:t>
      </w:r>
      <w:r w:rsidR="000052E0" w:rsidRPr="003D39F0">
        <w:rPr>
          <w:rFonts w:ascii="Times New Roman" w:hAnsi="Times New Roman" w:cs="Times New Roman"/>
          <w:sz w:val="28"/>
          <w:szCs w:val="28"/>
        </w:rPr>
        <w:t xml:space="preserve">Территория городского округа относится к области ледниковых и водно-ледниковых равнин с низменным плоским рельефом, многочисленными озерами и болотами. </w:t>
      </w:r>
    </w:p>
    <w:p w14:paraId="1A0B4B64" w14:textId="3C2EAB04"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eastAsia="Times New Roman" w:hAnsi="Times New Roman" w:cs="Times New Roman"/>
          <w:color w:val="202122"/>
          <w:sz w:val="28"/>
          <w:szCs w:val="28"/>
          <w:lang w:eastAsia="ru-RU"/>
        </w:rPr>
        <w:t xml:space="preserve">Вся территория </w:t>
      </w:r>
      <w:r w:rsidR="003428AE">
        <w:rPr>
          <w:rFonts w:ascii="Times New Roman" w:eastAsia="Times New Roman" w:hAnsi="Times New Roman" w:cs="Times New Roman"/>
          <w:color w:val="202122"/>
          <w:sz w:val="28"/>
          <w:szCs w:val="28"/>
          <w:lang w:eastAsia="ru-RU"/>
        </w:rPr>
        <w:t>города</w:t>
      </w:r>
      <w:r w:rsidRPr="003D39F0">
        <w:rPr>
          <w:rFonts w:ascii="Times New Roman" w:eastAsia="Times New Roman" w:hAnsi="Times New Roman" w:cs="Times New Roman"/>
          <w:color w:val="202122"/>
          <w:sz w:val="28"/>
          <w:szCs w:val="28"/>
          <w:lang w:eastAsia="ru-RU"/>
        </w:rPr>
        <w:t xml:space="preserve"> Радужный приравнена к районам Крайнего Севера.</w:t>
      </w:r>
      <w:r w:rsidRPr="003D39F0">
        <w:rPr>
          <w:rFonts w:ascii="Times New Roman" w:eastAsia="Times New Roman" w:hAnsi="Times New Roman" w:cs="Times New Roman"/>
          <w:sz w:val="28"/>
          <w:szCs w:val="28"/>
        </w:rPr>
        <w:t xml:space="preserve"> Среднегодовая температура воздуха составляет -2,8 °C, абсолютный минимум температуры в январе составляет -57 °C, максимум в июле - +36 °C. </w:t>
      </w:r>
      <w:r w:rsidRPr="003D39F0">
        <w:rPr>
          <w:rFonts w:ascii="Times New Roman" w:hAnsi="Times New Roman" w:cs="Times New Roman"/>
          <w:sz w:val="28"/>
          <w:szCs w:val="28"/>
        </w:rPr>
        <w:t xml:space="preserve">Сезонное промерзание почвы начинается с октября, а полное оттаивание грунта происходит в июне. </w:t>
      </w:r>
    </w:p>
    <w:p w14:paraId="3E57FF10" w14:textId="788B1F96"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 xml:space="preserve">Климатические особенности </w:t>
      </w:r>
      <w:r w:rsidR="003428AE">
        <w:rPr>
          <w:rFonts w:ascii="Times New Roman" w:hAnsi="Times New Roman" w:cs="Times New Roman"/>
          <w:sz w:val="28"/>
          <w:szCs w:val="28"/>
        </w:rPr>
        <w:t>города</w:t>
      </w:r>
      <w:r w:rsidRPr="003D39F0">
        <w:rPr>
          <w:rFonts w:ascii="Times New Roman" w:hAnsi="Times New Roman" w:cs="Times New Roman"/>
          <w:sz w:val="28"/>
          <w:szCs w:val="28"/>
        </w:rPr>
        <w:t xml:space="preserve"> оказывают негативное влияние на стоимость проживания и ведения экономической деятельности на территории за счет длительного отопительного периода, повышенной стоимости строительства, а также более высокого уровня заработных плат</w:t>
      </w:r>
      <w:r w:rsidR="00F9340D" w:rsidRPr="003D39F0">
        <w:rPr>
          <w:rFonts w:ascii="Times New Roman" w:hAnsi="Times New Roman" w:cs="Times New Roman"/>
          <w:sz w:val="28"/>
          <w:szCs w:val="28"/>
        </w:rPr>
        <w:t xml:space="preserve">, </w:t>
      </w:r>
      <w:r w:rsidR="00274580" w:rsidRPr="003D39F0">
        <w:rPr>
          <w:rFonts w:ascii="Times New Roman" w:hAnsi="Times New Roman" w:cs="Times New Roman"/>
          <w:sz w:val="28"/>
          <w:szCs w:val="28"/>
        </w:rPr>
        <w:t>обуславливающего повышенную финансовую нагрузку на работодателей.</w:t>
      </w:r>
    </w:p>
    <w:p w14:paraId="6AB084F9" w14:textId="1F00EA1A" w:rsidR="00CF0373" w:rsidRDefault="000052E0" w:rsidP="005F0FCC">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lastRenderedPageBreak/>
        <w:t xml:space="preserve">Город Радужный располагается в стороне от основных транспортных коридоров. С ближайшим городом </w:t>
      </w:r>
      <w:r w:rsidR="00760B8B">
        <w:rPr>
          <w:rFonts w:ascii="Times New Roman" w:hAnsi="Times New Roman" w:cs="Times New Roman"/>
          <w:sz w:val="28"/>
          <w:szCs w:val="28"/>
        </w:rPr>
        <w:t>Ханты-Мансийского автономного округа – Югры</w:t>
      </w:r>
      <w:r w:rsidRPr="003D39F0">
        <w:rPr>
          <w:rFonts w:ascii="Times New Roman" w:hAnsi="Times New Roman" w:cs="Times New Roman"/>
          <w:sz w:val="28"/>
          <w:szCs w:val="28"/>
        </w:rPr>
        <w:t xml:space="preserve"> Нижневартовском связан автомобильной трассой. Расстояние Радужный – Нижневартовск по трассе составляет 165 </w:t>
      </w:r>
      <w:r w:rsidR="00F021CB">
        <w:rPr>
          <w:rFonts w:ascii="Times New Roman" w:hAnsi="Times New Roman" w:cs="Times New Roman"/>
          <w:sz w:val="28"/>
          <w:szCs w:val="28"/>
        </w:rPr>
        <w:t>километров</w:t>
      </w:r>
      <w:r w:rsidRPr="003D39F0">
        <w:rPr>
          <w:rFonts w:ascii="Times New Roman" w:hAnsi="Times New Roman" w:cs="Times New Roman"/>
          <w:sz w:val="28"/>
          <w:szCs w:val="28"/>
        </w:rPr>
        <w:t>.</w:t>
      </w:r>
    </w:p>
    <w:p w14:paraId="0177BEF4" w14:textId="77777777" w:rsidR="005F0FCC" w:rsidRPr="005F0FCC" w:rsidRDefault="005F0FCC" w:rsidP="005F0FCC">
      <w:pPr>
        <w:spacing w:after="0" w:line="360" w:lineRule="auto"/>
        <w:ind w:firstLine="709"/>
        <w:jc w:val="both"/>
        <w:rPr>
          <w:rFonts w:ascii="Times New Roman" w:hAnsi="Times New Roman" w:cs="Times New Roman"/>
          <w:sz w:val="28"/>
          <w:szCs w:val="28"/>
        </w:rPr>
      </w:pPr>
    </w:p>
    <w:p w14:paraId="1649B5F4" w14:textId="0D909452" w:rsidR="000052E0" w:rsidRPr="003D39F0" w:rsidRDefault="008F0259" w:rsidP="000052E0">
      <w:pPr>
        <w:pStyle w:val="1"/>
        <w:numPr>
          <w:ilvl w:val="0"/>
          <w:numId w:val="0"/>
        </w:numPr>
        <w:ind w:left="360"/>
        <w:rPr>
          <w:b/>
          <w:bCs/>
          <w:sz w:val="28"/>
          <w:szCs w:val="28"/>
        </w:rPr>
      </w:pPr>
      <w:bookmarkStart w:id="3" w:name="_Toc152790797"/>
      <w:r>
        <w:rPr>
          <w:b/>
          <w:bCs/>
          <w:sz w:val="28"/>
          <w:szCs w:val="28"/>
        </w:rPr>
        <w:t>1.</w:t>
      </w:r>
      <w:r w:rsidR="000052E0" w:rsidRPr="003D39F0">
        <w:rPr>
          <w:b/>
          <w:bCs/>
          <w:sz w:val="28"/>
          <w:szCs w:val="28"/>
        </w:rPr>
        <w:t>2. Демографическая ситуация</w:t>
      </w:r>
      <w:bookmarkEnd w:id="3"/>
    </w:p>
    <w:p w14:paraId="24D6086A" w14:textId="77777777" w:rsidR="000052E0" w:rsidRPr="003D39F0" w:rsidRDefault="000052E0" w:rsidP="000052E0">
      <w:pPr>
        <w:spacing w:after="0" w:line="240" w:lineRule="auto"/>
        <w:jc w:val="center"/>
        <w:rPr>
          <w:rFonts w:ascii="Times New Roman" w:hAnsi="Times New Roman" w:cs="Times New Roman"/>
        </w:rPr>
      </w:pPr>
    </w:p>
    <w:p w14:paraId="73328E1B" w14:textId="1267F578" w:rsidR="000052E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По состоянию на 1 января 2023 года, численность населения города Радужный составляла 44 635 человек</w:t>
      </w:r>
      <w:r w:rsidR="00593C76">
        <w:rPr>
          <w:rFonts w:ascii="Times New Roman" w:hAnsi="Times New Roman" w:cs="Times New Roman"/>
          <w:sz w:val="28"/>
          <w:szCs w:val="28"/>
        </w:rPr>
        <w:t xml:space="preserve"> (</w:t>
      </w:r>
      <w:r w:rsidR="00F7510C">
        <w:rPr>
          <w:rFonts w:ascii="Times New Roman" w:hAnsi="Times New Roman" w:cs="Times New Roman"/>
          <w:sz w:val="28"/>
          <w:szCs w:val="28"/>
        </w:rPr>
        <w:t>таблица</w:t>
      </w:r>
      <w:r w:rsidR="00593C76">
        <w:rPr>
          <w:rFonts w:ascii="Times New Roman" w:hAnsi="Times New Roman" w:cs="Times New Roman"/>
          <w:sz w:val="28"/>
          <w:szCs w:val="28"/>
        </w:rPr>
        <w:t xml:space="preserve"> 1</w:t>
      </w:r>
      <w:r w:rsidR="00B630AD">
        <w:rPr>
          <w:rStyle w:val="a7"/>
          <w:rFonts w:ascii="Times New Roman" w:hAnsi="Times New Roman" w:cs="Times New Roman"/>
          <w:sz w:val="28"/>
          <w:szCs w:val="28"/>
        </w:rPr>
        <w:footnoteReference w:id="1"/>
      </w:r>
      <w:r w:rsidR="00593C76">
        <w:rPr>
          <w:rFonts w:ascii="Times New Roman" w:hAnsi="Times New Roman" w:cs="Times New Roman"/>
          <w:sz w:val="28"/>
          <w:szCs w:val="28"/>
        </w:rPr>
        <w:t>)</w:t>
      </w:r>
      <w:r w:rsidRPr="003D39F0">
        <w:rPr>
          <w:rFonts w:ascii="Times New Roman" w:hAnsi="Times New Roman" w:cs="Times New Roman"/>
          <w:sz w:val="28"/>
          <w:szCs w:val="28"/>
        </w:rPr>
        <w:t>. За последнее десятилетие численность населения города увеличивалась на 2,5 %</w:t>
      </w:r>
      <w:r w:rsidR="00274580" w:rsidRPr="003D39F0">
        <w:rPr>
          <w:rFonts w:ascii="Times New Roman" w:hAnsi="Times New Roman" w:cs="Times New Roman"/>
          <w:sz w:val="28"/>
          <w:szCs w:val="28"/>
        </w:rPr>
        <w:t>.</w:t>
      </w:r>
    </w:p>
    <w:p w14:paraId="4A0ED466" w14:textId="1061F962" w:rsidR="00441090" w:rsidRDefault="000052E0" w:rsidP="006A16A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За период 2012-2022 годов естественный прирост населения в городе сократился</w:t>
      </w:r>
      <w:r w:rsidR="00844894">
        <w:rPr>
          <w:rFonts w:ascii="Times New Roman" w:hAnsi="Times New Roman" w:cs="Times New Roman"/>
          <w:sz w:val="28"/>
          <w:szCs w:val="28"/>
        </w:rPr>
        <w:t xml:space="preserve"> в 2,16 раза</w:t>
      </w:r>
      <w:r w:rsidR="00B87457">
        <w:rPr>
          <w:rFonts w:ascii="Times New Roman" w:hAnsi="Times New Roman" w:cs="Times New Roman"/>
          <w:sz w:val="28"/>
          <w:szCs w:val="28"/>
        </w:rPr>
        <w:t xml:space="preserve"> (</w:t>
      </w:r>
      <w:r w:rsidR="00F7510C">
        <w:rPr>
          <w:rFonts w:ascii="Times New Roman" w:hAnsi="Times New Roman" w:cs="Times New Roman"/>
          <w:sz w:val="28"/>
          <w:szCs w:val="28"/>
        </w:rPr>
        <w:t>таблица</w:t>
      </w:r>
      <w:r w:rsidR="00B87457">
        <w:rPr>
          <w:rFonts w:ascii="Times New Roman" w:hAnsi="Times New Roman" w:cs="Times New Roman"/>
          <w:sz w:val="28"/>
          <w:szCs w:val="28"/>
        </w:rPr>
        <w:t xml:space="preserve"> 2</w:t>
      </w:r>
      <w:r w:rsidR="0018428C">
        <w:rPr>
          <w:rStyle w:val="a7"/>
          <w:rFonts w:ascii="Times New Roman" w:hAnsi="Times New Roman" w:cs="Times New Roman"/>
          <w:sz w:val="28"/>
          <w:szCs w:val="28"/>
        </w:rPr>
        <w:footnoteReference w:id="2"/>
      </w:r>
      <w:r w:rsidR="00B87457">
        <w:rPr>
          <w:rFonts w:ascii="Times New Roman" w:hAnsi="Times New Roman" w:cs="Times New Roman"/>
          <w:sz w:val="28"/>
          <w:szCs w:val="28"/>
        </w:rPr>
        <w:t>)</w:t>
      </w:r>
      <w:r w:rsidRPr="003D39F0">
        <w:rPr>
          <w:rFonts w:ascii="Times New Roman" w:hAnsi="Times New Roman" w:cs="Times New Roman"/>
          <w:sz w:val="28"/>
          <w:szCs w:val="28"/>
        </w:rPr>
        <w:t xml:space="preserve">. Важно отметить, что тенденции снижения численности рожденных и увеличения численности умерших в </w:t>
      </w:r>
      <w:r w:rsidR="00F7510C">
        <w:rPr>
          <w:rFonts w:ascii="Times New Roman" w:hAnsi="Times New Roman" w:cs="Times New Roman"/>
          <w:sz w:val="28"/>
          <w:szCs w:val="28"/>
        </w:rPr>
        <w:t>городе Радужном</w:t>
      </w:r>
      <w:r w:rsidRPr="003D39F0">
        <w:rPr>
          <w:rFonts w:ascii="Times New Roman" w:hAnsi="Times New Roman" w:cs="Times New Roman"/>
          <w:sz w:val="28"/>
          <w:szCs w:val="28"/>
        </w:rPr>
        <w:t xml:space="preserve"> соответствовали аналогичным тенденциям в </w:t>
      </w:r>
      <w:r w:rsidR="00876445">
        <w:rPr>
          <w:rFonts w:ascii="Times New Roman" w:hAnsi="Times New Roman" w:cs="Times New Roman"/>
          <w:sz w:val="28"/>
          <w:szCs w:val="28"/>
        </w:rPr>
        <w:t>Ханты-Мансийском автономном округе – Югре</w:t>
      </w:r>
      <w:r w:rsidRPr="003D39F0">
        <w:rPr>
          <w:rFonts w:ascii="Times New Roman" w:hAnsi="Times New Roman" w:cs="Times New Roman"/>
          <w:sz w:val="28"/>
          <w:szCs w:val="28"/>
        </w:rPr>
        <w:t xml:space="preserve"> и в </w:t>
      </w:r>
      <w:r w:rsidR="00F353A5">
        <w:rPr>
          <w:rFonts w:ascii="Times New Roman" w:hAnsi="Times New Roman" w:cs="Times New Roman"/>
          <w:sz w:val="28"/>
          <w:szCs w:val="28"/>
        </w:rPr>
        <w:t>Российской Федерации</w:t>
      </w:r>
      <w:r w:rsidRPr="003D39F0">
        <w:rPr>
          <w:rFonts w:ascii="Times New Roman" w:hAnsi="Times New Roman" w:cs="Times New Roman"/>
          <w:sz w:val="28"/>
          <w:szCs w:val="28"/>
        </w:rPr>
        <w:t xml:space="preserve"> в целом, что связано с общими тенденциями изменения возрастной структуры населения (увеличения доли населения старше трудоспособного возраста и переход</w:t>
      </w:r>
      <w:r w:rsidR="00274580" w:rsidRPr="003D39F0">
        <w:rPr>
          <w:rFonts w:ascii="Times New Roman" w:hAnsi="Times New Roman" w:cs="Times New Roman"/>
          <w:sz w:val="28"/>
          <w:szCs w:val="28"/>
        </w:rPr>
        <w:t>а</w:t>
      </w:r>
      <w:r w:rsidRPr="003D39F0">
        <w:rPr>
          <w:rFonts w:ascii="Times New Roman" w:hAnsi="Times New Roman" w:cs="Times New Roman"/>
          <w:sz w:val="28"/>
          <w:szCs w:val="28"/>
        </w:rPr>
        <w:t xml:space="preserve"> в репродуктивный возраст женщин более малочисленной возрастной когорты).</w:t>
      </w:r>
      <w:r w:rsidR="00441090" w:rsidRPr="00441090">
        <w:rPr>
          <w:rFonts w:ascii="Times New Roman" w:hAnsi="Times New Roman" w:cs="Times New Roman"/>
          <w:sz w:val="28"/>
          <w:szCs w:val="28"/>
        </w:rPr>
        <w:t xml:space="preserve"> </w:t>
      </w:r>
    </w:p>
    <w:p w14:paraId="1745D84D" w14:textId="32D689B1" w:rsidR="00441090" w:rsidRDefault="000052E0" w:rsidP="0044109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 xml:space="preserve">В 2022 </w:t>
      </w:r>
      <w:r w:rsidR="007D4B67">
        <w:rPr>
          <w:rFonts w:ascii="Times New Roman" w:hAnsi="Times New Roman" w:cs="Times New Roman"/>
          <w:sz w:val="28"/>
          <w:szCs w:val="28"/>
        </w:rPr>
        <w:t>год</w:t>
      </w:r>
      <w:r w:rsidR="000B76BB">
        <w:rPr>
          <w:rFonts w:ascii="Times New Roman" w:hAnsi="Times New Roman" w:cs="Times New Roman"/>
          <w:sz w:val="28"/>
          <w:szCs w:val="28"/>
        </w:rPr>
        <w:t>у</w:t>
      </w:r>
      <w:r w:rsidRPr="003D39F0">
        <w:rPr>
          <w:rFonts w:ascii="Times New Roman" w:hAnsi="Times New Roman" w:cs="Times New Roman"/>
          <w:sz w:val="28"/>
          <w:szCs w:val="28"/>
        </w:rPr>
        <w:t xml:space="preserve"> общий коэффициент рождаемости в </w:t>
      </w:r>
      <w:r w:rsidR="00F7510C">
        <w:rPr>
          <w:rFonts w:ascii="Times New Roman" w:hAnsi="Times New Roman" w:cs="Times New Roman"/>
          <w:sz w:val="28"/>
          <w:szCs w:val="28"/>
        </w:rPr>
        <w:t>городе Радужн</w:t>
      </w:r>
      <w:r w:rsidR="000B76BB">
        <w:rPr>
          <w:rFonts w:ascii="Times New Roman" w:hAnsi="Times New Roman" w:cs="Times New Roman"/>
          <w:sz w:val="28"/>
          <w:szCs w:val="28"/>
        </w:rPr>
        <w:t xml:space="preserve">ый </w:t>
      </w:r>
      <w:r w:rsidRPr="003D39F0">
        <w:rPr>
          <w:rFonts w:ascii="Times New Roman" w:hAnsi="Times New Roman" w:cs="Times New Roman"/>
          <w:sz w:val="28"/>
          <w:szCs w:val="28"/>
        </w:rPr>
        <w:t>составил 10,6 промилле</w:t>
      </w:r>
      <w:r w:rsidR="00593C76">
        <w:rPr>
          <w:rFonts w:ascii="Times New Roman" w:hAnsi="Times New Roman" w:cs="Times New Roman"/>
          <w:sz w:val="28"/>
          <w:szCs w:val="28"/>
        </w:rPr>
        <w:t xml:space="preserve"> (</w:t>
      </w:r>
      <w:r w:rsidR="00F7510C">
        <w:rPr>
          <w:rFonts w:ascii="Times New Roman" w:hAnsi="Times New Roman" w:cs="Times New Roman"/>
          <w:sz w:val="28"/>
          <w:szCs w:val="28"/>
        </w:rPr>
        <w:t>таблица</w:t>
      </w:r>
      <w:r w:rsidR="00593C76">
        <w:rPr>
          <w:rFonts w:ascii="Times New Roman" w:hAnsi="Times New Roman" w:cs="Times New Roman"/>
          <w:sz w:val="28"/>
          <w:szCs w:val="28"/>
        </w:rPr>
        <w:t xml:space="preserve"> 3)</w:t>
      </w:r>
      <w:r w:rsidRPr="003D39F0">
        <w:rPr>
          <w:rFonts w:ascii="Times New Roman" w:hAnsi="Times New Roman" w:cs="Times New Roman"/>
          <w:sz w:val="28"/>
          <w:szCs w:val="28"/>
        </w:rPr>
        <w:t>, что на 36 % ниже значения аналогичного показателя 2012 года</w:t>
      </w:r>
      <w:r w:rsidR="00844894">
        <w:rPr>
          <w:rFonts w:ascii="Times New Roman" w:hAnsi="Times New Roman" w:cs="Times New Roman"/>
          <w:sz w:val="28"/>
          <w:szCs w:val="28"/>
        </w:rPr>
        <w:t xml:space="preserve"> (16,5 промилле)</w:t>
      </w:r>
      <w:r w:rsidRPr="003D39F0">
        <w:rPr>
          <w:rFonts w:ascii="Times New Roman" w:hAnsi="Times New Roman" w:cs="Times New Roman"/>
          <w:sz w:val="28"/>
          <w:szCs w:val="28"/>
        </w:rPr>
        <w:t>. Между тем, общий коэффициент рождаемости города в течение 2012-2022 год</w:t>
      </w:r>
      <w:r w:rsidR="002245D8">
        <w:rPr>
          <w:rFonts w:ascii="Times New Roman" w:hAnsi="Times New Roman" w:cs="Times New Roman"/>
          <w:sz w:val="28"/>
          <w:szCs w:val="28"/>
        </w:rPr>
        <w:t>ов</w:t>
      </w:r>
      <w:r w:rsidRPr="003D39F0">
        <w:rPr>
          <w:rFonts w:ascii="Times New Roman" w:hAnsi="Times New Roman" w:cs="Times New Roman"/>
          <w:sz w:val="28"/>
          <w:szCs w:val="28"/>
        </w:rPr>
        <w:t xml:space="preserve"> устойчиво сохранялся на уровне выше, чем в среднем по </w:t>
      </w:r>
      <w:r w:rsidR="00F353A5">
        <w:rPr>
          <w:rFonts w:ascii="Times New Roman" w:hAnsi="Times New Roman" w:cs="Times New Roman"/>
          <w:sz w:val="28"/>
          <w:szCs w:val="28"/>
        </w:rPr>
        <w:t>Российской Федерации</w:t>
      </w:r>
      <w:r w:rsidR="00844894">
        <w:rPr>
          <w:rFonts w:ascii="Times New Roman" w:hAnsi="Times New Roman" w:cs="Times New Roman"/>
          <w:sz w:val="28"/>
          <w:szCs w:val="28"/>
        </w:rPr>
        <w:t xml:space="preserve"> (</w:t>
      </w:r>
      <w:r w:rsidR="00844894" w:rsidRPr="00844894">
        <w:rPr>
          <w:rFonts w:ascii="Times New Roman" w:hAnsi="Times New Roman" w:cs="Times New Roman"/>
          <w:sz w:val="28"/>
          <w:szCs w:val="28"/>
        </w:rPr>
        <w:t xml:space="preserve">13,3 и 8,9 промилле в </w:t>
      </w:r>
      <w:r w:rsidR="00844894">
        <w:rPr>
          <w:rFonts w:ascii="Times New Roman" w:hAnsi="Times New Roman" w:cs="Times New Roman"/>
          <w:sz w:val="28"/>
          <w:szCs w:val="28"/>
        </w:rPr>
        <w:t xml:space="preserve">2012 и </w:t>
      </w:r>
      <w:r w:rsidR="00844894" w:rsidRPr="00844894">
        <w:rPr>
          <w:rFonts w:ascii="Times New Roman" w:hAnsi="Times New Roman" w:cs="Times New Roman"/>
          <w:sz w:val="28"/>
          <w:szCs w:val="28"/>
        </w:rPr>
        <w:t>2022 год</w:t>
      </w:r>
      <w:r w:rsidR="002245D8">
        <w:rPr>
          <w:rFonts w:ascii="Times New Roman" w:hAnsi="Times New Roman" w:cs="Times New Roman"/>
          <w:sz w:val="28"/>
          <w:szCs w:val="28"/>
        </w:rPr>
        <w:t>ах</w:t>
      </w:r>
      <w:r w:rsidR="00844894">
        <w:rPr>
          <w:rFonts w:ascii="Times New Roman" w:hAnsi="Times New Roman" w:cs="Times New Roman"/>
          <w:sz w:val="28"/>
          <w:szCs w:val="28"/>
        </w:rPr>
        <w:t xml:space="preserve"> соответственно</w:t>
      </w:r>
      <w:r w:rsidR="00844894" w:rsidRPr="00844894">
        <w:rPr>
          <w:rFonts w:ascii="Times New Roman" w:hAnsi="Times New Roman" w:cs="Times New Roman"/>
          <w:sz w:val="28"/>
          <w:szCs w:val="28"/>
        </w:rPr>
        <w:t>)</w:t>
      </w:r>
      <w:r w:rsidRPr="003D39F0">
        <w:rPr>
          <w:rFonts w:ascii="Times New Roman" w:hAnsi="Times New Roman" w:cs="Times New Roman"/>
          <w:sz w:val="28"/>
          <w:szCs w:val="28"/>
        </w:rPr>
        <w:t xml:space="preserve"> и незначительно ниже среднего для </w:t>
      </w:r>
      <w:r w:rsidR="00760B8B">
        <w:rPr>
          <w:rFonts w:ascii="Times New Roman" w:hAnsi="Times New Roman" w:cs="Times New Roman"/>
          <w:sz w:val="28"/>
          <w:szCs w:val="28"/>
        </w:rPr>
        <w:t>Ханты-Мансийского автономного округа – Югры</w:t>
      </w:r>
      <w:r w:rsidR="00844894">
        <w:rPr>
          <w:rFonts w:ascii="Times New Roman" w:hAnsi="Times New Roman" w:cs="Times New Roman"/>
          <w:sz w:val="28"/>
          <w:szCs w:val="28"/>
        </w:rPr>
        <w:t xml:space="preserve"> (17,7 и </w:t>
      </w:r>
      <w:r w:rsidR="00844894" w:rsidRPr="00844894">
        <w:rPr>
          <w:rFonts w:ascii="Times New Roman" w:hAnsi="Times New Roman" w:cs="Times New Roman"/>
          <w:sz w:val="28"/>
          <w:szCs w:val="28"/>
        </w:rPr>
        <w:t xml:space="preserve">11,1 промилле в </w:t>
      </w:r>
      <w:r w:rsidR="00844894">
        <w:rPr>
          <w:rFonts w:ascii="Times New Roman" w:hAnsi="Times New Roman" w:cs="Times New Roman"/>
          <w:sz w:val="28"/>
          <w:szCs w:val="28"/>
        </w:rPr>
        <w:t xml:space="preserve">2012 и </w:t>
      </w:r>
      <w:r w:rsidR="00844894" w:rsidRPr="00844894">
        <w:rPr>
          <w:rFonts w:ascii="Times New Roman" w:hAnsi="Times New Roman" w:cs="Times New Roman"/>
          <w:sz w:val="28"/>
          <w:szCs w:val="28"/>
        </w:rPr>
        <w:t>2022 год</w:t>
      </w:r>
      <w:r w:rsidR="002245D8">
        <w:rPr>
          <w:rFonts w:ascii="Times New Roman" w:hAnsi="Times New Roman" w:cs="Times New Roman"/>
          <w:sz w:val="28"/>
          <w:szCs w:val="28"/>
        </w:rPr>
        <w:t>ах</w:t>
      </w:r>
      <w:r w:rsidR="00844894">
        <w:rPr>
          <w:rFonts w:ascii="Times New Roman" w:hAnsi="Times New Roman" w:cs="Times New Roman"/>
          <w:sz w:val="28"/>
          <w:szCs w:val="28"/>
        </w:rPr>
        <w:t xml:space="preserve"> соответственно</w:t>
      </w:r>
      <w:r w:rsidR="00844894" w:rsidRPr="00844894">
        <w:rPr>
          <w:rFonts w:ascii="Times New Roman" w:hAnsi="Times New Roman" w:cs="Times New Roman"/>
          <w:sz w:val="28"/>
          <w:szCs w:val="28"/>
        </w:rPr>
        <w:t>)</w:t>
      </w:r>
      <w:r w:rsidRPr="003D39F0">
        <w:rPr>
          <w:rFonts w:ascii="Times New Roman" w:hAnsi="Times New Roman" w:cs="Times New Roman"/>
          <w:sz w:val="28"/>
          <w:szCs w:val="28"/>
        </w:rPr>
        <w:t xml:space="preserve"> уровня.</w:t>
      </w:r>
      <w:r w:rsidR="00441090" w:rsidRPr="00441090">
        <w:rPr>
          <w:rFonts w:ascii="Times New Roman" w:hAnsi="Times New Roman" w:cs="Times New Roman"/>
          <w:sz w:val="28"/>
          <w:szCs w:val="28"/>
        </w:rPr>
        <w:t xml:space="preserve"> </w:t>
      </w:r>
    </w:p>
    <w:p w14:paraId="1BE12563" w14:textId="2649B805" w:rsidR="000052E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lastRenderedPageBreak/>
        <w:t xml:space="preserve">По сравнению с городами </w:t>
      </w:r>
      <w:proofErr w:type="spellStart"/>
      <w:r w:rsidRPr="003D39F0">
        <w:rPr>
          <w:rFonts w:ascii="Times New Roman" w:hAnsi="Times New Roman" w:cs="Times New Roman"/>
          <w:sz w:val="28"/>
          <w:szCs w:val="28"/>
        </w:rPr>
        <w:t>референтной</w:t>
      </w:r>
      <w:proofErr w:type="spellEnd"/>
      <w:r w:rsidRPr="003D39F0">
        <w:rPr>
          <w:rFonts w:ascii="Times New Roman" w:hAnsi="Times New Roman" w:cs="Times New Roman"/>
          <w:sz w:val="28"/>
          <w:szCs w:val="28"/>
        </w:rPr>
        <w:t xml:space="preserve"> группы</w:t>
      </w:r>
      <w:r w:rsidRPr="003D39F0">
        <w:rPr>
          <w:rStyle w:val="a7"/>
          <w:rFonts w:ascii="Times New Roman" w:hAnsi="Times New Roman" w:cs="Times New Roman"/>
          <w:sz w:val="28"/>
          <w:szCs w:val="28"/>
        </w:rPr>
        <w:footnoteReference w:id="3"/>
      </w:r>
      <w:r w:rsidRPr="003D39F0">
        <w:rPr>
          <w:rFonts w:ascii="Times New Roman" w:hAnsi="Times New Roman" w:cs="Times New Roman"/>
          <w:sz w:val="28"/>
          <w:szCs w:val="28"/>
        </w:rPr>
        <w:t xml:space="preserve">, общий коэффициент рождаемости в </w:t>
      </w:r>
      <w:r w:rsidR="00F7510C">
        <w:rPr>
          <w:rFonts w:ascii="Times New Roman" w:hAnsi="Times New Roman" w:cs="Times New Roman"/>
          <w:sz w:val="28"/>
          <w:szCs w:val="28"/>
        </w:rPr>
        <w:t>городе Радужном</w:t>
      </w:r>
      <w:r w:rsidRPr="003D39F0">
        <w:rPr>
          <w:rFonts w:ascii="Times New Roman" w:hAnsi="Times New Roman" w:cs="Times New Roman"/>
          <w:sz w:val="28"/>
          <w:szCs w:val="28"/>
        </w:rPr>
        <w:t xml:space="preserve"> в среднем имел более высокие значения на протяжении периода 2012-2022 годов</w:t>
      </w:r>
      <w:r w:rsidR="00B630AD">
        <w:rPr>
          <w:rFonts w:ascii="Times New Roman" w:hAnsi="Times New Roman" w:cs="Times New Roman"/>
          <w:sz w:val="28"/>
          <w:szCs w:val="28"/>
        </w:rPr>
        <w:t xml:space="preserve"> (</w:t>
      </w:r>
      <w:r w:rsidR="00F7510C">
        <w:rPr>
          <w:rFonts w:ascii="Times New Roman" w:hAnsi="Times New Roman" w:cs="Times New Roman"/>
          <w:sz w:val="28"/>
          <w:szCs w:val="28"/>
        </w:rPr>
        <w:t>таблица</w:t>
      </w:r>
      <w:r w:rsidR="00B630AD">
        <w:rPr>
          <w:rFonts w:ascii="Times New Roman" w:hAnsi="Times New Roman" w:cs="Times New Roman"/>
          <w:sz w:val="28"/>
          <w:szCs w:val="28"/>
        </w:rPr>
        <w:t xml:space="preserve"> 4)</w:t>
      </w:r>
      <w:r w:rsidRPr="003D39F0">
        <w:rPr>
          <w:rFonts w:ascii="Times New Roman" w:hAnsi="Times New Roman" w:cs="Times New Roman"/>
          <w:sz w:val="28"/>
          <w:szCs w:val="28"/>
        </w:rPr>
        <w:t xml:space="preserve"> – исключением среди городов </w:t>
      </w:r>
      <w:proofErr w:type="spellStart"/>
      <w:r w:rsidRPr="003D39F0">
        <w:rPr>
          <w:rFonts w:ascii="Times New Roman" w:hAnsi="Times New Roman" w:cs="Times New Roman"/>
          <w:sz w:val="28"/>
          <w:szCs w:val="28"/>
        </w:rPr>
        <w:t>референтной</w:t>
      </w:r>
      <w:proofErr w:type="spellEnd"/>
      <w:r w:rsidRPr="003D39F0">
        <w:rPr>
          <w:rFonts w:ascii="Times New Roman" w:hAnsi="Times New Roman" w:cs="Times New Roman"/>
          <w:sz w:val="28"/>
          <w:szCs w:val="28"/>
        </w:rPr>
        <w:t xml:space="preserve"> группы стал </w:t>
      </w:r>
      <w:r w:rsidR="00822327">
        <w:rPr>
          <w:rFonts w:ascii="Times New Roman" w:hAnsi="Times New Roman" w:cs="Times New Roman"/>
          <w:sz w:val="28"/>
          <w:szCs w:val="28"/>
        </w:rPr>
        <w:t>город</w:t>
      </w:r>
      <w:r w:rsidRPr="003D39F0">
        <w:rPr>
          <w:rFonts w:ascii="Times New Roman" w:hAnsi="Times New Roman" w:cs="Times New Roman"/>
          <w:sz w:val="28"/>
          <w:szCs w:val="28"/>
        </w:rPr>
        <w:t xml:space="preserve"> </w:t>
      </w:r>
      <w:proofErr w:type="spellStart"/>
      <w:r w:rsidRPr="003D39F0">
        <w:rPr>
          <w:rFonts w:ascii="Times New Roman" w:hAnsi="Times New Roman" w:cs="Times New Roman"/>
          <w:sz w:val="28"/>
          <w:szCs w:val="28"/>
        </w:rPr>
        <w:t>Пыть-Ях</w:t>
      </w:r>
      <w:proofErr w:type="spellEnd"/>
      <w:r w:rsidRPr="003D39F0">
        <w:rPr>
          <w:rFonts w:ascii="Times New Roman" w:hAnsi="Times New Roman" w:cs="Times New Roman"/>
          <w:sz w:val="28"/>
          <w:szCs w:val="28"/>
        </w:rPr>
        <w:t xml:space="preserve">, в котором данный коэффициент на протяжении всего периода был выше, чем в </w:t>
      </w:r>
      <w:r w:rsidR="00F7510C">
        <w:rPr>
          <w:rFonts w:ascii="Times New Roman" w:hAnsi="Times New Roman" w:cs="Times New Roman"/>
          <w:sz w:val="28"/>
          <w:szCs w:val="28"/>
        </w:rPr>
        <w:t>городе Радужном</w:t>
      </w:r>
      <w:r w:rsidRPr="003D39F0">
        <w:rPr>
          <w:rFonts w:ascii="Times New Roman" w:hAnsi="Times New Roman" w:cs="Times New Roman"/>
          <w:sz w:val="28"/>
          <w:szCs w:val="28"/>
        </w:rPr>
        <w:t>. Данная ситуация также сохранялась и в 2022 году.</w:t>
      </w:r>
    </w:p>
    <w:p w14:paraId="05062A58" w14:textId="2D701F09" w:rsidR="004235C7" w:rsidRDefault="000052E0" w:rsidP="000052E0">
      <w:pPr>
        <w:spacing w:after="0" w:line="360" w:lineRule="auto"/>
        <w:ind w:firstLine="709"/>
        <w:jc w:val="both"/>
      </w:pPr>
      <w:bookmarkStart w:id="4" w:name="_Hlk137582370"/>
      <w:bookmarkStart w:id="5" w:name="_Hlk137660975"/>
      <w:r w:rsidRPr="003D39F0">
        <w:rPr>
          <w:rFonts w:ascii="Times New Roman" w:hAnsi="Times New Roman" w:cs="Times New Roman"/>
          <w:sz w:val="28"/>
          <w:szCs w:val="28"/>
        </w:rPr>
        <w:t xml:space="preserve">Общий коэффициент смертности в </w:t>
      </w:r>
      <w:r w:rsidR="00F7510C">
        <w:rPr>
          <w:rFonts w:ascii="Times New Roman" w:hAnsi="Times New Roman" w:cs="Times New Roman"/>
          <w:sz w:val="28"/>
          <w:szCs w:val="28"/>
        </w:rPr>
        <w:t>город</w:t>
      </w:r>
      <w:r w:rsidR="00F93201">
        <w:rPr>
          <w:rFonts w:ascii="Times New Roman" w:hAnsi="Times New Roman" w:cs="Times New Roman"/>
          <w:sz w:val="28"/>
          <w:szCs w:val="28"/>
        </w:rPr>
        <w:t>е</w:t>
      </w:r>
      <w:r w:rsidR="00F7510C">
        <w:rPr>
          <w:rFonts w:ascii="Times New Roman" w:hAnsi="Times New Roman" w:cs="Times New Roman"/>
          <w:sz w:val="28"/>
          <w:szCs w:val="28"/>
        </w:rPr>
        <w:t xml:space="preserve"> Радужный</w:t>
      </w:r>
      <w:r w:rsidRPr="003D39F0">
        <w:rPr>
          <w:rFonts w:ascii="Times New Roman" w:hAnsi="Times New Roman" w:cs="Times New Roman"/>
          <w:sz w:val="28"/>
          <w:szCs w:val="28"/>
        </w:rPr>
        <w:t xml:space="preserve"> в 2022 году составил 5,4 промилле</w:t>
      </w:r>
      <w:r w:rsidR="00BA6B41">
        <w:rPr>
          <w:rFonts w:ascii="Times New Roman" w:hAnsi="Times New Roman" w:cs="Times New Roman"/>
          <w:sz w:val="28"/>
          <w:szCs w:val="28"/>
        </w:rPr>
        <w:t xml:space="preserve"> (</w:t>
      </w:r>
      <w:r w:rsidR="00F7510C">
        <w:rPr>
          <w:rFonts w:ascii="Times New Roman" w:hAnsi="Times New Roman" w:cs="Times New Roman"/>
          <w:sz w:val="28"/>
          <w:szCs w:val="28"/>
        </w:rPr>
        <w:t>таблица</w:t>
      </w:r>
      <w:r w:rsidR="00BA6B41">
        <w:rPr>
          <w:rFonts w:ascii="Times New Roman" w:hAnsi="Times New Roman" w:cs="Times New Roman"/>
          <w:sz w:val="28"/>
          <w:szCs w:val="28"/>
        </w:rPr>
        <w:t xml:space="preserve"> 5)</w:t>
      </w:r>
      <w:r w:rsidRPr="003D39F0">
        <w:rPr>
          <w:rFonts w:ascii="Times New Roman" w:hAnsi="Times New Roman" w:cs="Times New Roman"/>
          <w:sz w:val="28"/>
          <w:szCs w:val="28"/>
        </w:rPr>
        <w:t>, что на 8 % выше значения аналогичного показателя 2012 года</w:t>
      </w:r>
      <w:r w:rsidR="00844894">
        <w:rPr>
          <w:rFonts w:ascii="Times New Roman" w:hAnsi="Times New Roman" w:cs="Times New Roman"/>
          <w:sz w:val="28"/>
          <w:szCs w:val="28"/>
        </w:rPr>
        <w:t xml:space="preserve"> (</w:t>
      </w:r>
      <w:r w:rsidR="00844894" w:rsidRPr="00844894">
        <w:rPr>
          <w:rFonts w:ascii="Times New Roman" w:hAnsi="Times New Roman" w:cs="Times New Roman"/>
          <w:sz w:val="28"/>
          <w:szCs w:val="28"/>
        </w:rPr>
        <w:t>5 промилле</w:t>
      </w:r>
      <w:r w:rsidR="00844894">
        <w:rPr>
          <w:rFonts w:ascii="Times New Roman" w:hAnsi="Times New Roman" w:cs="Times New Roman"/>
          <w:sz w:val="28"/>
          <w:szCs w:val="28"/>
        </w:rPr>
        <w:t>)</w:t>
      </w:r>
      <w:r w:rsidRPr="003D39F0">
        <w:rPr>
          <w:rFonts w:ascii="Times New Roman" w:hAnsi="Times New Roman" w:cs="Times New Roman"/>
          <w:sz w:val="28"/>
          <w:szCs w:val="28"/>
        </w:rPr>
        <w:t xml:space="preserve">. Однако, общий коэффициент смертности в </w:t>
      </w:r>
      <w:r w:rsidR="00F7510C">
        <w:rPr>
          <w:rFonts w:ascii="Times New Roman" w:hAnsi="Times New Roman" w:cs="Times New Roman"/>
          <w:sz w:val="28"/>
          <w:szCs w:val="28"/>
        </w:rPr>
        <w:t>городе Радужн</w:t>
      </w:r>
      <w:r w:rsidR="00126564">
        <w:rPr>
          <w:rFonts w:ascii="Times New Roman" w:hAnsi="Times New Roman" w:cs="Times New Roman"/>
          <w:sz w:val="28"/>
          <w:szCs w:val="28"/>
        </w:rPr>
        <w:t>ый</w:t>
      </w:r>
      <w:r w:rsidRPr="003D39F0">
        <w:rPr>
          <w:rFonts w:ascii="Times New Roman" w:hAnsi="Times New Roman" w:cs="Times New Roman"/>
          <w:sz w:val="28"/>
          <w:szCs w:val="28"/>
        </w:rPr>
        <w:t xml:space="preserve"> на протяжении 2012-2022 год</w:t>
      </w:r>
      <w:r w:rsidR="002245D8">
        <w:rPr>
          <w:rFonts w:ascii="Times New Roman" w:hAnsi="Times New Roman" w:cs="Times New Roman"/>
          <w:sz w:val="28"/>
          <w:szCs w:val="28"/>
        </w:rPr>
        <w:t xml:space="preserve">ов </w:t>
      </w:r>
      <w:r w:rsidRPr="003D39F0">
        <w:rPr>
          <w:rFonts w:ascii="Times New Roman" w:hAnsi="Times New Roman" w:cs="Times New Roman"/>
          <w:sz w:val="28"/>
          <w:szCs w:val="28"/>
        </w:rPr>
        <w:t xml:space="preserve">устойчиво был ниже, чем в целом в </w:t>
      </w:r>
      <w:r w:rsidR="00876445">
        <w:rPr>
          <w:rFonts w:ascii="Times New Roman" w:hAnsi="Times New Roman" w:cs="Times New Roman"/>
          <w:sz w:val="28"/>
          <w:szCs w:val="28"/>
        </w:rPr>
        <w:t>Ханты-Мансийском автономном округе – Югре</w:t>
      </w:r>
      <w:r w:rsidR="00844894">
        <w:rPr>
          <w:rFonts w:ascii="Times New Roman" w:hAnsi="Times New Roman" w:cs="Times New Roman"/>
          <w:sz w:val="28"/>
          <w:szCs w:val="28"/>
        </w:rPr>
        <w:t xml:space="preserve"> (</w:t>
      </w:r>
      <w:r w:rsidR="00844894" w:rsidRPr="00844894">
        <w:rPr>
          <w:rFonts w:ascii="Times New Roman" w:hAnsi="Times New Roman" w:cs="Times New Roman"/>
          <w:sz w:val="28"/>
          <w:szCs w:val="28"/>
        </w:rPr>
        <w:t xml:space="preserve">6,3 и 6,5 промилле в </w:t>
      </w:r>
      <w:r w:rsidR="00844894">
        <w:rPr>
          <w:rFonts w:ascii="Times New Roman" w:hAnsi="Times New Roman" w:cs="Times New Roman"/>
          <w:sz w:val="28"/>
          <w:szCs w:val="28"/>
        </w:rPr>
        <w:t xml:space="preserve">2012 и </w:t>
      </w:r>
      <w:r w:rsidR="00844894" w:rsidRPr="00844894">
        <w:rPr>
          <w:rFonts w:ascii="Times New Roman" w:hAnsi="Times New Roman" w:cs="Times New Roman"/>
          <w:sz w:val="28"/>
          <w:szCs w:val="28"/>
        </w:rPr>
        <w:t>2022 год</w:t>
      </w:r>
      <w:r w:rsidR="002245D8">
        <w:rPr>
          <w:rFonts w:ascii="Times New Roman" w:hAnsi="Times New Roman" w:cs="Times New Roman"/>
          <w:sz w:val="28"/>
          <w:szCs w:val="28"/>
        </w:rPr>
        <w:t>ах</w:t>
      </w:r>
      <w:r w:rsidR="00844894">
        <w:rPr>
          <w:rFonts w:ascii="Times New Roman" w:hAnsi="Times New Roman" w:cs="Times New Roman"/>
          <w:sz w:val="28"/>
          <w:szCs w:val="28"/>
        </w:rPr>
        <w:t xml:space="preserve"> соответственно</w:t>
      </w:r>
      <w:r w:rsidR="00844894" w:rsidRPr="00844894">
        <w:rPr>
          <w:rFonts w:ascii="Times New Roman" w:hAnsi="Times New Roman" w:cs="Times New Roman"/>
          <w:sz w:val="28"/>
          <w:szCs w:val="28"/>
        </w:rPr>
        <w:t>)</w:t>
      </w:r>
      <w:r w:rsidRPr="003D39F0">
        <w:rPr>
          <w:rFonts w:ascii="Times New Roman" w:hAnsi="Times New Roman" w:cs="Times New Roman"/>
          <w:sz w:val="28"/>
          <w:szCs w:val="28"/>
        </w:rPr>
        <w:t xml:space="preserve"> и </w:t>
      </w:r>
      <w:r w:rsidR="00F353A5">
        <w:rPr>
          <w:rFonts w:ascii="Times New Roman" w:hAnsi="Times New Roman" w:cs="Times New Roman"/>
          <w:sz w:val="28"/>
          <w:szCs w:val="28"/>
        </w:rPr>
        <w:t>Российской Федерации</w:t>
      </w:r>
      <w:r w:rsidR="00844894">
        <w:rPr>
          <w:rFonts w:ascii="Times New Roman" w:hAnsi="Times New Roman" w:cs="Times New Roman"/>
          <w:sz w:val="28"/>
          <w:szCs w:val="28"/>
        </w:rPr>
        <w:t xml:space="preserve"> (1</w:t>
      </w:r>
      <w:r w:rsidR="00844894" w:rsidRPr="00844894">
        <w:rPr>
          <w:rFonts w:ascii="Times New Roman" w:hAnsi="Times New Roman" w:cs="Times New Roman"/>
          <w:sz w:val="28"/>
          <w:szCs w:val="28"/>
        </w:rPr>
        <w:t>3</w:t>
      </w:r>
      <w:r w:rsidR="00844894">
        <w:rPr>
          <w:rFonts w:ascii="Times New Roman" w:hAnsi="Times New Roman" w:cs="Times New Roman"/>
          <w:sz w:val="28"/>
          <w:szCs w:val="28"/>
        </w:rPr>
        <w:t>,3</w:t>
      </w:r>
      <w:r w:rsidR="00844894" w:rsidRPr="00844894">
        <w:rPr>
          <w:rFonts w:ascii="Times New Roman" w:hAnsi="Times New Roman" w:cs="Times New Roman"/>
          <w:sz w:val="28"/>
          <w:szCs w:val="28"/>
        </w:rPr>
        <w:t xml:space="preserve"> и </w:t>
      </w:r>
      <w:r w:rsidR="00844894">
        <w:rPr>
          <w:rFonts w:ascii="Times New Roman" w:hAnsi="Times New Roman" w:cs="Times New Roman"/>
          <w:sz w:val="28"/>
          <w:szCs w:val="28"/>
        </w:rPr>
        <w:t>12,9</w:t>
      </w:r>
      <w:r w:rsidR="00844894" w:rsidRPr="00844894">
        <w:rPr>
          <w:rFonts w:ascii="Times New Roman" w:hAnsi="Times New Roman" w:cs="Times New Roman"/>
          <w:sz w:val="28"/>
          <w:szCs w:val="28"/>
        </w:rPr>
        <w:t xml:space="preserve"> промилле в </w:t>
      </w:r>
      <w:r w:rsidR="00844894">
        <w:rPr>
          <w:rFonts w:ascii="Times New Roman" w:hAnsi="Times New Roman" w:cs="Times New Roman"/>
          <w:sz w:val="28"/>
          <w:szCs w:val="28"/>
        </w:rPr>
        <w:t xml:space="preserve">2012 и </w:t>
      </w:r>
      <w:r w:rsidR="00844894" w:rsidRPr="00844894">
        <w:rPr>
          <w:rFonts w:ascii="Times New Roman" w:hAnsi="Times New Roman" w:cs="Times New Roman"/>
          <w:sz w:val="28"/>
          <w:szCs w:val="28"/>
        </w:rPr>
        <w:t>2022 год</w:t>
      </w:r>
      <w:r w:rsidR="002245D8">
        <w:rPr>
          <w:rFonts w:ascii="Times New Roman" w:hAnsi="Times New Roman" w:cs="Times New Roman"/>
          <w:sz w:val="28"/>
          <w:szCs w:val="28"/>
        </w:rPr>
        <w:t>ах</w:t>
      </w:r>
      <w:r w:rsidR="00844894">
        <w:rPr>
          <w:rFonts w:ascii="Times New Roman" w:hAnsi="Times New Roman" w:cs="Times New Roman"/>
          <w:sz w:val="28"/>
          <w:szCs w:val="28"/>
        </w:rPr>
        <w:t xml:space="preserve"> соответственно</w:t>
      </w:r>
      <w:r w:rsidR="00844894" w:rsidRPr="00844894">
        <w:rPr>
          <w:rFonts w:ascii="Times New Roman" w:hAnsi="Times New Roman" w:cs="Times New Roman"/>
          <w:sz w:val="28"/>
          <w:szCs w:val="28"/>
        </w:rPr>
        <w:t>)</w:t>
      </w:r>
      <w:r w:rsidRPr="003D39F0">
        <w:rPr>
          <w:rFonts w:ascii="Times New Roman" w:hAnsi="Times New Roman" w:cs="Times New Roman"/>
          <w:sz w:val="28"/>
          <w:szCs w:val="28"/>
        </w:rPr>
        <w:t>.</w:t>
      </w:r>
    </w:p>
    <w:bookmarkEnd w:id="4"/>
    <w:bookmarkEnd w:id="5"/>
    <w:p w14:paraId="55112EF1" w14:textId="5B48E78C" w:rsidR="000052E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 xml:space="preserve">По сравнению с городами </w:t>
      </w:r>
      <w:proofErr w:type="spellStart"/>
      <w:r w:rsidRPr="003D39F0">
        <w:rPr>
          <w:rFonts w:ascii="Times New Roman" w:hAnsi="Times New Roman" w:cs="Times New Roman"/>
          <w:sz w:val="28"/>
          <w:szCs w:val="28"/>
        </w:rPr>
        <w:t>референтной</w:t>
      </w:r>
      <w:proofErr w:type="spellEnd"/>
      <w:r w:rsidRPr="003D39F0">
        <w:rPr>
          <w:rFonts w:ascii="Times New Roman" w:hAnsi="Times New Roman" w:cs="Times New Roman"/>
          <w:sz w:val="28"/>
          <w:szCs w:val="28"/>
        </w:rPr>
        <w:t xml:space="preserve"> группы общий коэффициент смертности в </w:t>
      </w:r>
      <w:r w:rsidR="00F7510C">
        <w:rPr>
          <w:rFonts w:ascii="Times New Roman" w:hAnsi="Times New Roman" w:cs="Times New Roman"/>
          <w:sz w:val="28"/>
          <w:szCs w:val="28"/>
        </w:rPr>
        <w:t>городе Радужн</w:t>
      </w:r>
      <w:r w:rsidR="002358CA">
        <w:rPr>
          <w:rFonts w:ascii="Times New Roman" w:hAnsi="Times New Roman" w:cs="Times New Roman"/>
          <w:sz w:val="28"/>
          <w:szCs w:val="28"/>
        </w:rPr>
        <w:t>ый</w:t>
      </w:r>
      <w:r w:rsidR="00BA6B41">
        <w:rPr>
          <w:rFonts w:ascii="Times New Roman" w:hAnsi="Times New Roman" w:cs="Times New Roman"/>
          <w:sz w:val="28"/>
          <w:szCs w:val="28"/>
        </w:rPr>
        <w:t xml:space="preserve"> (</w:t>
      </w:r>
      <w:r w:rsidR="00F7510C">
        <w:rPr>
          <w:rFonts w:ascii="Times New Roman" w:hAnsi="Times New Roman" w:cs="Times New Roman"/>
          <w:sz w:val="28"/>
          <w:szCs w:val="28"/>
        </w:rPr>
        <w:t>таблица</w:t>
      </w:r>
      <w:r w:rsidR="00BA6B41">
        <w:rPr>
          <w:rFonts w:ascii="Times New Roman" w:hAnsi="Times New Roman" w:cs="Times New Roman"/>
          <w:sz w:val="28"/>
          <w:szCs w:val="28"/>
        </w:rPr>
        <w:t xml:space="preserve"> 6)</w:t>
      </w:r>
      <w:r w:rsidRPr="003D39F0">
        <w:rPr>
          <w:rFonts w:ascii="Times New Roman" w:hAnsi="Times New Roman" w:cs="Times New Roman"/>
          <w:sz w:val="28"/>
          <w:szCs w:val="28"/>
        </w:rPr>
        <w:t xml:space="preserve"> в течение 2012-2022 годов имел невысокие значения – из городов сравнения только </w:t>
      </w:r>
      <w:r w:rsidR="00822327">
        <w:rPr>
          <w:rFonts w:ascii="Times New Roman" w:hAnsi="Times New Roman" w:cs="Times New Roman"/>
          <w:sz w:val="28"/>
          <w:szCs w:val="28"/>
        </w:rPr>
        <w:t>город</w:t>
      </w:r>
      <w:r w:rsidRPr="003D39F0">
        <w:rPr>
          <w:rFonts w:ascii="Times New Roman" w:hAnsi="Times New Roman" w:cs="Times New Roman"/>
          <w:sz w:val="28"/>
          <w:szCs w:val="28"/>
        </w:rPr>
        <w:t xml:space="preserve"> </w:t>
      </w:r>
      <w:proofErr w:type="spellStart"/>
      <w:r w:rsidRPr="003D39F0">
        <w:rPr>
          <w:rFonts w:ascii="Times New Roman" w:hAnsi="Times New Roman" w:cs="Times New Roman"/>
          <w:sz w:val="28"/>
          <w:szCs w:val="28"/>
        </w:rPr>
        <w:t>Лангепас</w:t>
      </w:r>
      <w:proofErr w:type="spellEnd"/>
      <w:r w:rsidRPr="003D39F0">
        <w:rPr>
          <w:rFonts w:ascii="Times New Roman" w:hAnsi="Times New Roman" w:cs="Times New Roman"/>
          <w:sz w:val="28"/>
          <w:szCs w:val="28"/>
        </w:rPr>
        <w:t xml:space="preserve"> достиг более низких значений данного показателя</w:t>
      </w:r>
      <w:r w:rsidR="00BA6B41">
        <w:rPr>
          <w:rFonts w:ascii="Times New Roman" w:hAnsi="Times New Roman" w:cs="Times New Roman"/>
          <w:sz w:val="28"/>
          <w:szCs w:val="28"/>
        </w:rPr>
        <w:t xml:space="preserve">, </w:t>
      </w:r>
      <w:r w:rsidR="00274580" w:rsidRPr="003D39F0">
        <w:rPr>
          <w:rFonts w:ascii="Times New Roman" w:hAnsi="Times New Roman" w:cs="Times New Roman"/>
          <w:sz w:val="28"/>
          <w:szCs w:val="28"/>
        </w:rPr>
        <w:t>при этом</w:t>
      </w:r>
      <w:r w:rsidR="00BA6B41">
        <w:rPr>
          <w:rFonts w:ascii="Times New Roman" w:hAnsi="Times New Roman" w:cs="Times New Roman"/>
          <w:sz w:val="28"/>
          <w:szCs w:val="28"/>
        </w:rPr>
        <w:t xml:space="preserve"> достигнутая</w:t>
      </w:r>
      <w:r w:rsidR="00274580" w:rsidRPr="003D39F0">
        <w:rPr>
          <w:rFonts w:ascii="Times New Roman" w:hAnsi="Times New Roman" w:cs="Times New Roman"/>
          <w:sz w:val="28"/>
          <w:szCs w:val="28"/>
        </w:rPr>
        <w:t xml:space="preserve"> разница незначительна.</w:t>
      </w:r>
    </w:p>
    <w:p w14:paraId="0AB8B13C" w14:textId="2B41F78D" w:rsidR="000052E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 xml:space="preserve">Коэффициент естественного прироста населения </w:t>
      </w:r>
      <w:r w:rsidR="00F7510C">
        <w:rPr>
          <w:rFonts w:ascii="Times New Roman" w:hAnsi="Times New Roman" w:cs="Times New Roman"/>
          <w:sz w:val="28"/>
          <w:szCs w:val="28"/>
        </w:rPr>
        <w:t>город</w:t>
      </w:r>
      <w:r w:rsidR="00F93201">
        <w:rPr>
          <w:rFonts w:ascii="Times New Roman" w:hAnsi="Times New Roman" w:cs="Times New Roman"/>
          <w:sz w:val="28"/>
          <w:szCs w:val="28"/>
        </w:rPr>
        <w:t>а</w:t>
      </w:r>
      <w:r w:rsidR="00F7510C">
        <w:rPr>
          <w:rFonts w:ascii="Times New Roman" w:hAnsi="Times New Roman" w:cs="Times New Roman"/>
          <w:sz w:val="28"/>
          <w:szCs w:val="28"/>
        </w:rPr>
        <w:t xml:space="preserve"> Радужный</w:t>
      </w:r>
      <w:r w:rsidRPr="003D39F0">
        <w:rPr>
          <w:rFonts w:ascii="Times New Roman" w:hAnsi="Times New Roman" w:cs="Times New Roman"/>
          <w:sz w:val="28"/>
          <w:szCs w:val="28"/>
        </w:rPr>
        <w:t xml:space="preserve"> в 2022 году составил 5,2 промилле</w:t>
      </w:r>
      <w:r w:rsidR="00BA6B41">
        <w:rPr>
          <w:rFonts w:ascii="Times New Roman" w:hAnsi="Times New Roman" w:cs="Times New Roman"/>
          <w:sz w:val="28"/>
          <w:szCs w:val="28"/>
        </w:rPr>
        <w:t xml:space="preserve"> (</w:t>
      </w:r>
      <w:r w:rsidR="00F7510C">
        <w:rPr>
          <w:rFonts w:ascii="Times New Roman" w:hAnsi="Times New Roman" w:cs="Times New Roman"/>
          <w:sz w:val="28"/>
          <w:szCs w:val="28"/>
        </w:rPr>
        <w:t>таблица</w:t>
      </w:r>
      <w:r w:rsidR="00BA6B41">
        <w:rPr>
          <w:rFonts w:ascii="Times New Roman" w:hAnsi="Times New Roman" w:cs="Times New Roman"/>
          <w:sz w:val="28"/>
          <w:szCs w:val="28"/>
        </w:rPr>
        <w:t xml:space="preserve"> 7)</w:t>
      </w:r>
      <w:r w:rsidRPr="003D39F0">
        <w:rPr>
          <w:rFonts w:ascii="Times New Roman" w:hAnsi="Times New Roman" w:cs="Times New Roman"/>
          <w:sz w:val="28"/>
          <w:szCs w:val="28"/>
        </w:rPr>
        <w:t xml:space="preserve">, что выше значения по </w:t>
      </w:r>
      <w:r w:rsidR="00691F12" w:rsidRPr="00691F12">
        <w:rPr>
          <w:rFonts w:ascii="Times New Roman" w:hAnsi="Times New Roman" w:cs="Times New Roman"/>
          <w:sz w:val="28"/>
          <w:szCs w:val="28"/>
        </w:rPr>
        <w:t>Ханты-Мансийскому автономному округу – Югре</w:t>
      </w:r>
      <w:r w:rsidR="000677E9">
        <w:rPr>
          <w:rFonts w:ascii="Times New Roman" w:hAnsi="Times New Roman" w:cs="Times New Roman"/>
          <w:sz w:val="28"/>
          <w:szCs w:val="28"/>
        </w:rPr>
        <w:t xml:space="preserve"> (11,4</w:t>
      </w:r>
      <w:r w:rsidR="000677E9" w:rsidRPr="00844894">
        <w:rPr>
          <w:rFonts w:ascii="Times New Roman" w:hAnsi="Times New Roman" w:cs="Times New Roman"/>
          <w:sz w:val="28"/>
          <w:szCs w:val="28"/>
        </w:rPr>
        <w:t xml:space="preserve"> и </w:t>
      </w:r>
      <w:r w:rsidR="000677E9">
        <w:rPr>
          <w:rFonts w:ascii="Times New Roman" w:hAnsi="Times New Roman" w:cs="Times New Roman"/>
          <w:sz w:val="28"/>
          <w:szCs w:val="28"/>
        </w:rPr>
        <w:t>4,6 </w:t>
      </w:r>
      <w:r w:rsidR="000677E9" w:rsidRPr="00844894">
        <w:rPr>
          <w:rFonts w:ascii="Times New Roman" w:hAnsi="Times New Roman" w:cs="Times New Roman"/>
          <w:sz w:val="28"/>
          <w:szCs w:val="28"/>
        </w:rPr>
        <w:t xml:space="preserve">промилле в </w:t>
      </w:r>
      <w:r w:rsidR="000677E9">
        <w:rPr>
          <w:rFonts w:ascii="Times New Roman" w:hAnsi="Times New Roman" w:cs="Times New Roman"/>
          <w:sz w:val="28"/>
          <w:szCs w:val="28"/>
        </w:rPr>
        <w:t xml:space="preserve">2012 и </w:t>
      </w:r>
      <w:r w:rsidR="000677E9" w:rsidRPr="00844894">
        <w:rPr>
          <w:rFonts w:ascii="Times New Roman" w:hAnsi="Times New Roman" w:cs="Times New Roman"/>
          <w:sz w:val="28"/>
          <w:szCs w:val="28"/>
        </w:rPr>
        <w:t>2022</w:t>
      </w:r>
      <w:r w:rsidR="002245D8">
        <w:rPr>
          <w:rFonts w:ascii="Times New Roman" w:hAnsi="Times New Roman" w:cs="Times New Roman"/>
          <w:sz w:val="28"/>
          <w:szCs w:val="28"/>
        </w:rPr>
        <w:t> </w:t>
      </w:r>
      <w:r w:rsidR="002245D8" w:rsidRPr="00844894">
        <w:rPr>
          <w:rFonts w:ascii="Times New Roman" w:hAnsi="Times New Roman" w:cs="Times New Roman"/>
          <w:sz w:val="28"/>
          <w:szCs w:val="28"/>
        </w:rPr>
        <w:t>год</w:t>
      </w:r>
      <w:r w:rsidR="002245D8">
        <w:rPr>
          <w:rFonts w:ascii="Times New Roman" w:hAnsi="Times New Roman" w:cs="Times New Roman"/>
          <w:sz w:val="28"/>
          <w:szCs w:val="28"/>
        </w:rPr>
        <w:t>ах</w:t>
      </w:r>
      <w:r w:rsidR="000677E9">
        <w:rPr>
          <w:rFonts w:ascii="Times New Roman" w:hAnsi="Times New Roman" w:cs="Times New Roman"/>
          <w:sz w:val="28"/>
          <w:szCs w:val="28"/>
        </w:rPr>
        <w:t xml:space="preserve"> соответственно</w:t>
      </w:r>
      <w:r w:rsidR="000677E9" w:rsidRPr="00844894">
        <w:rPr>
          <w:rFonts w:ascii="Times New Roman" w:hAnsi="Times New Roman" w:cs="Times New Roman"/>
          <w:sz w:val="28"/>
          <w:szCs w:val="28"/>
        </w:rPr>
        <w:t>)</w:t>
      </w:r>
      <w:r w:rsidRPr="003D39F0">
        <w:rPr>
          <w:rFonts w:ascii="Times New Roman" w:hAnsi="Times New Roman" w:cs="Times New Roman"/>
          <w:sz w:val="28"/>
          <w:szCs w:val="28"/>
        </w:rPr>
        <w:t xml:space="preserve"> и </w:t>
      </w:r>
      <w:r w:rsidR="00F353A5">
        <w:rPr>
          <w:rFonts w:ascii="Times New Roman" w:hAnsi="Times New Roman" w:cs="Times New Roman"/>
          <w:sz w:val="28"/>
          <w:szCs w:val="28"/>
        </w:rPr>
        <w:t>Российской Федерации</w:t>
      </w:r>
      <w:r w:rsidRPr="003D39F0">
        <w:rPr>
          <w:rFonts w:ascii="Times New Roman" w:hAnsi="Times New Roman" w:cs="Times New Roman"/>
          <w:sz w:val="28"/>
          <w:szCs w:val="28"/>
        </w:rPr>
        <w:t xml:space="preserve"> в целом</w:t>
      </w:r>
      <w:r w:rsidR="000677E9">
        <w:rPr>
          <w:rFonts w:ascii="Times New Roman" w:hAnsi="Times New Roman" w:cs="Times New Roman"/>
          <w:sz w:val="28"/>
          <w:szCs w:val="28"/>
        </w:rPr>
        <w:t xml:space="preserve"> (0</w:t>
      </w:r>
      <w:r w:rsidR="000677E9" w:rsidRPr="00844894">
        <w:rPr>
          <w:rFonts w:ascii="Times New Roman" w:hAnsi="Times New Roman" w:cs="Times New Roman"/>
          <w:sz w:val="28"/>
          <w:szCs w:val="28"/>
        </w:rPr>
        <w:t xml:space="preserve"> и </w:t>
      </w:r>
      <w:r w:rsidR="000677E9">
        <w:rPr>
          <w:rFonts w:ascii="Times New Roman" w:hAnsi="Times New Roman" w:cs="Times New Roman"/>
          <w:sz w:val="28"/>
          <w:szCs w:val="28"/>
        </w:rPr>
        <w:t>-4 </w:t>
      </w:r>
      <w:r w:rsidR="000677E9" w:rsidRPr="00844894">
        <w:rPr>
          <w:rFonts w:ascii="Times New Roman" w:hAnsi="Times New Roman" w:cs="Times New Roman"/>
          <w:sz w:val="28"/>
          <w:szCs w:val="28"/>
        </w:rPr>
        <w:t xml:space="preserve">промилле в </w:t>
      </w:r>
      <w:r w:rsidR="000677E9">
        <w:rPr>
          <w:rFonts w:ascii="Times New Roman" w:hAnsi="Times New Roman" w:cs="Times New Roman"/>
          <w:sz w:val="28"/>
          <w:szCs w:val="28"/>
        </w:rPr>
        <w:t xml:space="preserve">2012 и </w:t>
      </w:r>
      <w:r w:rsidR="000677E9" w:rsidRPr="00844894">
        <w:rPr>
          <w:rFonts w:ascii="Times New Roman" w:hAnsi="Times New Roman" w:cs="Times New Roman"/>
          <w:sz w:val="28"/>
          <w:szCs w:val="28"/>
        </w:rPr>
        <w:t xml:space="preserve">2022 </w:t>
      </w:r>
      <w:r w:rsidR="002245D8" w:rsidRPr="00844894">
        <w:rPr>
          <w:rFonts w:ascii="Times New Roman" w:hAnsi="Times New Roman" w:cs="Times New Roman"/>
          <w:sz w:val="28"/>
          <w:szCs w:val="28"/>
        </w:rPr>
        <w:t>год</w:t>
      </w:r>
      <w:r w:rsidR="002245D8">
        <w:rPr>
          <w:rFonts w:ascii="Times New Roman" w:hAnsi="Times New Roman" w:cs="Times New Roman"/>
          <w:sz w:val="28"/>
          <w:szCs w:val="28"/>
        </w:rPr>
        <w:t>ах</w:t>
      </w:r>
      <w:r w:rsidR="000677E9">
        <w:rPr>
          <w:rFonts w:ascii="Times New Roman" w:hAnsi="Times New Roman" w:cs="Times New Roman"/>
          <w:sz w:val="28"/>
          <w:szCs w:val="28"/>
        </w:rPr>
        <w:t xml:space="preserve"> соответственно</w:t>
      </w:r>
      <w:r w:rsidR="000677E9" w:rsidRPr="00844894">
        <w:rPr>
          <w:rFonts w:ascii="Times New Roman" w:hAnsi="Times New Roman" w:cs="Times New Roman"/>
          <w:sz w:val="28"/>
          <w:szCs w:val="28"/>
        </w:rPr>
        <w:t>)</w:t>
      </w:r>
      <w:r w:rsidRPr="003D39F0">
        <w:rPr>
          <w:rFonts w:ascii="Times New Roman" w:hAnsi="Times New Roman" w:cs="Times New Roman"/>
          <w:sz w:val="28"/>
          <w:szCs w:val="28"/>
        </w:rPr>
        <w:t xml:space="preserve">. Данное превосходство </w:t>
      </w:r>
      <w:r w:rsidR="00F7510C">
        <w:rPr>
          <w:rFonts w:ascii="Times New Roman" w:hAnsi="Times New Roman" w:cs="Times New Roman"/>
          <w:sz w:val="28"/>
          <w:szCs w:val="28"/>
        </w:rPr>
        <w:t>город</w:t>
      </w:r>
      <w:r w:rsidR="00F93201">
        <w:rPr>
          <w:rFonts w:ascii="Times New Roman" w:hAnsi="Times New Roman" w:cs="Times New Roman"/>
          <w:sz w:val="28"/>
          <w:szCs w:val="28"/>
        </w:rPr>
        <w:t>а</w:t>
      </w:r>
      <w:r w:rsidR="00F7510C">
        <w:rPr>
          <w:rFonts w:ascii="Times New Roman" w:hAnsi="Times New Roman" w:cs="Times New Roman"/>
          <w:sz w:val="28"/>
          <w:szCs w:val="28"/>
        </w:rPr>
        <w:t xml:space="preserve"> Радужный</w:t>
      </w:r>
      <w:r w:rsidRPr="003D39F0">
        <w:rPr>
          <w:rFonts w:ascii="Times New Roman" w:hAnsi="Times New Roman" w:cs="Times New Roman"/>
          <w:sz w:val="28"/>
          <w:szCs w:val="28"/>
        </w:rPr>
        <w:t xml:space="preserve"> являлось устойчивым на протяжении всего периода 2012-2022 годов.</w:t>
      </w:r>
    </w:p>
    <w:p w14:paraId="57708BF6" w14:textId="1CC2B8FD" w:rsidR="000052E0" w:rsidRPr="003D39F0" w:rsidRDefault="000052E0" w:rsidP="000052E0">
      <w:pPr>
        <w:spacing w:after="0" w:line="360" w:lineRule="auto"/>
        <w:ind w:firstLine="697"/>
        <w:jc w:val="both"/>
        <w:rPr>
          <w:rFonts w:ascii="Times New Roman" w:eastAsia="Times New Roman" w:hAnsi="Times New Roman" w:cs="Times New Roman"/>
          <w:sz w:val="28"/>
          <w:szCs w:val="28"/>
          <w:lang w:eastAsia="ru-RU"/>
        </w:rPr>
      </w:pPr>
      <w:r w:rsidRPr="003D39F0">
        <w:rPr>
          <w:rFonts w:ascii="Times New Roman" w:eastAsia="Times New Roman" w:hAnsi="Times New Roman" w:cs="Times New Roman"/>
          <w:sz w:val="28"/>
          <w:szCs w:val="28"/>
          <w:lang w:eastAsia="ru-RU"/>
        </w:rPr>
        <w:t xml:space="preserve">В </w:t>
      </w:r>
      <w:r w:rsidR="00F7510C">
        <w:rPr>
          <w:rFonts w:ascii="Times New Roman" w:eastAsia="Times New Roman" w:hAnsi="Times New Roman" w:cs="Times New Roman"/>
          <w:sz w:val="28"/>
          <w:szCs w:val="28"/>
          <w:lang w:eastAsia="ru-RU"/>
        </w:rPr>
        <w:t>город</w:t>
      </w:r>
      <w:r w:rsidR="00F93201">
        <w:rPr>
          <w:rFonts w:ascii="Times New Roman" w:eastAsia="Times New Roman" w:hAnsi="Times New Roman" w:cs="Times New Roman"/>
          <w:sz w:val="28"/>
          <w:szCs w:val="28"/>
          <w:lang w:eastAsia="ru-RU"/>
        </w:rPr>
        <w:t>е</w:t>
      </w:r>
      <w:r w:rsidR="00F7510C">
        <w:rPr>
          <w:rFonts w:ascii="Times New Roman" w:eastAsia="Times New Roman" w:hAnsi="Times New Roman" w:cs="Times New Roman"/>
          <w:sz w:val="28"/>
          <w:szCs w:val="28"/>
          <w:lang w:eastAsia="ru-RU"/>
        </w:rPr>
        <w:t xml:space="preserve"> Радужный</w:t>
      </w:r>
      <w:r w:rsidRPr="003D39F0">
        <w:rPr>
          <w:rFonts w:ascii="Times New Roman" w:eastAsia="Times New Roman" w:hAnsi="Times New Roman" w:cs="Times New Roman"/>
          <w:sz w:val="28"/>
          <w:szCs w:val="28"/>
          <w:lang w:eastAsia="ru-RU"/>
        </w:rPr>
        <w:t xml:space="preserve"> возрастная структура </w:t>
      </w:r>
      <w:r w:rsidR="00274580" w:rsidRPr="003D39F0">
        <w:rPr>
          <w:rFonts w:ascii="Times New Roman" w:eastAsia="Times New Roman" w:hAnsi="Times New Roman" w:cs="Times New Roman"/>
          <w:sz w:val="28"/>
          <w:szCs w:val="28"/>
          <w:lang w:eastAsia="ru-RU"/>
        </w:rPr>
        <w:t>населения</w:t>
      </w:r>
      <w:r w:rsidR="00BA6B41">
        <w:rPr>
          <w:rFonts w:ascii="Times New Roman" w:eastAsia="Times New Roman" w:hAnsi="Times New Roman" w:cs="Times New Roman"/>
          <w:sz w:val="28"/>
          <w:szCs w:val="28"/>
          <w:lang w:eastAsia="ru-RU"/>
        </w:rPr>
        <w:t xml:space="preserve"> </w:t>
      </w:r>
      <w:r w:rsidR="00BA6B41">
        <w:rPr>
          <w:rFonts w:ascii="Times New Roman" w:hAnsi="Times New Roman" w:cs="Times New Roman"/>
          <w:sz w:val="28"/>
          <w:szCs w:val="28"/>
        </w:rPr>
        <w:t>(</w:t>
      </w:r>
      <w:r w:rsidR="00F7510C">
        <w:rPr>
          <w:rFonts w:ascii="Times New Roman" w:hAnsi="Times New Roman" w:cs="Times New Roman"/>
          <w:sz w:val="28"/>
          <w:szCs w:val="28"/>
        </w:rPr>
        <w:t>таблица</w:t>
      </w:r>
      <w:r w:rsidR="00BA6B41">
        <w:rPr>
          <w:rFonts w:ascii="Times New Roman" w:hAnsi="Times New Roman" w:cs="Times New Roman"/>
          <w:sz w:val="28"/>
          <w:szCs w:val="28"/>
        </w:rPr>
        <w:t xml:space="preserve"> 8)</w:t>
      </w:r>
      <w:r w:rsidR="002C6082" w:rsidRPr="003D39F0">
        <w:rPr>
          <w:rFonts w:ascii="Times New Roman" w:eastAsia="Times New Roman" w:hAnsi="Times New Roman" w:cs="Times New Roman"/>
          <w:sz w:val="28"/>
          <w:szCs w:val="28"/>
          <w:lang w:eastAsia="ru-RU"/>
        </w:rPr>
        <w:t xml:space="preserve"> </w:t>
      </w:r>
      <w:r w:rsidRPr="003D39F0">
        <w:rPr>
          <w:rFonts w:ascii="Times New Roman" w:eastAsia="Times New Roman" w:hAnsi="Times New Roman" w:cs="Times New Roman"/>
          <w:sz w:val="28"/>
          <w:szCs w:val="28"/>
          <w:lang w:eastAsia="ru-RU"/>
        </w:rPr>
        <w:t xml:space="preserve">устойчиво «моложе», чем в среднем по </w:t>
      </w:r>
      <w:r w:rsidR="00F353A5">
        <w:rPr>
          <w:rFonts w:ascii="Times New Roman" w:eastAsia="Times New Roman" w:hAnsi="Times New Roman" w:cs="Times New Roman"/>
          <w:sz w:val="28"/>
          <w:szCs w:val="28"/>
          <w:lang w:eastAsia="ru-RU"/>
        </w:rPr>
        <w:t>Российской Федерации</w:t>
      </w:r>
      <w:r w:rsidRPr="003D39F0">
        <w:rPr>
          <w:rFonts w:ascii="Times New Roman" w:eastAsia="Times New Roman" w:hAnsi="Times New Roman" w:cs="Times New Roman"/>
          <w:sz w:val="28"/>
          <w:szCs w:val="28"/>
          <w:lang w:eastAsia="ru-RU"/>
        </w:rPr>
        <w:t>. Несмотря на то, что за последние 10</w:t>
      </w:r>
      <w:r w:rsidR="00D14DC4">
        <w:rPr>
          <w:rFonts w:ascii="Times New Roman" w:eastAsia="Times New Roman" w:hAnsi="Times New Roman" w:cs="Times New Roman"/>
          <w:sz w:val="28"/>
          <w:szCs w:val="28"/>
          <w:lang w:eastAsia="ru-RU"/>
        </w:rPr>
        <w:t> </w:t>
      </w:r>
      <w:r w:rsidRPr="003D39F0">
        <w:rPr>
          <w:rFonts w:ascii="Times New Roman" w:eastAsia="Times New Roman" w:hAnsi="Times New Roman" w:cs="Times New Roman"/>
          <w:sz w:val="28"/>
          <w:szCs w:val="28"/>
          <w:lang w:eastAsia="ru-RU"/>
        </w:rPr>
        <w:t xml:space="preserve">лет в возрастной структуре города доля лиц </w:t>
      </w:r>
      <w:r w:rsidRPr="003D39F0">
        <w:rPr>
          <w:rFonts w:ascii="Times New Roman" w:eastAsia="Times New Roman" w:hAnsi="Times New Roman" w:cs="Times New Roman"/>
          <w:sz w:val="28"/>
          <w:szCs w:val="28"/>
          <w:lang w:eastAsia="ru-RU"/>
        </w:rPr>
        <w:lastRenderedPageBreak/>
        <w:t>трудоспособного возраста снизилась с 69,4 % до 60,9 %, а доля лиц старше трудоспособного возраста увеличилась с 8 % до 15,7 %, город в 2022 году имел данные удельные веса данных категорий на более низком уровне, чем страна в целом.</w:t>
      </w:r>
    </w:p>
    <w:p w14:paraId="13B63D7A" w14:textId="7902BE27" w:rsidR="000052E0" w:rsidRPr="003D39F0" w:rsidRDefault="000052E0" w:rsidP="000052E0">
      <w:pPr>
        <w:spacing w:after="0" w:line="360" w:lineRule="auto"/>
        <w:ind w:firstLine="697"/>
        <w:jc w:val="both"/>
        <w:rPr>
          <w:rFonts w:ascii="Times New Roman" w:eastAsia="Times New Roman" w:hAnsi="Times New Roman" w:cs="Times New Roman"/>
          <w:sz w:val="28"/>
          <w:szCs w:val="28"/>
          <w:lang w:eastAsia="ru-RU"/>
        </w:rPr>
      </w:pPr>
      <w:r w:rsidRPr="003D39F0">
        <w:rPr>
          <w:rFonts w:ascii="Times New Roman" w:eastAsia="Times New Roman" w:hAnsi="Times New Roman" w:cs="Times New Roman"/>
          <w:sz w:val="28"/>
          <w:szCs w:val="28"/>
          <w:lang w:eastAsia="ru-RU"/>
        </w:rPr>
        <w:t xml:space="preserve">Для сравнения, в среднем по </w:t>
      </w:r>
      <w:r w:rsidR="00F353A5">
        <w:rPr>
          <w:rFonts w:ascii="Times New Roman" w:eastAsia="Times New Roman" w:hAnsi="Times New Roman" w:cs="Times New Roman"/>
          <w:sz w:val="28"/>
          <w:szCs w:val="28"/>
          <w:lang w:eastAsia="ru-RU"/>
        </w:rPr>
        <w:t>Российской Федерации</w:t>
      </w:r>
      <w:r w:rsidRPr="003D39F0">
        <w:rPr>
          <w:rFonts w:ascii="Times New Roman" w:eastAsia="Times New Roman" w:hAnsi="Times New Roman" w:cs="Times New Roman"/>
          <w:sz w:val="28"/>
          <w:szCs w:val="28"/>
          <w:lang w:eastAsia="ru-RU"/>
        </w:rPr>
        <w:t xml:space="preserve"> в 2022 году:</w:t>
      </w:r>
    </w:p>
    <w:p w14:paraId="51613461" w14:textId="77777777" w:rsidR="000052E0" w:rsidRPr="003D39F0" w:rsidRDefault="000052E0" w:rsidP="00E6783A">
      <w:pPr>
        <w:pStyle w:val="a0"/>
        <w:numPr>
          <w:ilvl w:val="0"/>
          <w:numId w:val="12"/>
        </w:numPr>
        <w:spacing w:after="0" w:line="360" w:lineRule="auto"/>
        <w:jc w:val="both"/>
        <w:rPr>
          <w:rFonts w:ascii="Times New Roman" w:eastAsia="Times New Roman" w:hAnsi="Times New Roman" w:cs="Times New Roman"/>
          <w:sz w:val="28"/>
          <w:szCs w:val="28"/>
          <w:lang w:eastAsia="ru-RU"/>
        </w:rPr>
      </w:pPr>
      <w:r w:rsidRPr="003D39F0">
        <w:rPr>
          <w:rFonts w:ascii="Times New Roman" w:eastAsia="Times New Roman" w:hAnsi="Times New Roman" w:cs="Times New Roman"/>
          <w:sz w:val="28"/>
          <w:szCs w:val="28"/>
          <w:lang w:eastAsia="ru-RU"/>
        </w:rPr>
        <w:t>моложе трудоспособного возраста – 18,8 %;</w:t>
      </w:r>
    </w:p>
    <w:p w14:paraId="19235CE2" w14:textId="77777777" w:rsidR="000052E0" w:rsidRPr="003D39F0" w:rsidRDefault="000052E0" w:rsidP="00E6783A">
      <w:pPr>
        <w:pStyle w:val="a0"/>
        <w:numPr>
          <w:ilvl w:val="0"/>
          <w:numId w:val="12"/>
        </w:numPr>
        <w:spacing w:after="0" w:line="360" w:lineRule="auto"/>
        <w:jc w:val="both"/>
        <w:rPr>
          <w:rFonts w:ascii="Times New Roman" w:eastAsia="Times New Roman" w:hAnsi="Times New Roman" w:cs="Times New Roman"/>
          <w:sz w:val="28"/>
          <w:szCs w:val="28"/>
          <w:lang w:eastAsia="ru-RU"/>
        </w:rPr>
      </w:pPr>
      <w:r w:rsidRPr="003D39F0">
        <w:rPr>
          <w:rFonts w:ascii="Times New Roman" w:eastAsia="Times New Roman" w:hAnsi="Times New Roman" w:cs="Times New Roman"/>
          <w:sz w:val="28"/>
          <w:szCs w:val="28"/>
          <w:lang w:eastAsia="ru-RU"/>
        </w:rPr>
        <w:t>трудоспособный возраст – 57 %;</w:t>
      </w:r>
    </w:p>
    <w:p w14:paraId="7CAF164D" w14:textId="77777777" w:rsidR="000052E0" w:rsidRPr="003D39F0" w:rsidRDefault="000052E0" w:rsidP="00E6783A">
      <w:pPr>
        <w:pStyle w:val="a0"/>
        <w:numPr>
          <w:ilvl w:val="0"/>
          <w:numId w:val="12"/>
        </w:numPr>
        <w:spacing w:after="0" w:line="360" w:lineRule="auto"/>
        <w:jc w:val="both"/>
        <w:rPr>
          <w:rFonts w:ascii="Times New Roman" w:eastAsia="Times New Roman" w:hAnsi="Times New Roman" w:cs="Times New Roman"/>
          <w:sz w:val="28"/>
          <w:szCs w:val="28"/>
          <w:lang w:eastAsia="ru-RU"/>
        </w:rPr>
      </w:pPr>
      <w:r w:rsidRPr="003D39F0">
        <w:rPr>
          <w:rFonts w:ascii="Times New Roman" w:eastAsia="Times New Roman" w:hAnsi="Times New Roman" w:cs="Times New Roman"/>
          <w:sz w:val="28"/>
          <w:szCs w:val="28"/>
          <w:lang w:eastAsia="ru-RU"/>
        </w:rPr>
        <w:t>старше трудоспособного возраста – 24%.</w:t>
      </w:r>
    </w:p>
    <w:p w14:paraId="0BB7D0CF" w14:textId="753F7070" w:rsidR="000052E0" w:rsidRDefault="000052E0" w:rsidP="000052E0">
      <w:pPr>
        <w:spacing w:after="0" w:line="360" w:lineRule="auto"/>
        <w:ind w:firstLine="697"/>
        <w:jc w:val="both"/>
        <w:rPr>
          <w:rFonts w:ascii="Times New Roman" w:eastAsia="Times New Roman" w:hAnsi="Times New Roman" w:cs="Times New Roman"/>
          <w:sz w:val="28"/>
          <w:szCs w:val="28"/>
          <w:lang w:eastAsia="ru-RU"/>
        </w:rPr>
      </w:pPr>
      <w:r w:rsidRPr="003D39F0">
        <w:rPr>
          <w:rFonts w:ascii="Times New Roman" w:eastAsia="Times New Roman" w:hAnsi="Times New Roman" w:cs="Times New Roman"/>
          <w:sz w:val="28"/>
          <w:szCs w:val="28"/>
          <w:lang w:eastAsia="ru-RU"/>
        </w:rPr>
        <w:t>Половозрастная структура населения</w:t>
      </w:r>
      <w:r w:rsidR="00BA6B41">
        <w:rPr>
          <w:rFonts w:ascii="Times New Roman" w:eastAsia="Times New Roman" w:hAnsi="Times New Roman" w:cs="Times New Roman"/>
          <w:sz w:val="28"/>
          <w:szCs w:val="28"/>
          <w:lang w:eastAsia="ru-RU"/>
        </w:rPr>
        <w:t xml:space="preserve"> </w:t>
      </w:r>
      <w:r w:rsidR="00F7510C">
        <w:rPr>
          <w:rFonts w:ascii="Times New Roman" w:eastAsia="Times New Roman" w:hAnsi="Times New Roman" w:cs="Times New Roman"/>
          <w:sz w:val="28"/>
          <w:szCs w:val="28"/>
          <w:lang w:eastAsia="ru-RU"/>
        </w:rPr>
        <w:t>город</w:t>
      </w:r>
      <w:r w:rsidR="00F93201">
        <w:rPr>
          <w:rFonts w:ascii="Times New Roman" w:eastAsia="Times New Roman" w:hAnsi="Times New Roman" w:cs="Times New Roman"/>
          <w:sz w:val="28"/>
          <w:szCs w:val="28"/>
          <w:lang w:eastAsia="ru-RU"/>
        </w:rPr>
        <w:t>а</w:t>
      </w:r>
      <w:r w:rsidR="00F7510C">
        <w:rPr>
          <w:rFonts w:ascii="Times New Roman" w:eastAsia="Times New Roman" w:hAnsi="Times New Roman" w:cs="Times New Roman"/>
          <w:sz w:val="28"/>
          <w:szCs w:val="28"/>
          <w:lang w:eastAsia="ru-RU"/>
        </w:rPr>
        <w:t xml:space="preserve"> Радужный</w:t>
      </w:r>
      <w:r w:rsidR="00BA6B41">
        <w:rPr>
          <w:rFonts w:ascii="Times New Roman" w:eastAsia="Times New Roman" w:hAnsi="Times New Roman" w:cs="Times New Roman"/>
          <w:sz w:val="28"/>
          <w:szCs w:val="28"/>
          <w:lang w:eastAsia="ru-RU"/>
        </w:rPr>
        <w:t xml:space="preserve"> (</w:t>
      </w:r>
      <w:r w:rsidR="00F7510C">
        <w:rPr>
          <w:rFonts w:ascii="Times New Roman" w:eastAsia="Times New Roman" w:hAnsi="Times New Roman" w:cs="Times New Roman"/>
          <w:sz w:val="28"/>
          <w:szCs w:val="28"/>
          <w:lang w:eastAsia="ru-RU"/>
        </w:rPr>
        <w:t>рисунок</w:t>
      </w:r>
      <w:r w:rsidR="00BA6B41">
        <w:rPr>
          <w:rFonts w:ascii="Times New Roman" w:eastAsia="Times New Roman" w:hAnsi="Times New Roman" w:cs="Times New Roman"/>
          <w:sz w:val="28"/>
          <w:szCs w:val="28"/>
          <w:lang w:eastAsia="ru-RU"/>
        </w:rPr>
        <w:t xml:space="preserve"> 1)</w:t>
      </w:r>
      <w:r w:rsidRPr="003D39F0">
        <w:rPr>
          <w:rFonts w:ascii="Times New Roman" w:eastAsia="Times New Roman" w:hAnsi="Times New Roman" w:cs="Times New Roman"/>
          <w:sz w:val="28"/>
          <w:szCs w:val="28"/>
          <w:lang w:eastAsia="ru-RU"/>
        </w:rPr>
        <w:t xml:space="preserve"> демонстрирует, что на сегодняшний день в репродуктивном возрасте находятся малочисленные возрастные когорты, между тем, в ближайшие 5-10 лет в репродуктивный возраст войдут более многочисленные возрастные когорты 15-19 лет и 10-14 лет соответственно, что должно позитивно сказаться на рождаемости.</w:t>
      </w:r>
    </w:p>
    <w:p w14:paraId="03D615D1" w14:textId="508CD9CB" w:rsidR="000052E0" w:rsidRDefault="000052E0" w:rsidP="000052E0">
      <w:pPr>
        <w:widowControl w:val="0"/>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В 2022 году на территорию города прибыло 2</w:t>
      </w:r>
      <w:r w:rsidR="00D14DC4">
        <w:rPr>
          <w:rFonts w:ascii="Times New Roman" w:hAnsi="Times New Roman" w:cs="Times New Roman"/>
          <w:sz w:val="28"/>
          <w:szCs w:val="28"/>
        </w:rPr>
        <w:t> </w:t>
      </w:r>
      <w:r w:rsidRPr="003D39F0">
        <w:rPr>
          <w:rFonts w:ascii="Times New Roman" w:hAnsi="Times New Roman" w:cs="Times New Roman"/>
          <w:sz w:val="28"/>
          <w:szCs w:val="28"/>
        </w:rPr>
        <w:t xml:space="preserve">908 </w:t>
      </w:r>
      <w:r w:rsidR="00CF3913">
        <w:rPr>
          <w:rFonts w:ascii="Times New Roman" w:hAnsi="Times New Roman" w:cs="Times New Roman"/>
          <w:sz w:val="28"/>
          <w:szCs w:val="28"/>
        </w:rPr>
        <w:t>человек</w:t>
      </w:r>
      <w:r w:rsidRPr="003D39F0">
        <w:rPr>
          <w:rFonts w:ascii="Times New Roman" w:hAnsi="Times New Roman" w:cs="Times New Roman"/>
          <w:sz w:val="28"/>
          <w:szCs w:val="28"/>
        </w:rPr>
        <w:t>, выбыло 2</w:t>
      </w:r>
      <w:r w:rsidR="00D14DC4">
        <w:rPr>
          <w:rFonts w:ascii="Times New Roman" w:hAnsi="Times New Roman" w:cs="Times New Roman"/>
          <w:sz w:val="28"/>
          <w:szCs w:val="28"/>
        </w:rPr>
        <w:t> </w:t>
      </w:r>
      <w:r w:rsidRPr="003D39F0">
        <w:rPr>
          <w:rFonts w:ascii="Times New Roman" w:hAnsi="Times New Roman" w:cs="Times New Roman"/>
          <w:sz w:val="28"/>
          <w:szCs w:val="28"/>
        </w:rPr>
        <w:t>221</w:t>
      </w:r>
      <w:r w:rsidR="00D14DC4">
        <w:rPr>
          <w:rFonts w:ascii="Times New Roman" w:hAnsi="Times New Roman" w:cs="Times New Roman"/>
          <w:sz w:val="28"/>
          <w:szCs w:val="28"/>
        </w:rPr>
        <w:t> </w:t>
      </w:r>
      <w:r w:rsidR="00CF3913">
        <w:rPr>
          <w:rFonts w:ascii="Times New Roman" w:hAnsi="Times New Roman" w:cs="Times New Roman"/>
          <w:sz w:val="28"/>
          <w:szCs w:val="28"/>
        </w:rPr>
        <w:t>человек</w:t>
      </w:r>
      <w:r w:rsidRPr="003D39F0">
        <w:rPr>
          <w:rFonts w:ascii="Times New Roman" w:hAnsi="Times New Roman" w:cs="Times New Roman"/>
          <w:sz w:val="28"/>
          <w:szCs w:val="28"/>
        </w:rPr>
        <w:t xml:space="preserve">, миграционный прирост составил 687 </w:t>
      </w:r>
      <w:r w:rsidR="00CF3913">
        <w:rPr>
          <w:rFonts w:ascii="Times New Roman" w:hAnsi="Times New Roman" w:cs="Times New Roman"/>
          <w:sz w:val="28"/>
          <w:szCs w:val="28"/>
        </w:rPr>
        <w:t>человек</w:t>
      </w:r>
      <w:r w:rsidR="00BA6B41">
        <w:rPr>
          <w:rFonts w:ascii="Times New Roman" w:hAnsi="Times New Roman" w:cs="Times New Roman"/>
          <w:sz w:val="28"/>
          <w:szCs w:val="28"/>
        </w:rPr>
        <w:t xml:space="preserve"> (</w:t>
      </w:r>
      <w:r w:rsidR="00F7510C">
        <w:rPr>
          <w:rFonts w:ascii="Times New Roman" w:hAnsi="Times New Roman" w:cs="Times New Roman"/>
          <w:sz w:val="28"/>
          <w:szCs w:val="28"/>
        </w:rPr>
        <w:t>таблица</w:t>
      </w:r>
      <w:r w:rsidR="00BA6B41">
        <w:rPr>
          <w:rFonts w:ascii="Times New Roman" w:hAnsi="Times New Roman" w:cs="Times New Roman"/>
          <w:sz w:val="28"/>
          <w:szCs w:val="28"/>
        </w:rPr>
        <w:t xml:space="preserve"> 9)</w:t>
      </w:r>
      <w:r w:rsidRPr="003D39F0">
        <w:rPr>
          <w:rFonts w:ascii="Times New Roman" w:hAnsi="Times New Roman" w:cs="Times New Roman"/>
          <w:sz w:val="28"/>
          <w:szCs w:val="28"/>
        </w:rPr>
        <w:t>. Положительное сальдо миграционного прироста при этом фиксируется уже последние три года. При этом в последний год основной вклад в прирост численности населения города внес уже не естественный прирост, а миграционный. Основной источник миграционного прироста – международная миграция (из стран Средней Азии).</w:t>
      </w:r>
    </w:p>
    <w:p w14:paraId="769073AA" w14:textId="77777777" w:rsidR="000052E0" w:rsidRPr="003D39F0" w:rsidRDefault="000052E0" w:rsidP="000052E0">
      <w:pPr>
        <w:spacing w:after="0" w:line="360" w:lineRule="auto"/>
        <w:ind w:firstLine="709"/>
        <w:rPr>
          <w:rFonts w:ascii="Times New Roman" w:hAnsi="Times New Roman" w:cs="Times New Roman"/>
        </w:rPr>
      </w:pPr>
    </w:p>
    <w:p w14:paraId="0D864D13" w14:textId="7CD6AD59" w:rsidR="000052E0" w:rsidRPr="003D39F0" w:rsidRDefault="00763971" w:rsidP="000052E0">
      <w:pPr>
        <w:pStyle w:val="1"/>
        <w:numPr>
          <w:ilvl w:val="0"/>
          <w:numId w:val="0"/>
        </w:numPr>
        <w:ind w:left="360"/>
        <w:rPr>
          <w:b/>
          <w:bCs/>
          <w:sz w:val="28"/>
          <w:szCs w:val="28"/>
        </w:rPr>
      </w:pPr>
      <w:bookmarkStart w:id="6" w:name="_Toc152790798"/>
      <w:r>
        <w:rPr>
          <w:b/>
          <w:bCs/>
          <w:sz w:val="28"/>
          <w:szCs w:val="28"/>
        </w:rPr>
        <w:t>1</w:t>
      </w:r>
      <w:r w:rsidR="008F0259">
        <w:rPr>
          <w:b/>
          <w:bCs/>
          <w:sz w:val="28"/>
          <w:szCs w:val="28"/>
        </w:rPr>
        <w:t>.</w:t>
      </w:r>
      <w:r w:rsidR="000052E0" w:rsidRPr="003D39F0">
        <w:rPr>
          <w:b/>
          <w:bCs/>
          <w:sz w:val="28"/>
          <w:szCs w:val="28"/>
        </w:rPr>
        <w:t>3. Экономическая сфера</w:t>
      </w:r>
      <w:bookmarkEnd w:id="6"/>
    </w:p>
    <w:p w14:paraId="78D734C2" w14:textId="77777777" w:rsidR="000052E0" w:rsidRPr="003D39F0" w:rsidRDefault="000052E0" w:rsidP="000052E0">
      <w:pPr>
        <w:spacing w:after="0" w:line="360" w:lineRule="auto"/>
        <w:jc w:val="both"/>
        <w:rPr>
          <w:rFonts w:ascii="Times New Roman" w:hAnsi="Times New Roman" w:cs="Times New Roman"/>
          <w:color w:val="000000"/>
          <w:sz w:val="28"/>
          <w:szCs w:val="28"/>
          <w:shd w:val="clear" w:color="auto" w:fill="FFFFFF"/>
        </w:rPr>
      </w:pPr>
    </w:p>
    <w:p w14:paraId="730FED89" w14:textId="3F9700A7" w:rsidR="000052E0" w:rsidRPr="003D39F0" w:rsidRDefault="000052E0" w:rsidP="000052E0">
      <w:pPr>
        <w:spacing w:after="0" w:line="360" w:lineRule="auto"/>
        <w:ind w:firstLine="709"/>
        <w:jc w:val="both"/>
        <w:rPr>
          <w:rFonts w:ascii="Times New Roman" w:hAnsi="Times New Roman" w:cs="Times New Roman"/>
          <w:color w:val="000000"/>
          <w:sz w:val="24"/>
          <w:szCs w:val="24"/>
          <w:shd w:val="clear" w:color="auto" w:fill="FFFFFF"/>
        </w:rPr>
      </w:pPr>
      <w:r w:rsidRPr="003D39F0">
        <w:rPr>
          <w:rFonts w:ascii="Times New Roman" w:hAnsi="Times New Roman" w:cs="Times New Roman"/>
          <w:color w:val="000000"/>
          <w:sz w:val="28"/>
          <w:szCs w:val="28"/>
          <w:shd w:val="clear" w:color="auto" w:fill="FFFFFF"/>
        </w:rPr>
        <w:t xml:space="preserve">Объем отгруженных товаров собственного производства, выполненных работ и услуг собственными силами, на душу населения, составил в </w:t>
      </w:r>
      <w:r w:rsidR="00F7510C">
        <w:rPr>
          <w:rFonts w:ascii="Times New Roman" w:hAnsi="Times New Roman" w:cs="Times New Roman"/>
          <w:color w:val="000000"/>
          <w:sz w:val="28"/>
          <w:szCs w:val="28"/>
          <w:shd w:val="clear" w:color="auto" w:fill="FFFFFF"/>
        </w:rPr>
        <w:t>город</w:t>
      </w:r>
      <w:r w:rsidR="00F93201">
        <w:rPr>
          <w:rFonts w:ascii="Times New Roman" w:hAnsi="Times New Roman" w:cs="Times New Roman"/>
          <w:color w:val="000000"/>
          <w:sz w:val="28"/>
          <w:szCs w:val="28"/>
          <w:shd w:val="clear" w:color="auto" w:fill="FFFFFF"/>
        </w:rPr>
        <w:t>е</w:t>
      </w:r>
      <w:r w:rsidR="00F7510C">
        <w:rPr>
          <w:rFonts w:ascii="Times New Roman" w:hAnsi="Times New Roman" w:cs="Times New Roman"/>
          <w:color w:val="000000"/>
          <w:sz w:val="28"/>
          <w:szCs w:val="28"/>
          <w:shd w:val="clear" w:color="auto" w:fill="FFFFFF"/>
        </w:rPr>
        <w:t xml:space="preserve"> Радужный</w:t>
      </w:r>
      <w:r w:rsidRPr="003D39F0">
        <w:rPr>
          <w:rFonts w:ascii="Times New Roman" w:hAnsi="Times New Roman" w:cs="Times New Roman"/>
          <w:color w:val="000000"/>
          <w:sz w:val="28"/>
          <w:szCs w:val="28"/>
          <w:shd w:val="clear" w:color="auto" w:fill="FFFFFF"/>
        </w:rPr>
        <w:t xml:space="preserve"> в 2022 году 845,12 </w:t>
      </w:r>
      <w:r w:rsidR="00F37EA4">
        <w:rPr>
          <w:rFonts w:ascii="Times New Roman" w:hAnsi="Times New Roman" w:cs="Times New Roman"/>
          <w:color w:val="000000"/>
          <w:sz w:val="28"/>
          <w:szCs w:val="28"/>
          <w:shd w:val="clear" w:color="auto" w:fill="FFFFFF"/>
        </w:rPr>
        <w:t>тысяч</w:t>
      </w:r>
      <w:r w:rsidRPr="003D39F0">
        <w:rPr>
          <w:rFonts w:ascii="Times New Roman" w:hAnsi="Times New Roman" w:cs="Times New Roman"/>
          <w:color w:val="000000"/>
          <w:sz w:val="28"/>
          <w:szCs w:val="28"/>
          <w:shd w:val="clear" w:color="auto" w:fill="FFFFFF"/>
        </w:rPr>
        <w:t xml:space="preserve"> </w:t>
      </w:r>
      <w:r w:rsidR="00F37EA4">
        <w:rPr>
          <w:rFonts w:ascii="Times New Roman" w:hAnsi="Times New Roman" w:cs="Times New Roman"/>
          <w:color w:val="000000"/>
          <w:sz w:val="28"/>
          <w:szCs w:val="28"/>
          <w:shd w:val="clear" w:color="auto" w:fill="FFFFFF"/>
        </w:rPr>
        <w:t>рублей</w:t>
      </w:r>
      <w:r w:rsidRPr="003D39F0">
        <w:rPr>
          <w:rFonts w:ascii="Times New Roman" w:hAnsi="Times New Roman" w:cs="Times New Roman"/>
          <w:color w:val="000000"/>
          <w:sz w:val="28"/>
          <w:szCs w:val="28"/>
          <w:shd w:val="clear" w:color="auto" w:fill="FFFFFF"/>
        </w:rPr>
        <w:t xml:space="preserve"> на душу населения.</w:t>
      </w:r>
    </w:p>
    <w:p w14:paraId="40825908" w14:textId="3A7F7949" w:rsidR="000052E0" w:rsidRPr="00BA6B41" w:rsidRDefault="000052E0" w:rsidP="00BA6B41">
      <w:pPr>
        <w:spacing w:after="0" w:line="360" w:lineRule="auto"/>
        <w:ind w:firstLine="709"/>
        <w:jc w:val="both"/>
        <w:rPr>
          <w:rFonts w:ascii="Times New Roman" w:hAnsi="Times New Roman" w:cs="Times New Roman"/>
          <w:color w:val="000000"/>
          <w:sz w:val="28"/>
          <w:szCs w:val="28"/>
          <w:shd w:val="clear" w:color="auto" w:fill="FFFFFF"/>
        </w:rPr>
      </w:pPr>
      <w:r w:rsidRPr="003D39F0">
        <w:rPr>
          <w:rFonts w:ascii="Times New Roman" w:hAnsi="Times New Roman" w:cs="Times New Roman"/>
          <w:color w:val="000000"/>
          <w:sz w:val="28"/>
          <w:szCs w:val="28"/>
          <w:shd w:val="clear" w:color="auto" w:fill="FFFFFF"/>
        </w:rPr>
        <w:t xml:space="preserve">По сравнению с группой </w:t>
      </w:r>
      <w:proofErr w:type="spellStart"/>
      <w:r w:rsidRPr="003D39F0">
        <w:rPr>
          <w:rFonts w:ascii="Times New Roman" w:hAnsi="Times New Roman" w:cs="Times New Roman"/>
          <w:color w:val="000000"/>
          <w:sz w:val="28"/>
          <w:szCs w:val="28"/>
          <w:shd w:val="clear" w:color="auto" w:fill="FFFFFF"/>
        </w:rPr>
        <w:t>референтных</w:t>
      </w:r>
      <w:proofErr w:type="spellEnd"/>
      <w:r w:rsidRPr="003D39F0">
        <w:rPr>
          <w:rFonts w:ascii="Times New Roman" w:hAnsi="Times New Roman" w:cs="Times New Roman"/>
          <w:color w:val="000000"/>
          <w:sz w:val="28"/>
          <w:szCs w:val="28"/>
          <w:shd w:val="clear" w:color="auto" w:fill="FFFFFF"/>
        </w:rPr>
        <w:t xml:space="preserve"> городов</w:t>
      </w:r>
      <w:r w:rsidR="00BA6B41">
        <w:rPr>
          <w:rFonts w:ascii="Times New Roman" w:hAnsi="Times New Roman" w:cs="Times New Roman"/>
          <w:color w:val="000000"/>
          <w:sz w:val="28"/>
          <w:szCs w:val="28"/>
          <w:shd w:val="clear" w:color="auto" w:fill="FFFFFF"/>
        </w:rPr>
        <w:t xml:space="preserve"> </w:t>
      </w:r>
      <w:r w:rsidR="00BA6B41">
        <w:rPr>
          <w:rFonts w:ascii="Times New Roman" w:hAnsi="Times New Roman" w:cs="Times New Roman"/>
          <w:sz w:val="28"/>
          <w:szCs w:val="28"/>
        </w:rPr>
        <w:t>(</w:t>
      </w:r>
      <w:r w:rsidR="00F7510C">
        <w:rPr>
          <w:rFonts w:ascii="Times New Roman" w:hAnsi="Times New Roman" w:cs="Times New Roman"/>
          <w:sz w:val="28"/>
          <w:szCs w:val="28"/>
        </w:rPr>
        <w:t>таблица</w:t>
      </w:r>
      <w:r w:rsidR="00BA6B41">
        <w:rPr>
          <w:rFonts w:ascii="Times New Roman" w:hAnsi="Times New Roman" w:cs="Times New Roman"/>
          <w:sz w:val="28"/>
          <w:szCs w:val="28"/>
        </w:rPr>
        <w:t xml:space="preserve"> 10)</w:t>
      </w:r>
      <w:r w:rsidRPr="003D39F0">
        <w:rPr>
          <w:rFonts w:ascii="Times New Roman" w:hAnsi="Times New Roman" w:cs="Times New Roman"/>
          <w:color w:val="000000"/>
          <w:sz w:val="28"/>
          <w:szCs w:val="28"/>
          <w:shd w:val="clear" w:color="auto" w:fill="FFFFFF"/>
        </w:rPr>
        <w:t xml:space="preserve">, значение данного показателя устойчиво выше аналогичного показателя по </w:t>
      </w:r>
      <w:r w:rsidR="007D4B67">
        <w:rPr>
          <w:rFonts w:ascii="Times New Roman" w:hAnsi="Times New Roman" w:cs="Times New Roman"/>
          <w:color w:val="000000"/>
          <w:sz w:val="28"/>
          <w:szCs w:val="28"/>
          <w:shd w:val="clear" w:color="auto" w:fill="FFFFFF"/>
        </w:rPr>
        <w:t xml:space="preserve">городу </w:t>
      </w:r>
      <w:proofErr w:type="spellStart"/>
      <w:r w:rsidR="007D4B67">
        <w:rPr>
          <w:rFonts w:ascii="Times New Roman" w:hAnsi="Times New Roman" w:cs="Times New Roman"/>
          <w:color w:val="000000"/>
          <w:sz w:val="28"/>
          <w:szCs w:val="28"/>
          <w:shd w:val="clear" w:color="auto" w:fill="FFFFFF"/>
        </w:rPr>
        <w:lastRenderedPageBreak/>
        <w:t>Лангепасу</w:t>
      </w:r>
      <w:proofErr w:type="spellEnd"/>
      <w:r w:rsidRPr="003D39F0">
        <w:rPr>
          <w:rFonts w:ascii="Times New Roman" w:hAnsi="Times New Roman" w:cs="Times New Roman"/>
          <w:color w:val="000000"/>
          <w:sz w:val="28"/>
          <w:szCs w:val="28"/>
          <w:shd w:val="clear" w:color="auto" w:fill="FFFFFF"/>
        </w:rPr>
        <w:t xml:space="preserve"> и </w:t>
      </w:r>
      <w:r w:rsidR="007D4B67" w:rsidRPr="007D4B67">
        <w:rPr>
          <w:rFonts w:ascii="Times New Roman" w:hAnsi="Times New Roman" w:cs="Times New Roman"/>
          <w:color w:val="000000"/>
          <w:sz w:val="28"/>
          <w:szCs w:val="28"/>
          <w:shd w:val="clear" w:color="auto" w:fill="FFFFFF"/>
        </w:rPr>
        <w:t>городу</w:t>
      </w:r>
      <w:r w:rsidR="00D14DC4">
        <w:rPr>
          <w:rFonts w:ascii="Times New Roman" w:hAnsi="Times New Roman" w:cs="Times New Roman"/>
          <w:color w:val="000000"/>
          <w:sz w:val="28"/>
          <w:szCs w:val="28"/>
          <w:shd w:val="clear" w:color="auto" w:fill="FFFFFF"/>
        </w:rPr>
        <w:t> </w:t>
      </w:r>
      <w:proofErr w:type="spellStart"/>
      <w:r w:rsidRPr="003D39F0">
        <w:rPr>
          <w:rFonts w:ascii="Times New Roman" w:hAnsi="Times New Roman" w:cs="Times New Roman"/>
          <w:color w:val="000000"/>
          <w:sz w:val="28"/>
          <w:szCs w:val="28"/>
          <w:shd w:val="clear" w:color="auto" w:fill="FFFFFF"/>
        </w:rPr>
        <w:t>Ураю</w:t>
      </w:r>
      <w:proofErr w:type="spellEnd"/>
      <w:r w:rsidRPr="003D39F0">
        <w:rPr>
          <w:rFonts w:ascii="Times New Roman" w:hAnsi="Times New Roman" w:cs="Times New Roman"/>
          <w:color w:val="000000"/>
          <w:sz w:val="28"/>
          <w:szCs w:val="28"/>
          <w:shd w:val="clear" w:color="auto" w:fill="FFFFFF"/>
        </w:rPr>
        <w:t xml:space="preserve">, но ниже показателя по </w:t>
      </w:r>
      <w:r w:rsidR="007D4B67" w:rsidRPr="007D4B67">
        <w:rPr>
          <w:rFonts w:ascii="Times New Roman" w:hAnsi="Times New Roman" w:cs="Times New Roman"/>
          <w:color w:val="000000"/>
          <w:sz w:val="28"/>
          <w:szCs w:val="28"/>
          <w:shd w:val="clear" w:color="auto" w:fill="FFFFFF"/>
        </w:rPr>
        <w:t>городу</w:t>
      </w:r>
      <w:r w:rsidR="00D14DC4">
        <w:rPr>
          <w:rFonts w:ascii="Times New Roman" w:hAnsi="Times New Roman" w:cs="Times New Roman"/>
          <w:color w:val="000000"/>
          <w:sz w:val="28"/>
          <w:szCs w:val="28"/>
          <w:shd w:val="clear" w:color="auto" w:fill="FFFFFF"/>
        </w:rPr>
        <w:t> </w:t>
      </w:r>
      <w:proofErr w:type="spellStart"/>
      <w:r w:rsidRPr="003D39F0">
        <w:rPr>
          <w:rFonts w:ascii="Times New Roman" w:hAnsi="Times New Roman" w:cs="Times New Roman"/>
          <w:color w:val="000000"/>
          <w:sz w:val="28"/>
          <w:szCs w:val="28"/>
          <w:shd w:val="clear" w:color="auto" w:fill="FFFFFF"/>
        </w:rPr>
        <w:t>Югорску</w:t>
      </w:r>
      <w:proofErr w:type="spellEnd"/>
      <w:r w:rsidRPr="003D39F0">
        <w:rPr>
          <w:rFonts w:ascii="Times New Roman" w:hAnsi="Times New Roman" w:cs="Times New Roman"/>
          <w:color w:val="000000"/>
          <w:sz w:val="28"/>
          <w:szCs w:val="28"/>
          <w:shd w:val="clear" w:color="auto" w:fill="FFFFFF"/>
        </w:rPr>
        <w:t xml:space="preserve"> и </w:t>
      </w:r>
      <w:r w:rsidR="007D4B67" w:rsidRPr="007D4B67">
        <w:rPr>
          <w:rFonts w:ascii="Times New Roman" w:hAnsi="Times New Roman" w:cs="Times New Roman"/>
          <w:color w:val="000000"/>
          <w:sz w:val="28"/>
          <w:szCs w:val="28"/>
          <w:shd w:val="clear" w:color="auto" w:fill="FFFFFF"/>
        </w:rPr>
        <w:t>городу</w:t>
      </w:r>
      <w:r w:rsidR="00D14DC4">
        <w:rPr>
          <w:rFonts w:ascii="Times New Roman" w:hAnsi="Times New Roman" w:cs="Times New Roman"/>
          <w:color w:val="000000"/>
          <w:sz w:val="28"/>
          <w:szCs w:val="28"/>
          <w:shd w:val="clear" w:color="auto" w:fill="FFFFFF"/>
        </w:rPr>
        <w:t> </w:t>
      </w:r>
      <w:proofErr w:type="spellStart"/>
      <w:r w:rsidR="00274580" w:rsidRPr="003D39F0">
        <w:rPr>
          <w:rFonts w:ascii="Times New Roman" w:hAnsi="Times New Roman" w:cs="Times New Roman"/>
          <w:color w:val="000000"/>
          <w:sz w:val="28"/>
          <w:szCs w:val="28"/>
          <w:shd w:val="clear" w:color="auto" w:fill="FFFFFF"/>
        </w:rPr>
        <w:t>Пыть-Яху</w:t>
      </w:r>
      <w:proofErr w:type="spellEnd"/>
      <w:r w:rsidRPr="003D39F0">
        <w:rPr>
          <w:rFonts w:ascii="Times New Roman" w:hAnsi="Times New Roman" w:cs="Times New Roman"/>
          <w:color w:val="000000"/>
          <w:sz w:val="28"/>
          <w:szCs w:val="28"/>
          <w:shd w:val="clear" w:color="auto" w:fill="FFFFFF"/>
        </w:rPr>
        <w:t>.</w:t>
      </w:r>
    </w:p>
    <w:p w14:paraId="7142CFF0" w14:textId="77777777" w:rsidR="00BA6B41" w:rsidRDefault="00BA6B41" w:rsidP="000052E0">
      <w:pPr>
        <w:spacing w:after="0" w:line="360" w:lineRule="auto"/>
        <w:ind w:firstLine="709"/>
        <w:jc w:val="both"/>
        <w:rPr>
          <w:rFonts w:ascii="Times New Roman" w:hAnsi="Times New Roman" w:cs="Times New Roman"/>
          <w:i/>
          <w:iCs/>
          <w:sz w:val="28"/>
          <w:szCs w:val="28"/>
        </w:rPr>
      </w:pPr>
    </w:p>
    <w:p w14:paraId="639E6BEF" w14:textId="069A873C" w:rsidR="000052E0" w:rsidRPr="003D39F0" w:rsidRDefault="000052E0" w:rsidP="000052E0">
      <w:pPr>
        <w:spacing w:after="0" w:line="360" w:lineRule="auto"/>
        <w:ind w:firstLine="709"/>
        <w:jc w:val="both"/>
        <w:rPr>
          <w:rFonts w:ascii="Times New Roman" w:hAnsi="Times New Roman" w:cs="Times New Roman"/>
          <w:i/>
          <w:iCs/>
          <w:sz w:val="28"/>
          <w:szCs w:val="28"/>
        </w:rPr>
      </w:pPr>
      <w:r w:rsidRPr="003D39F0">
        <w:rPr>
          <w:rFonts w:ascii="Times New Roman" w:hAnsi="Times New Roman" w:cs="Times New Roman"/>
          <w:i/>
          <w:iCs/>
          <w:sz w:val="28"/>
          <w:szCs w:val="28"/>
        </w:rPr>
        <w:t>Реальный сектор экономики: промышленность</w:t>
      </w:r>
    </w:p>
    <w:p w14:paraId="4F9F9C78" w14:textId="77777777" w:rsidR="000052E0" w:rsidRPr="003D39F0" w:rsidRDefault="000052E0" w:rsidP="000052E0">
      <w:pPr>
        <w:spacing w:after="0" w:line="360" w:lineRule="auto"/>
        <w:ind w:firstLine="709"/>
        <w:jc w:val="both"/>
        <w:rPr>
          <w:rFonts w:ascii="Times New Roman" w:hAnsi="Times New Roman" w:cs="Times New Roman"/>
          <w:color w:val="000000"/>
          <w:sz w:val="28"/>
          <w:szCs w:val="28"/>
          <w:shd w:val="clear" w:color="auto" w:fill="FFFFFF"/>
        </w:rPr>
      </w:pPr>
      <w:r w:rsidRPr="003D39F0">
        <w:rPr>
          <w:rFonts w:ascii="Times New Roman" w:hAnsi="Times New Roman" w:cs="Times New Roman"/>
          <w:color w:val="000000"/>
          <w:sz w:val="28"/>
          <w:szCs w:val="28"/>
          <w:shd w:val="clear" w:color="auto" w:fill="FFFFFF"/>
        </w:rPr>
        <w:t xml:space="preserve">Городской округ расположен вблизи </w:t>
      </w:r>
      <w:proofErr w:type="spellStart"/>
      <w:r w:rsidRPr="003D39F0">
        <w:rPr>
          <w:rFonts w:ascii="Times New Roman" w:hAnsi="Times New Roman" w:cs="Times New Roman"/>
          <w:color w:val="000000"/>
          <w:sz w:val="28"/>
          <w:szCs w:val="28"/>
          <w:shd w:val="clear" w:color="auto" w:fill="FFFFFF"/>
        </w:rPr>
        <w:t>Варьеганского</w:t>
      </w:r>
      <w:proofErr w:type="spellEnd"/>
      <w:r w:rsidRPr="003D39F0">
        <w:rPr>
          <w:rFonts w:ascii="Times New Roman" w:hAnsi="Times New Roman" w:cs="Times New Roman"/>
          <w:color w:val="000000"/>
          <w:sz w:val="28"/>
          <w:szCs w:val="28"/>
          <w:shd w:val="clear" w:color="auto" w:fill="FFFFFF"/>
        </w:rPr>
        <w:t xml:space="preserve"> нефтяного месторождения. Рядом также расположены другие месторождения нефти: Северо-</w:t>
      </w:r>
      <w:proofErr w:type="spellStart"/>
      <w:r w:rsidRPr="003D39F0">
        <w:rPr>
          <w:rFonts w:ascii="Times New Roman" w:hAnsi="Times New Roman" w:cs="Times New Roman"/>
          <w:color w:val="000000"/>
          <w:sz w:val="28"/>
          <w:szCs w:val="28"/>
          <w:shd w:val="clear" w:color="auto" w:fill="FFFFFF"/>
        </w:rPr>
        <w:t>Варьеганское</w:t>
      </w:r>
      <w:proofErr w:type="spellEnd"/>
      <w:r w:rsidRPr="003D39F0">
        <w:rPr>
          <w:rFonts w:ascii="Times New Roman" w:hAnsi="Times New Roman" w:cs="Times New Roman"/>
          <w:color w:val="000000"/>
          <w:sz w:val="28"/>
          <w:szCs w:val="28"/>
          <w:shd w:val="clear" w:color="auto" w:fill="FFFFFF"/>
        </w:rPr>
        <w:t xml:space="preserve">, </w:t>
      </w:r>
      <w:proofErr w:type="spellStart"/>
      <w:r w:rsidRPr="003D39F0">
        <w:rPr>
          <w:rFonts w:ascii="Times New Roman" w:hAnsi="Times New Roman" w:cs="Times New Roman"/>
          <w:color w:val="000000"/>
          <w:sz w:val="28"/>
          <w:szCs w:val="28"/>
          <w:shd w:val="clear" w:color="auto" w:fill="FFFFFF"/>
        </w:rPr>
        <w:t>Бахиловское</w:t>
      </w:r>
      <w:proofErr w:type="spellEnd"/>
      <w:r w:rsidRPr="003D39F0">
        <w:rPr>
          <w:rFonts w:ascii="Times New Roman" w:hAnsi="Times New Roman" w:cs="Times New Roman"/>
          <w:color w:val="000000"/>
          <w:sz w:val="28"/>
          <w:szCs w:val="28"/>
          <w:shd w:val="clear" w:color="auto" w:fill="FFFFFF"/>
        </w:rPr>
        <w:t>, Северо-</w:t>
      </w:r>
      <w:proofErr w:type="spellStart"/>
      <w:r w:rsidRPr="003D39F0">
        <w:rPr>
          <w:rFonts w:ascii="Times New Roman" w:hAnsi="Times New Roman" w:cs="Times New Roman"/>
          <w:color w:val="000000"/>
          <w:sz w:val="28"/>
          <w:szCs w:val="28"/>
          <w:shd w:val="clear" w:color="auto" w:fill="FFFFFF"/>
        </w:rPr>
        <w:t>Хохряковское</w:t>
      </w:r>
      <w:proofErr w:type="spellEnd"/>
      <w:r w:rsidRPr="003D39F0">
        <w:rPr>
          <w:rFonts w:ascii="Times New Roman" w:hAnsi="Times New Roman" w:cs="Times New Roman"/>
          <w:color w:val="000000"/>
          <w:sz w:val="28"/>
          <w:szCs w:val="28"/>
          <w:shd w:val="clear" w:color="auto" w:fill="FFFFFF"/>
        </w:rPr>
        <w:t xml:space="preserve">, </w:t>
      </w:r>
      <w:proofErr w:type="spellStart"/>
      <w:r w:rsidRPr="003D39F0">
        <w:rPr>
          <w:rFonts w:ascii="Times New Roman" w:hAnsi="Times New Roman" w:cs="Times New Roman"/>
          <w:color w:val="000000"/>
          <w:sz w:val="28"/>
          <w:szCs w:val="28"/>
          <w:shd w:val="clear" w:color="auto" w:fill="FFFFFF"/>
        </w:rPr>
        <w:t>Верхнеколик-Еганское</w:t>
      </w:r>
      <w:proofErr w:type="spellEnd"/>
      <w:r w:rsidRPr="003D39F0">
        <w:rPr>
          <w:rFonts w:ascii="Times New Roman" w:hAnsi="Times New Roman" w:cs="Times New Roman"/>
          <w:color w:val="000000"/>
          <w:sz w:val="28"/>
          <w:szCs w:val="28"/>
          <w:shd w:val="clear" w:color="auto" w:fill="FFFFFF"/>
        </w:rPr>
        <w:t xml:space="preserve">, </w:t>
      </w:r>
      <w:proofErr w:type="spellStart"/>
      <w:r w:rsidRPr="003D39F0">
        <w:rPr>
          <w:rFonts w:ascii="Times New Roman" w:hAnsi="Times New Roman" w:cs="Times New Roman"/>
          <w:color w:val="000000"/>
          <w:sz w:val="28"/>
          <w:szCs w:val="28"/>
          <w:shd w:val="clear" w:color="auto" w:fill="FFFFFF"/>
        </w:rPr>
        <w:t>Сусликовское</w:t>
      </w:r>
      <w:proofErr w:type="spellEnd"/>
      <w:r w:rsidRPr="003D39F0">
        <w:rPr>
          <w:rFonts w:ascii="Times New Roman" w:hAnsi="Times New Roman" w:cs="Times New Roman"/>
          <w:color w:val="000000"/>
          <w:sz w:val="28"/>
          <w:szCs w:val="28"/>
          <w:shd w:val="clear" w:color="auto" w:fill="FFFFFF"/>
        </w:rPr>
        <w:t xml:space="preserve"> и </w:t>
      </w:r>
      <w:proofErr w:type="spellStart"/>
      <w:r w:rsidRPr="003D39F0">
        <w:rPr>
          <w:rFonts w:ascii="Times New Roman" w:hAnsi="Times New Roman" w:cs="Times New Roman"/>
          <w:color w:val="000000"/>
          <w:sz w:val="28"/>
          <w:szCs w:val="28"/>
          <w:shd w:val="clear" w:color="auto" w:fill="FFFFFF"/>
        </w:rPr>
        <w:t>Тагринское</w:t>
      </w:r>
      <w:proofErr w:type="spellEnd"/>
      <w:r w:rsidRPr="003D39F0">
        <w:rPr>
          <w:rFonts w:ascii="Times New Roman" w:hAnsi="Times New Roman" w:cs="Times New Roman"/>
          <w:color w:val="000000"/>
          <w:sz w:val="28"/>
          <w:szCs w:val="28"/>
          <w:shd w:val="clear" w:color="auto" w:fill="FFFFFF"/>
        </w:rPr>
        <w:t xml:space="preserve">. </w:t>
      </w:r>
    </w:p>
    <w:p w14:paraId="39428FF8" w14:textId="77777777" w:rsidR="000052E0" w:rsidRPr="003D39F0" w:rsidRDefault="000052E0" w:rsidP="000052E0">
      <w:pPr>
        <w:spacing w:after="0" w:line="360" w:lineRule="auto"/>
        <w:ind w:firstLine="709"/>
        <w:jc w:val="both"/>
        <w:rPr>
          <w:rFonts w:ascii="Times New Roman" w:hAnsi="Times New Roman" w:cs="Times New Roman"/>
          <w:color w:val="000000"/>
          <w:sz w:val="28"/>
          <w:szCs w:val="28"/>
          <w:shd w:val="clear" w:color="auto" w:fill="FFFFFF"/>
        </w:rPr>
      </w:pPr>
      <w:r w:rsidRPr="003D39F0">
        <w:rPr>
          <w:rFonts w:ascii="Times New Roman" w:hAnsi="Times New Roman" w:cs="Times New Roman"/>
          <w:color w:val="000000"/>
          <w:sz w:val="28"/>
          <w:szCs w:val="28"/>
          <w:shd w:val="clear" w:color="auto" w:fill="FFFFFF"/>
        </w:rPr>
        <w:t xml:space="preserve">Такие особенности месторасположения городского округа определяют его промышленный профиль: город является индустриальным, ориентированным на добычу углеводородов, а также </w:t>
      </w:r>
      <w:proofErr w:type="spellStart"/>
      <w:r w:rsidRPr="003D39F0">
        <w:rPr>
          <w:rFonts w:ascii="Times New Roman" w:hAnsi="Times New Roman" w:cs="Times New Roman"/>
          <w:color w:val="000000"/>
          <w:sz w:val="28"/>
          <w:szCs w:val="28"/>
          <w:shd w:val="clear" w:color="auto" w:fill="FFFFFF"/>
        </w:rPr>
        <w:t>нефтесервисное</w:t>
      </w:r>
      <w:proofErr w:type="spellEnd"/>
      <w:r w:rsidRPr="003D39F0">
        <w:rPr>
          <w:rFonts w:ascii="Times New Roman" w:hAnsi="Times New Roman" w:cs="Times New Roman"/>
          <w:color w:val="000000"/>
          <w:sz w:val="28"/>
          <w:szCs w:val="28"/>
          <w:shd w:val="clear" w:color="auto" w:fill="FFFFFF"/>
        </w:rPr>
        <w:t xml:space="preserve"> обслуживание и инжиниринг. Обрабатывающая промышленность развивается преимущественно в тесной связке с </w:t>
      </w:r>
      <w:proofErr w:type="spellStart"/>
      <w:r w:rsidRPr="003D39F0">
        <w:rPr>
          <w:rFonts w:ascii="Times New Roman" w:hAnsi="Times New Roman" w:cs="Times New Roman"/>
          <w:color w:val="000000"/>
          <w:sz w:val="28"/>
          <w:szCs w:val="28"/>
          <w:shd w:val="clear" w:color="auto" w:fill="FFFFFF"/>
        </w:rPr>
        <w:t>нефтесервисом</w:t>
      </w:r>
      <w:proofErr w:type="spellEnd"/>
      <w:r w:rsidRPr="003D39F0">
        <w:rPr>
          <w:rFonts w:ascii="Times New Roman" w:hAnsi="Times New Roman" w:cs="Times New Roman"/>
          <w:color w:val="000000"/>
          <w:sz w:val="28"/>
          <w:szCs w:val="28"/>
          <w:shd w:val="clear" w:color="auto" w:fill="FFFFFF"/>
        </w:rPr>
        <w:t>. Кроме того, развивается пищевая промышленность, ориентированная на местный (локальный) рынок.</w:t>
      </w:r>
    </w:p>
    <w:p w14:paraId="4999F7E8" w14:textId="77777777" w:rsidR="000052E0" w:rsidRPr="003D39F0" w:rsidRDefault="000052E0" w:rsidP="000052E0">
      <w:pPr>
        <w:spacing w:after="0" w:line="360" w:lineRule="auto"/>
        <w:ind w:firstLine="709"/>
        <w:jc w:val="both"/>
        <w:rPr>
          <w:rFonts w:ascii="Times New Roman" w:hAnsi="Times New Roman" w:cs="Times New Roman"/>
          <w:color w:val="000000"/>
          <w:sz w:val="28"/>
          <w:szCs w:val="28"/>
          <w:shd w:val="clear" w:color="auto" w:fill="FFFFFF"/>
        </w:rPr>
      </w:pPr>
      <w:r w:rsidRPr="003D39F0">
        <w:rPr>
          <w:rFonts w:ascii="Times New Roman" w:hAnsi="Times New Roman" w:cs="Times New Roman"/>
          <w:color w:val="000000"/>
          <w:sz w:val="28"/>
          <w:szCs w:val="28"/>
          <w:shd w:val="clear" w:color="auto" w:fill="FFFFFF"/>
        </w:rPr>
        <w:t xml:space="preserve">Активное развитие в последние годы </w:t>
      </w:r>
      <w:proofErr w:type="spellStart"/>
      <w:r w:rsidRPr="003D39F0">
        <w:rPr>
          <w:rFonts w:ascii="Times New Roman" w:hAnsi="Times New Roman" w:cs="Times New Roman"/>
          <w:color w:val="000000"/>
          <w:sz w:val="28"/>
          <w:szCs w:val="28"/>
          <w:shd w:val="clear" w:color="auto" w:fill="FFFFFF"/>
        </w:rPr>
        <w:t>нефтесервисного</w:t>
      </w:r>
      <w:proofErr w:type="spellEnd"/>
      <w:r w:rsidRPr="003D39F0">
        <w:rPr>
          <w:rFonts w:ascii="Times New Roman" w:hAnsi="Times New Roman" w:cs="Times New Roman"/>
          <w:color w:val="000000"/>
          <w:sz w:val="28"/>
          <w:szCs w:val="28"/>
          <w:shd w:val="clear" w:color="auto" w:fill="FFFFFF"/>
        </w:rPr>
        <w:t xml:space="preserve"> обслуживания делает экономику города более устойчивой, снижает риски городского развития, связанные с истощением близлежащих месторождений и расширением использования вахтового метода нефтедобывающими компаниями: </w:t>
      </w:r>
      <w:proofErr w:type="spellStart"/>
      <w:r w:rsidRPr="003D39F0">
        <w:rPr>
          <w:rFonts w:ascii="Times New Roman" w:hAnsi="Times New Roman" w:cs="Times New Roman"/>
          <w:color w:val="000000"/>
          <w:sz w:val="28"/>
          <w:szCs w:val="28"/>
          <w:shd w:val="clear" w:color="auto" w:fill="FFFFFF"/>
        </w:rPr>
        <w:t>нефтесервис</w:t>
      </w:r>
      <w:proofErr w:type="spellEnd"/>
      <w:r w:rsidRPr="003D39F0">
        <w:rPr>
          <w:rFonts w:ascii="Times New Roman" w:hAnsi="Times New Roman" w:cs="Times New Roman"/>
          <w:color w:val="000000"/>
          <w:sz w:val="28"/>
          <w:szCs w:val="28"/>
          <w:shd w:val="clear" w:color="auto" w:fill="FFFFFF"/>
        </w:rPr>
        <w:t xml:space="preserve"> опирается на накопленные компетенции специалистов и способен экономически эффективно работать, в том числе, с удаленными месторождениями</w:t>
      </w:r>
      <w:r w:rsidRPr="003D39F0">
        <w:rPr>
          <w:rStyle w:val="a7"/>
          <w:rFonts w:ascii="Times New Roman" w:hAnsi="Times New Roman" w:cs="Times New Roman"/>
          <w:color w:val="000000"/>
          <w:sz w:val="28"/>
          <w:szCs w:val="28"/>
          <w:shd w:val="clear" w:color="auto" w:fill="FFFFFF"/>
        </w:rPr>
        <w:footnoteReference w:id="4"/>
      </w:r>
      <w:r w:rsidRPr="003D39F0">
        <w:rPr>
          <w:rFonts w:ascii="Times New Roman" w:hAnsi="Times New Roman" w:cs="Times New Roman"/>
          <w:color w:val="000000"/>
          <w:sz w:val="28"/>
          <w:szCs w:val="28"/>
          <w:shd w:val="clear" w:color="auto" w:fill="FFFFFF"/>
        </w:rPr>
        <w:t>.</w:t>
      </w:r>
    </w:p>
    <w:p w14:paraId="4BEA421B" w14:textId="2B302928" w:rsidR="000052E0" w:rsidRPr="00BA6B41" w:rsidRDefault="000052E0" w:rsidP="00BA6B41">
      <w:pPr>
        <w:spacing w:after="0" w:line="360" w:lineRule="auto"/>
        <w:ind w:firstLine="709"/>
        <w:jc w:val="both"/>
        <w:rPr>
          <w:rFonts w:ascii="Times New Roman" w:hAnsi="Times New Roman" w:cs="Times New Roman"/>
          <w:color w:val="000000"/>
          <w:sz w:val="28"/>
          <w:szCs w:val="28"/>
          <w:shd w:val="clear" w:color="auto" w:fill="FFFFFF"/>
        </w:rPr>
      </w:pPr>
      <w:r w:rsidRPr="003D39F0">
        <w:rPr>
          <w:rFonts w:ascii="Times New Roman" w:hAnsi="Times New Roman" w:cs="Times New Roman"/>
          <w:color w:val="000000"/>
          <w:sz w:val="28"/>
          <w:szCs w:val="28"/>
          <w:shd w:val="clear" w:color="auto" w:fill="FFFFFF"/>
        </w:rPr>
        <w:t xml:space="preserve">Развитие обрабатывающей промышленности, ориентированной на производство оборудования для </w:t>
      </w:r>
      <w:proofErr w:type="spellStart"/>
      <w:r w:rsidRPr="003D39F0">
        <w:rPr>
          <w:rFonts w:ascii="Times New Roman" w:hAnsi="Times New Roman" w:cs="Times New Roman"/>
          <w:color w:val="000000"/>
          <w:sz w:val="28"/>
          <w:szCs w:val="28"/>
          <w:shd w:val="clear" w:color="auto" w:fill="FFFFFF"/>
        </w:rPr>
        <w:t>нефте</w:t>
      </w:r>
      <w:proofErr w:type="spellEnd"/>
      <w:r w:rsidRPr="003D39F0">
        <w:rPr>
          <w:rFonts w:ascii="Times New Roman" w:hAnsi="Times New Roman" w:cs="Times New Roman"/>
          <w:color w:val="000000"/>
          <w:sz w:val="28"/>
          <w:szCs w:val="28"/>
          <w:shd w:val="clear" w:color="auto" w:fill="FFFFFF"/>
        </w:rPr>
        <w:t>- и газодобычи, также повышает экономическую устойчивость города.</w:t>
      </w:r>
    </w:p>
    <w:p w14:paraId="74F6D8E7" w14:textId="77777777" w:rsidR="000052E0" w:rsidRPr="003D39F0" w:rsidRDefault="000052E0" w:rsidP="000052E0">
      <w:pPr>
        <w:spacing w:after="0" w:line="360" w:lineRule="auto"/>
        <w:ind w:firstLine="709"/>
        <w:jc w:val="both"/>
        <w:rPr>
          <w:rFonts w:ascii="Times New Roman" w:hAnsi="Times New Roman" w:cs="Times New Roman"/>
          <w:i/>
          <w:iCs/>
          <w:color w:val="000000"/>
          <w:sz w:val="28"/>
          <w:szCs w:val="28"/>
          <w:shd w:val="clear" w:color="auto" w:fill="FFFFFF"/>
        </w:rPr>
      </w:pPr>
      <w:r w:rsidRPr="003D39F0">
        <w:rPr>
          <w:rFonts w:ascii="Times New Roman" w:hAnsi="Times New Roman" w:cs="Times New Roman"/>
          <w:i/>
          <w:iCs/>
          <w:color w:val="000000"/>
          <w:sz w:val="28"/>
          <w:szCs w:val="28"/>
          <w:shd w:val="clear" w:color="auto" w:fill="FFFFFF"/>
        </w:rPr>
        <w:t>Нефтедобыча и газодобыча</w:t>
      </w:r>
    </w:p>
    <w:p w14:paraId="3CEC009E" w14:textId="1687D9F6" w:rsidR="000052E0" w:rsidRPr="003D39F0" w:rsidRDefault="000052E0" w:rsidP="000052E0">
      <w:pPr>
        <w:spacing w:after="0" w:line="360" w:lineRule="auto"/>
        <w:ind w:firstLine="709"/>
        <w:jc w:val="both"/>
        <w:rPr>
          <w:rFonts w:ascii="Times New Roman" w:hAnsi="Times New Roman" w:cs="Times New Roman"/>
          <w:color w:val="000000"/>
          <w:sz w:val="28"/>
          <w:szCs w:val="28"/>
          <w:shd w:val="clear" w:color="auto" w:fill="FFFFFF"/>
        </w:rPr>
      </w:pPr>
      <w:r w:rsidRPr="003D39F0">
        <w:rPr>
          <w:rFonts w:ascii="Times New Roman" w:hAnsi="Times New Roman" w:cs="Times New Roman"/>
          <w:color w:val="000000"/>
          <w:sz w:val="28"/>
          <w:szCs w:val="28"/>
          <w:shd w:val="clear" w:color="auto" w:fill="FFFFFF"/>
        </w:rPr>
        <w:lastRenderedPageBreak/>
        <w:t>ПАО «ННК-</w:t>
      </w:r>
      <w:proofErr w:type="spellStart"/>
      <w:r w:rsidRPr="003D39F0">
        <w:rPr>
          <w:rFonts w:ascii="Times New Roman" w:hAnsi="Times New Roman" w:cs="Times New Roman"/>
          <w:color w:val="000000"/>
          <w:sz w:val="28"/>
          <w:szCs w:val="28"/>
          <w:shd w:val="clear" w:color="auto" w:fill="FFFFFF"/>
        </w:rPr>
        <w:t>Варьеганнефтегаз</w:t>
      </w:r>
      <w:proofErr w:type="spellEnd"/>
      <w:r w:rsidRPr="003D39F0">
        <w:rPr>
          <w:rFonts w:ascii="Times New Roman" w:hAnsi="Times New Roman" w:cs="Times New Roman"/>
          <w:color w:val="000000"/>
          <w:sz w:val="28"/>
          <w:szCs w:val="28"/>
          <w:shd w:val="clear" w:color="auto" w:fill="FFFFFF"/>
        </w:rPr>
        <w:t xml:space="preserve">». С 2021 года входит в «ННК-Холдинг» (принадлежит экс-главе «Роснефти» Эдуарду </w:t>
      </w:r>
      <w:proofErr w:type="spellStart"/>
      <w:r w:rsidRPr="003D39F0">
        <w:rPr>
          <w:rFonts w:ascii="Times New Roman" w:hAnsi="Times New Roman" w:cs="Times New Roman"/>
          <w:color w:val="000000"/>
          <w:sz w:val="28"/>
          <w:szCs w:val="28"/>
          <w:shd w:val="clear" w:color="auto" w:fill="FFFFFF"/>
        </w:rPr>
        <w:t>Худайнатову</w:t>
      </w:r>
      <w:proofErr w:type="spellEnd"/>
      <w:r w:rsidRPr="003D39F0">
        <w:rPr>
          <w:rFonts w:ascii="Times New Roman" w:hAnsi="Times New Roman" w:cs="Times New Roman"/>
          <w:color w:val="000000"/>
          <w:sz w:val="28"/>
          <w:szCs w:val="28"/>
          <w:shd w:val="clear" w:color="auto" w:fill="FFFFFF"/>
        </w:rPr>
        <w:t>), что следует из раскрытия информации компании «</w:t>
      </w:r>
      <w:proofErr w:type="spellStart"/>
      <w:r w:rsidRPr="003D39F0">
        <w:rPr>
          <w:rFonts w:ascii="Times New Roman" w:hAnsi="Times New Roman" w:cs="Times New Roman"/>
          <w:color w:val="000000"/>
          <w:sz w:val="28"/>
          <w:szCs w:val="28"/>
          <w:shd w:val="clear" w:color="auto" w:fill="FFFFFF"/>
        </w:rPr>
        <w:t>Варьеганнефтегаз</w:t>
      </w:r>
      <w:proofErr w:type="spellEnd"/>
      <w:r w:rsidRPr="003D39F0">
        <w:rPr>
          <w:rFonts w:ascii="Times New Roman" w:hAnsi="Times New Roman" w:cs="Times New Roman"/>
          <w:color w:val="000000"/>
          <w:sz w:val="28"/>
          <w:szCs w:val="28"/>
          <w:shd w:val="clear" w:color="auto" w:fill="FFFFFF"/>
        </w:rPr>
        <w:t>». Прежде входила в структуру НК «Роснефть».</w:t>
      </w:r>
    </w:p>
    <w:p w14:paraId="44E07A0D" w14:textId="1EE77C4F" w:rsidR="000052E0" w:rsidRPr="003D39F0" w:rsidRDefault="000052E0" w:rsidP="000052E0">
      <w:pPr>
        <w:spacing w:after="0" w:line="360" w:lineRule="auto"/>
        <w:ind w:firstLine="709"/>
        <w:jc w:val="both"/>
        <w:rPr>
          <w:rFonts w:ascii="Times New Roman" w:hAnsi="Times New Roman" w:cs="Times New Roman"/>
          <w:color w:val="000000"/>
          <w:sz w:val="28"/>
          <w:szCs w:val="28"/>
          <w:shd w:val="clear" w:color="auto" w:fill="FFFFFF"/>
        </w:rPr>
      </w:pPr>
      <w:r w:rsidRPr="003D39F0">
        <w:rPr>
          <w:rFonts w:ascii="Times New Roman" w:hAnsi="Times New Roman" w:cs="Times New Roman"/>
          <w:color w:val="000000"/>
          <w:sz w:val="28"/>
          <w:szCs w:val="28"/>
          <w:shd w:val="clear" w:color="auto" w:fill="FFFFFF"/>
        </w:rPr>
        <w:t xml:space="preserve">В Перечень системообразующих организаций </w:t>
      </w:r>
      <w:r w:rsidR="0035221C">
        <w:rPr>
          <w:rFonts w:ascii="Times New Roman" w:hAnsi="Times New Roman" w:cs="Times New Roman"/>
          <w:color w:val="000000"/>
          <w:sz w:val="28"/>
          <w:szCs w:val="28"/>
          <w:shd w:val="clear" w:color="auto" w:fill="FFFFFF"/>
        </w:rPr>
        <w:t xml:space="preserve">Ханты-Мансийского </w:t>
      </w:r>
      <w:r w:rsidRPr="003D39F0">
        <w:rPr>
          <w:rFonts w:ascii="Times New Roman" w:hAnsi="Times New Roman" w:cs="Times New Roman"/>
          <w:color w:val="000000"/>
          <w:sz w:val="28"/>
          <w:szCs w:val="28"/>
          <w:shd w:val="clear" w:color="auto" w:fill="FFFFFF"/>
        </w:rPr>
        <w:t>автономного округа</w:t>
      </w:r>
      <w:r w:rsidR="0035221C">
        <w:rPr>
          <w:rFonts w:ascii="Times New Roman" w:hAnsi="Times New Roman" w:cs="Times New Roman"/>
          <w:color w:val="000000"/>
          <w:sz w:val="28"/>
          <w:szCs w:val="28"/>
          <w:shd w:val="clear" w:color="auto" w:fill="FFFFFF"/>
        </w:rPr>
        <w:t xml:space="preserve"> – Югры</w:t>
      </w:r>
      <w:r w:rsidRPr="003D39F0">
        <w:rPr>
          <w:rFonts w:ascii="Times New Roman" w:hAnsi="Times New Roman" w:cs="Times New Roman"/>
          <w:color w:val="000000"/>
          <w:sz w:val="28"/>
          <w:szCs w:val="28"/>
          <w:shd w:val="clear" w:color="auto" w:fill="FFFFFF"/>
        </w:rPr>
        <w:t xml:space="preserve"> (распоряжение Правительства </w:t>
      </w:r>
      <w:r w:rsidR="0035221C">
        <w:rPr>
          <w:rFonts w:ascii="Times New Roman" w:hAnsi="Times New Roman" w:cs="Times New Roman"/>
          <w:color w:val="000000"/>
          <w:sz w:val="28"/>
          <w:szCs w:val="28"/>
          <w:shd w:val="clear" w:color="auto" w:fill="FFFFFF"/>
        </w:rPr>
        <w:t xml:space="preserve">Ханты-Мансийского </w:t>
      </w:r>
      <w:r w:rsidR="0035221C" w:rsidRPr="003D39F0">
        <w:rPr>
          <w:rFonts w:ascii="Times New Roman" w:hAnsi="Times New Roman" w:cs="Times New Roman"/>
          <w:color w:val="000000"/>
          <w:sz w:val="28"/>
          <w:szCs w:val="28"/>
          <w:shd w:val="clear" w:color="auto" w:fill="FFFFFF"/>
        </w:rPr>
        <w:t>автономного округа</w:t>
      </w:r>
      <w:r w:rsidR="0035221C">
        <w:rPr>
          <w:rFonts w:ascii="Times New Roman" w:hAnsi="Times New Roman" w:cs="Times New Roman"/>
          <w:color w:val="000000"/>
          <w:sz w:val="28"/>
          <w:szCs w:val="28"/>
          <w:shd w:val="clear" w:color="auto" w:fill="FFFFFF"/>
        </w:rPr>
        <w:t xml:space="preserve"> – Югры</w:t>
      </w:r>
      <w:r w:rsidR="0035221C" w:rsidRPr="003D39F0">
        <w:rPr>
          <w:rFonts w:ascii="Times New Roman" w:hAnsi="Times New Roman" w:cs="Times New Roman"/>
          <w:color w:val="000000"/>
          <w:sz w:val="28"/>
          <w:szCs w:val="28"/>
          <w:shd w:val="clear" w:color="auto" w:fill="FFFFFF"/>
        </w:rPr>
        <w:t xml:space="preserve"> </w:t>
      </w:r>
      <w:r w:rsidR="00822327">
        <w:rPr>
          <w:rFonts w:ascii="Times New Roman" w:hAnsi="Times New Roman" w:cs="Times New Roman"/>
          <w:color w:val="000000"/>
          <w:sz w:val="28"/>
          <w:szCs w:val="28"/>
          <w:shd w:val="clear" w:color="auto" w:fill="FFFFFF"/>
        </w:rPr>
        <w:t>от 31.03.2020 года</w:t>
      </w:r>
      <w:r w:rsidRPr="003D39F0">
        <w:rPr>
          <w:rFonts w:ascii="Times New Roman" w:hAnsi="Times New Roman" w:cs="Times New Roman"/>
          <w:color w:val="000000"/>
          <w:sz w:val="28"/>
          <w:szCs w:val="28"/>
          <w:shd w:val="clear" w:color="auto" w:fill="FFFFFF"/>
        </w:rPr>
        <w:t xml:space="preserve"> №153-рп) вошли:</w:t>
      </w:r>
    </w:p>
    <w:p w14:paraId="72B71797" w14:textId="77777777" w:rsidR="000052E0" w:rsidRPr="003D39F0" w:rsidRDefault="000052E0" w:rsidP="000052E0">
      <w:pPr>
        <w:spacing w:after="0" w:line="360" w:lineRule="auto"/>
        <w:ind w:firstLine="709"/>
        <w:jc w:val="both"/>
        <w:rPr>
          <w:rFonts w:ascii="Times New Roman" w:hAnsi="Times New Roman" w:cs="Times New Roman"/>
          <w:color w:val="000000"/>
          <w:sz w:val="28"/>
          <w:szCs w:val="28"/>
          <w:shd w:val="clear" w:color="auto" w:fill="FFFFFF"/>
        </w:rPr>
      </w:pPr>
      <w:r w:rsidRPr="003D39F0">
        <w:rPr>
          <w:rFonts w:ascii="Times New Roman" w:hAnsi="Times New Roman" w:cs="Times New Roman"/>
          <w:color w:val="000000"/>
          <w:sz w:val="28"/>
          <w:szCs w:val="28"/>
          <w:shd w:val="clear" w:color="auto" w:fill="FFFFFF"/>
        </w:rPr>
        <w:t>- ПАО «ННК-</w:t>
      </w:r>
      <w:proofErr w:type="spellStart"/>
      <w:r w:rsidRPr="003D39F0">
        <w:rPr>
          <w:rFonts w:ascii="Times New Roman" w:hAnsi="Times New Roman" w:cs="Times New Roman"/>
          <w:color w:val="000000"/>
          <w:sz w:val="28"/>
          <w:szCs w:val="28"/>
          <w:shd w:val="clear" w:color="auto" w:fill="FFFFFF"/>
        </w:rPr>
        <w:t>Варьеганнефтегаз</w:t>
      </w:r>
      <w:proofErr w:type="spellEnd"/>
      <w:r w:rsidRPr="003D39F0">
        <w:rPr>
          <w:rFonts w:ascii="Times New Roman" w:hAnsi="Times New Roman" w:cs="Times New Roman"/>
          <w:color w:val="000000"/>
          <w:sz w:val="28"/>
          <w:szCs w:val="28"/>
          <w:shd w:val="clear" w:color="auto" w:fill="FFFFFF"/>
        </w:rPr>
        <w:t xml:space="preserve">», </w:t>
      </w:r>
    </w:p>
    <w:p w14:paraId="7510F802" w14:textId="77777777" w:rsidR="000052E0" w:rsidRPr="003D39F0" w:rsidRDefault="000052E0" w:rsidP="000052E0">
      <w:pPr>
        <w:spacing w:after="0" w:line="360" w:lineRule="auto"/>
        <w:ind w:firstLine="709"/>
        <w:jc w:val="both"/>
        <w:rPr>
          <w:rFonts w:ascii="Times New Roman" w:hAnsi="Times New Roman" w:cs="Times New Roman"/>
          <w:color w:val="000000"/>
          <w:sz w:val="28"/>
          <w:szCs w:val="28"/>
          <w:shd w:val="clear" w:color="auto" w:fill="FFFFFF"/>
        </w:rPr>
      </w:pPr>
      <w:r w:rsidRPr="003D39F0">
        <w:rPr>
          <w:rFonts w:ascii="Times New Roman" w:hAnsi="Times New Roman" w:cs="Times New Roman"/>
          <w:color w:val="000000"/>
          <w:sz w:val="28"/>
          <w:szCs w:val="28"/>
          <w:shd w:val="clear" w:color="auto" w:fill="FFFFFF"/>
        </w:rPr>
        <w:t>- ПАО «</w:t>
      </w:r>
      <w:proofErr w:type="spellStart"/>
      <w:r w:rsidRPr="003D39F0">
        <w:rPr>
          <w:rFonts w:ascii="Times New Roman" w:hAnsi="Times New Roman" w:cs="Times New Roman"/>
          <w:color w:val="000000"/>
          <w:sz w:val="28"/>
          <w:szCs w:val="28"/>
          <w:shd w:val="clear" w:color="auto" w:fill="FFFFFF"/>
        </w:rPr>
        <w:t>Варьеганнефть</w:t>
      </w:r>
      <w:proofErr w:type="spellEnd"/>
      <w:r w:rsidRPr="003D39F0">
        <w:rPr>
          <w:rFonts w:ascii="Times New Roman" w:hAnsi="Times New Roman" w:cs="Times New Roman"/>
          <w:color w:val="000000"/>
          <w:sz w:val="28"/>
          <w:szCs w:val="28"/>
          <w:shd w:val="clear" w:color="auto" w:fill="FFFFFF"/>
        </w:rPr>
        <w:t>»;</w:t>
      </w:r>
    </w:p>
    <w:p w14:paraId="2707642E" w14:textId="77777777" w:rsidR="000052E0" w:rsidRPr="003D39F0" w:rsidRDefault="000052E0" w:rsidP="000052E0">
      <w:pPr>
        <w:spacing w:after="0" w:line="360" w:lineRule="auto"/>
        <w:ind w:firstLine="709"/>
        <w:jc w:val="both"/>
        <w:rPr>
          <w:rFonts w:ascii="Times New Roman" w:hAnsi="Times New Roman" w:cs="Times New Roman"/>
          <w:color w:val="000000"/>
          <w:sz w:val="28"/>
          <w:szCs w:val="28"/>
          <w:shd w:val="clear" w:color="auto" w:fill="FFFFFF"/>
        </w:rPr>
      </w:pPr>
      <w:r w:rsidRPr="003D39F0">
        <w:rPr>
          <w:rFonts w:ascii="Times New Roman" w:hAnsi="Times New Roman" w:cs="Times New Roman"/>
          <w:color w:val="000000"/>
          <w:sz w:val="28"/>
          <w:szCs w:val="28"/>
          <w:shd w:val="clear" w:color="auto" w:fill="FFFFFF"/>
        </w:rPr>
        <w:t>- ООО «АЛМАЗ-</w:t>
      </w:r>
      <w:proofErr w:type="spellStart"/>
      <w:r w:rsidRPr="003D39F0">
        <w:rPr>
          <w:rFonts w:ascii="Times New Roman" w:hAnsi="Times New Roman" w:cs="Times New Roman"/>
          <w:color w:val="000000"/>
          <w:sz w:val="28"/>
          <w:szCs w:val="28"/>
          <w:shd w:val="clear" w:color="auto" w:fill="FFFFFF"/>
        </w:rPr>
        <w:t>Нефтесервис</w:t>
      </w:r>
      <w:proofErr w:type="spellEnd"/>
      <w:r w:rsidRPr="003D39F0">
        <w:rPr>
          <w:rFonts w:ascii="Times New Roman" w:hAnsi="Times New Roman" w:cs="Times New Roman"/>
          <w:color w:val="000000"/>
          <w:sz w:val="28"/>
          <w:szCs w:val="28"/>
          <w:shd w:val="clear" w:color="auto" w:fill="FFFFFF"/>
        </w:rPr>
        <w:t>».</w:t>
      </w:r>
    </w:p>
    <w:p w14:paraId="619B1180" w14:textId="7481D157" w:rsidR="000052E0" w:rsidRPr="003D39F0" w:rsidRDefault="000052E0" w:rsidP="000052E0">
      <w:pPr>
        <w:spacing w:after="0" w:line="360" w:lineRule="auto"/>
        <w:ind w:firstLine="709"/>
        <w:jc w:val="both"/>
        <w:rPr>
          <w:rFonts w:ascii="Times New Roman" w:hAnsi="Times New Roman" w:cs="Times New Roman"/>
          <w:color w:val="000000"/>
          <w:sz w:val="28"/>
          <w:szCs w:val="28"/>
          <w:shd w:val="clear" w:color="auto" w:fill="FFFFFF"/>
        </w:rPr>
      </w:pPr>
      <w:r w:rsidRPr="003D39F0">
        <w:rPr>
          <w:rFonts w:ascii="Times New Roman" w:hAnsi="Times New Roman" w:cs="Times New Roman"/>
          <w:color w:val="000000"/>
          <w:sz w:val="28"/>
          <w:szCs w:val="28"/>
          <w:shd w:val="clear" w:color="auto" w:fill="FFFFFF"/>
        </w:rPr>
        <w:t>ПАО «ННК-</w:t>
      </w:r>
      <w:proofErr w:type="spellStart"/>
      <w:r w:rsidRPr="003D39F0">
        <w:rPr>
          <w:rFonts w:ascii="Times New Roman" w:hAnsi="Times New Roman" w:cs="Times New Roman"/>
          <w:color w:val="000000"/>
          <w:sz w:val="28"/>
          <w:szCs w:val="28"/>
          <w:shd w:val="clear" w:color="auto" w:fill="FFFFFF"/>
        </w:rPr>
        <w:t>Варьеганнефтегаз</w:t>
      </w:r>
      <w:proofErr w:type="spellEnd"/>
      <w:r w:rsidRPr="003D39F0">
        <w:rPr>
          <w:rFonts w:ascii="Times New Roman" w:hAnsi="Times New Roman" w:cs="Times New Roman"/>
          <w:color w:val="000000"/>
          <w:sz w:val="28"/>
          <w:szCs w:val="28"/>
          <w:shd w:val="clear" w:color="auto" w:fill="FFFFFF"/>
        </w:rPr>
        <w:t xml:space="preserve">» обладает </w:t>
      </w:r>
      <w:r w:rsidRPr="003D39F0">
        <w:rPr>
          <w:rFonts w:ascii="Times New Roman" w:hAnsi="Times New Roman" w:cs="Times New Roman"/>
          <w:sz w:val="28"/>
          <w:szCs w:val="28"/>
        </w:rPr>
        <w:t>правом на добычу на таких месторождениях как Северо-</w:t>
      </w:r>
      <w:proofErr w:type="spellStart"/>
      <w:r w:rsidRPr="003D39F0">
        <w:rPr>
          <w:rFonts w:ascii="Times New Roman" w:hAnsi="Times New Roman" w:cs="Times New Roman"/>
          <w:sz w:val="28"/>
          <w:szCs w:val="28"/>
        </w:rPr>
        <w:t>Варьеганское</w:t>
      </w:r>
      <w:proofErr w:type="spellEnd"/>
      <w:r w:rsidRPr="003D39F0">
        <w:rPr>
          <w:rFonts w:ascii="Times New Roman" w:hAnsi="Times New Roman" w:cs="Times New Roman"/>
          <w:sz w:val="28"/>
          <w:szCs w:val="28"/>
        </w:rPr>
        <w:t xml:space="preserve">, </w:t>
      </w:r>
      <w:proofErr w:type="spellStart"/>
      <w:r w:rsidRPr="003D39F0">
        <w:rPr>
          <w:rFonts w:ascii="Times New Roman" w:hAnsi="Times New Roman" w:cs="Times New Roman"/>
          <w:sz w:val="28"/>
          <w:szCs w:val="28"/>
        </w:rPr>
        <w:t>Бахиловское</w:t>
      </w:r>
      <w:proofErr w:type="spellEnd"/>
      <w:r w:rsidRPr="003D39F0">
        <w:rPr>
          <w:rFonts w:ascii="Times New Roman" w:hAnsi="Times New Roman" w:cs="Times New Roman"/>
          <w:sz w:val="28"/>
          <w:szCs w:val="28"/>
        </w:rPr>
        <w:t>, Северо-</w:t>
      </w:r>
      <w:proofErr w:type="spellStart"/>
      <w:r w:rsidRPr="003D39F0">
        <w:rPr>
          <w:rFonts w:ascii="Times New Roman" w:hAnsi="Times New Roman" w:cs="Times New Roman"/>
          <w:sz w:val="28"/>
          <w:szCs w:val="28"/>
        </w:rPr>
        <w:t>Хохряковское</w:t>
      </w:r>
      <w:proofErr w:type="spellEnd"/>
      <w:r w:rsidRPr="003D39F0">
        <w:rPr>
          <w:rFonts w:ascii="Times New Roman" w:hAnsi="Times New Roman" w:cs="Times New Roman"/>
          <w:sz w:val="28"/>
          <w:szCs w:val="28"/>
        </w:rPr>
        <w:t xml:space="preserve">, </w:t>
      </w:r>
      <w:proofErr w:type="spellStart"/>
      <w:r w:rsidRPr="003D39F0">
        <w:rPr>
          <w:rFonts w:ascii="Times New Roman" w:hAnsi="Times New Roman" w:cs="Times New Roman"/>
          <w:sz w:val="28"/>
          <w:szCs w:val="28"/>
        </w:rPr>
        <w:t>Верхнеколик-Еганское</w:t>
      </w:r>
      <w:proofErr w:type="spellEnd"/>
      <w:r w:rsidRPr="003D39F0">
        <w:rPr>
          <w:rFonts w:ascii="Times New Roman" w:hAnsi="Times New Roman" w:cs="Times New Roman"/>
          <w:sz w:val="28"/>
          <w:szCs w:val="28"/>
        </w:rPr>
        <w:t xml:space="preserve">, </w:t>
      </w:r>
      <w:proofErr w:type="spellStart"/>
      <w:r w:rsidRPr="003D39F0">
        <w:rPr>
          <w:rFonts w:ascii="Times New Roman" w:hAnsi="Times New Roman" w:cs="Times New Roman"/>
          <w:sz w:val="28"/>
          <w:szCs w:val="28"/>
        </w:rPr>
        <w:t>Сусликовское</w:t>
      </w:r>
      <w:proofErr w:type="spellEnd"/>
      <w:r w:rsidRPr="003D39F0">
        <w:rPr>
          <w:rFonts w:ascii="Times New Roman" w:hAnsi="Times New Roman" w:cs="Times New Roman"/>
          <w:sz w:val="28"/>
          <w:szCs w:val="28"/>
        </w:rPr>
        <w:t xml:space="preserve"> месторождения. Доказанные запасы нефти на данных месторождениях (балансовые запасы категорий А+В+С1) составляют: 471 </w:t>
      </w:r>
      <w:r w:rsidR="00C56E19">
        <w:rPr>
          <w:rFonts w:ascii="Times New Roman" w:hAnsi="Times New Roman" w:cs="Times New Roman"/>
          <w:sz w:val="28"/>
          <w:szCs w:val="28"/>
        </w:rPr>
        <w:t>миллионов</w:t>
      </w:r>
      <w:r w:rsidRPr="003D39F0">
        <w:rPr>
          <w:rFonts w:ascii="Times New Roman" w:hAnsi="Times New Roman" w:cs="Times New Roman"/>
          <w:sz w:val="28"/>
          <w:szCs w:val="28"/>
        </w:rPr>
        <w:t xml:space="preserve"> барр</w:t>
      </w:r>
      <w:r w:rsidR="00C56E19">
        <w:rPr>
          <w:rFonts w:ascii="Times New Roman" w:hAnsi="Times New Roman" w:cs="Times New Roman"/>
          <w:sz w:val="28"/>
          <w:szCs w:val="28"/>
        </w:rPr>
        <w:t>елей</w:t>
      </w:r>
      <w:r w:rsidRPr="003D39F0">
        <w:rPr>
          <w:rFonts w:ascii="Times New Roman" w:hAnsi="Times New Roman" w:cs="Times New Roman"/>
          <w:sz w:val="28"/>
          <w:szCs w:val="28"/>
        </w:rPr>
        <w:t xml:space="preserve"> — запасы нефти; 32 </w:t>
      </w:r>
      <w:r w:rsidR="00C56E19">
        <w:rPr>
          <w:rFonts w:ascii="Times New Roman" w:hAnsi="Times New Roman" w:cs="Times New Roman"/>
          <w:sz w:val="28"/>
          <w:szCs w:val="28"/>
        </w:rPr>
        <w:t>миллиарда</w:t>
      </w:r>
      <w:r w:rsidRPr="003D39F0">
        <w:rPr>
          <w:rFonts w:ascii="Times New Roman" w:hAnsi="Times New Roman" w:cs="Times New Roman"/>
          <w:sz w:val="28"/>
          <w:szCs w:val="28"/>
        </w:rPr>
        <w:t> </w:t>
      </w:r>
      <w:r w:rsidR="00C56E19" w:rsidRPr="00C56E19">
        <w:rPr>
          <w:rFonts w:ascii="Times New Roman" w:hAnsi="Times New Roman" w:cs="Times New Roman"/>
          <w:sz w:val="28"/>
          <w:szCs w:val="28"/>
        </w:rPr>
        <w:t xml:space="preserve">кубических метров </w:t>
      </w:r>
      <w:r w:rsidRPr="003D39F0">
        <w:rPr>
          <w:rFonts w:ascii="Times New Roman" w:hAnsi="Times New Roman" w:cs="Times New Roman"/>
          <w:sz w:val="28"/>
          <w:szCs w:val="28"/>
        </w:rPr>
        <w:t>— запасы газа. Объем добычи в 2020</w:t>
      </w:r>
      <w:r w:rsidRPr="003D39F0">
        <w:rPr>
          <w:rStyle w:val="a7"/>
          <w:rFonts w:ascii="Times New Roman" w:hAnsi="Times New Roman" w:cs="Times New Roman"/>
          <w:sz w:val="28"/>
          <w:szCs w:val="28"/>
        </w:rPr>
        <w:footnoteReference w:id="5"/>
      </w:r>
      <w:r w:rsidRPr="003D39F0">
        <w:rPr>
          <w:rFonts w:ascii="Times New Roman" w:hAnsi="Times New Roman" w:cs="Times New Roman"/>
          <w:sz w:val="28"/>
          <w:szCs w:val="28"/>
        </w:rPr>
        <w:t xml:space="preserve"> году по данным компании составил 2 879,2 </w:t>
      </w:r>
      <w:r w:rsidR="00F37EA4">
        <w:rPr>
          <w:rFonts w:ascii="Times New Roman" w:hAnsi="Times New Roman" w:cs="Times New Roman"/>
          <w:sz w:val="28"/>
          <w:szCs w:val="28"/>
        </w:rPr>
        <w:t>тысячи</w:t>
      </w:r>
      <w:r w:rsidRPr="003D39F0">
        <w:rPr>
          <w:rFonts w:ascii="Times New Roman" w:hAnsi="Times New Roman" w:cs="Times New Roman"/>
          <w:sz w:val="28"/>
          <w:szCs w:val="28"/>
        </w:rPr>
        <w:t xml:space="preserve"> </w:t>
      </w:r>
      <w:r w:rsidR="00C56E19" w:rsidRPr="00C56E19">
        <w:rPr>
          <w:rFonts w:ascii="Times New Roman" w:hAnsi="Times New Roman" w:cs="Times New Roman"/>
          <w:sz w:val="28"/>
          <w:szCs w:val="28"/>
        </w:rPr>
        <w:t>тонн нефтяного эквивалента</w:t>
      </w:r>
      <w:r w:rsidRPr="003D39F0">
        <w:rPr>
          <w:rFonts w:ascii="Times New Roman" w:hAnsi="Times New Roman" w:cs="Times New Roman"/>
          <w:sz w:val="28"/>
          <w:szCs w:val="28"/>
        </w:rPr>
        <w:t xml:space="preserve">. Соотношение объемов доказанных запасов и текущего уровня добычи позволяет сделать вывод, что запасов достаточно для осуществления добычи в течение нескольких десятилетий, хотя часть запасов относятся к категории </w:t>
      </w:r>
      <w:proofErr w:type="spellStart"/>
      <w:r w:rsidRPr="003D39F0">
        <w:rPr>
          <w:rFonts w:ascii="Times New Roman" w:hAnsi="Times New Roman" w:cs="Times New Roman"/>
          <w:sz w:val="28"/>
          <w:szCs w:val="28"/>
        </w:rPr>
        <w:t>трудноизвлекаемых</w:t>
      </w:r>
      <w:proofErr w:type="spellEnd"/>
      <w:r w:rsidRPr="003D39F0">
        <w:rPr>
          <w:rFonts w:ascii="Times New Roman" w:hAnsi="Times New Roman" w:cs="Times New Roman"/>
          <w:sz w:val="28"/>
          <w:szCs w:val="28"/>
        </w:rPr>
        <w:t xml:space="preserve">, а значит, их добыча может оказаться технологически сложной и нерентабельной при определенном уровне мировых цен на энергоносители. В 2021 году выручка составляла 55,875 </w:t>
      </w:r>
      <w:r w:rsidR="00C56E19">
        <w:rPr>
          <w:rFonts w:ascii="Times New Roman" w:hAnsi="Times New Roman" w:cs="Times New Roman"/>
          <w:sz w:val="28"/>
          <w:szCs w:val="28"/>
        </w:rPr>
        <w:t>миллиарда</w:t>
      </w:r>
      <w:r w:rsidRPr="003D39F0">
        <w:rPr>
          <w:rFonts w:ascii="Times New Roman" w:hAnsi="Times New Roman" w:cs="Times New Roman"/>
          <w:sz w:val="28"/>
          <w:szCs w:val="28"/>
        </w:rPr>
        <w:t xml:space="preserve"> </w:t>
      </w:r>
      <w:r w:rsidR="00F37EA4">
        <w:rPr>
          <w:rFonts w:ascii="Times New Roman" w:hAnsi="Times New Roman" w:cs="Times New Roman"/>
          <w:sz w:val="28"/>
          <w:szCs w:val="28"/>
        </w:rPr>
        <w:t>рублей.</w:t>
      </w:r>
      <w:r w:rsidRPr="003D39F0">
        <w:rPr>
          <w:rFonts w:ascii="Times New Roman" w:hAnsi="Times New Roman" w:cs="Times New Roman"/>
          <w:sz w:val="28"/>
          <w:szCs w:val="28"/>
        </w:rPr>
        <w:t xml:space="preserve"> Численность занятых – 1,2 </w:t>
      </w:r>
      <w:r w:rsidR="005D399B">
        <w:rPr>
          <w:rFonts w:ascii="Times New Roman" w:hAnsi="Times New Roman" w:cs="Times New Roman"/>
          <w:sz w:val="28"/>
          <w:szCs w:val="28"/>
        </w:rPr>
        <w:t>тысячи человек.</w:t>
      </w:r>
    </w:p>
    <w:p w14:paraId="14FB3EB5" w14:textId="0DDE5B3B" w:rsidR="000052E0" w:rsidRPr="003D39F0" w:rsidRDefault="000052E0" w:rsidP="000052E0">
      <w:pPr>
        <w:spacing w:after="0" w:line="360" w:lineRule="auto"/>
        <w:ind w:firstLine="709"/>
        <w:jc w:val="both"/>
        <w:rPr>
          <w:rFonts w:ascii="Times New Roman" w:hAnsi="Times New Roman" w:cs="Times New Roman"/>
          <w:color w:val="000000"/>
          <w:sz w:val="28"/>
          <w:szCs w:val="28"/>
          <w:shd w:val="clear" w:color="auto" w:fill="FFFFFF"/>
        </w:rPr>
      </w:pPr>
      <w:r w:rsidRPr="003D39F0">
        <w:rPr>
          <w:rFonts w:ascii="Times New Roman" w:hAnsi="Times New Roman" w:cs="Times New Roman"/>
          <w:sz w:val="28"/>
          <w:szCs w:val="28"/>
        </w:rPr>
        <w:t>ПАО «</w:t>
      </w:r>
      <w:proofErr w:type="spellStart"/>
      <w:r w:rsidRPr="003D39F0">
        <w:rPr>
          <w:rFonts w:ascii="Times New Roman" w:hAnsi="Times New Roman" w:cs="Times New Roman"/>
          <w:sz w:val="28"/>
          <w:szCs w:val="28"/>
        </w:rPr>
        <w:t>Варьеганнефть</w:t>
      </w:r>
      <w:proofErr w:type="spellEnd"/>
      <w:r w:rsidRPr="003D39F0">
        <w:rPr>
          <w:rFonts w:ascii="Times New Roman" w:hAnsi="Times New Roman" w:cs="Times New Roman"/>
          <w:sz w:val="28"/>
          <w:szCs w:val="28"/>
        </w:rPr>
        <w:t>» — дочернее добывающее предприятие ПАО НК «</w:t>
      </w:r>
      <w:proofErr w:type="spellStart"/>
      <w:r w:rsidRPr="003D39F0">
        <w:rPr>
          <w:rFonts w:ascii="Times New Roman" w:hAnsi="Times New Roman" w:cs="Times New Roman"/>
          <w:sz w:val="28"/>
          <w:szCs w:val="28"/>
        </w:rPr>
        <w:t>РуссНефть</w:t>
      </w:r>
      <w:proofErr w:type="spellEnd"/>
      <w:r w:rsidRPr="003D39F0">
        <w:rPr>
          <w:rFonts w:ascii="Times New Roman" w:hAnsi="Times New Roman" w:cs="Times New Roman"/>
          <w:sz w:val="28"/>
          <w:szCs w:val="28"/>
        </w:rPr>
        <w:t>».</w:t>
      </w:r>
      <w:r w:rsidRPr="003D39F0">
        <w:rPr>
          <w:rFonts w:ascii="Arial" w:hAnsi="Arial" w:cs="Arial"/>
          <w:color w:val="202736"/>
          <w:sz w:val="26"/>
          <w:szCs w:val="26"/>
          <w:shd w:val="clear" w:color="auto" w:fill="FFFFFF"/>
        </w:rPr>
        <w:t xml:space="preserve"> </w:t>
      </w:r>
      <w:r w:rsidRPr="003D39F0">
        <w:rPr>
          <w:rFonts w:ascii="Times New Roman" w:hAnsi="Times New Roman" w:cs="Times New Roman"/>
          <w:sz w:val="28"/>
          <w:szCs w:val="28"/>
        </w:rPr>
        <w:t xml:space="preserve">В 2022 году компанией добыча велась только на </w:t>
      </w:r>
      <w:proofErr w:type="spellStart"/>
      <w:r w:rsidRPr="003D39F0">
        <w:rPr>
          <w:rFonts w:ascii="Times New Roman" w:hAnsi="Times New Roman" w:cs="Times New Roman"/>
          <w:sz w:val="28"/>
          <w:szCs w:val="28"/>
        </w:rPr>
        <w:t>Варьеганском</w:t>
      </w:r>
      <w:proofErr w:type="spellEnd"/>
      <w:r w:rsidRPr="003D39F0">
        <w:rPr>
          <w:rFonts w:ascii="Times New Roman" w:hAnsi="Times New Roman" w:cs="Times New Roman"/>
          <w:sz w:val="28"/>
          <w:szCs w:val="28"/>
        </w:rPr>
        <w:t xml:space="preserve"> месторождении, лицензией на право пользования которым </w:t>
      </w:r>
      <w:r w:rsidRPr="003D39F0">
        <w:rPr>
          <w:rFonts w:ascii="Times New Roman" w:hAnsi="Times New Roman" w:cs="Times New Roman"/>
          <w:sz w:val="28"/>
          <w:szCs w:val="28"/>
        </w:rPr>
        <w:lastRenderedPageBreak/>
        <w:t>владеет ПАО «</w:t>
      </w:r>
      <w:proofErr w:type="spellStart"/>
      <w:r w:rsidRPr="003D39F0">
        <w:rPr>
          <w:rFonts w:ascii="Times New Roman" w:hAnsi="Times New Roman" w:cs="Times New Roman"/>
          <w:sz w:val="28"/>
          <w:szCs w:val="28"/>
        </w:rPr>
        <w:t>Варьеганнефть</w:t>
      </w:r>
      <w:proofErr w:type="spellEnd"/>
      <w:r w:rsidRPr="003D39F0">
        <w:rPr>
          <w:rFonts w:ascii="Times New Roman" w:hAnsi="Times New Roman" w:cs="Times New Roman"/>
          <w:sz w:val="28"/>
          <w:szCs w:val="28"/>
        </w:rPr>
        <w:t>»</w:t>
      </w:r>
      <w:r w:rsidRPr="003D39F0">
        <w:rPr>
          <w:rStyle w:val="a7"/>
          <w:rFonts w:ascii="Times New Roman" w:hAnsi="Times New Roman" w:cs="Times New Roman"/>
          <w:sz w:val="28"/>
          <w:szCs w:val="28"/>
        </w:rPr>
        <w:footnoteReference w:id="6"/>
      </w:r>
      <w:r w:rsidRPr="003D39F0">
        <w:rPr>
          <w:rFonts w:ascii="Times New Roman" w:hAnsi="Times New Roman" w:cs="Times New Roman"/>
          <w:sz w:val="28"/>
          <w:szCs w:val="28"/>
        </w:rPr>
        <w:t>. В предыдущие годы в отчеты включались данные по добыче на месторождениях операторской деятельности на Западно-</w:t>
      </w:r>
      <w:proofErr w:type="spellStart"/>
      <w:r w:rsidRPr="003D39F0">
        <w:rPr>
          <w:rFonts w:ascii="Times New Roman" w:hAnsi="Times New Roman" w:cs="Times New Roman"/>
          <w:sz w:val="28"/>
          <w:szCs w:val="28"/>
        </w:rPr>
        <w:t>Варьеганском</w:t>
      </w:r>
      <w:proofErr w:type="spellEnd"/>
      <w:r w:rsidRPr="003D39F0">
        <w:rPr>
          <w:rFonts w:ascii="Times New Roman" w:hAnsi="Times New Roman" w:cs="Times New Roman"/>
          <w:sz w:val="28"/>
          <w:szCs w:val="28"/>
        </w:rPr>
        <w:t xml:space="preserve">, </w:t>
      </w:r>
      <w:proofErr w:type="spellStart"/>
      <w:r w:rsidRPr="003D39F0">
        <w:rPr>
          <w:rFonts w:ascii="Times New Roman" w:hAnsi="Times New Roman" w:cs="Times New Roman"/>
          <w:sz w:val="28"/>
          <w:szCs w:val="28"/>
        </w:rPr>
        <w:t>Тагринском</w:t>
      </w:r>
      <w:proofErr w:type="spellEnd"/>
      <w:r w:rsidRPr="003D39F0">
        <w:rPr>
          <w:rFonts w:ascii="Times New Roman" w:hAnsi="Times New Roman" w:cs="Times New Roman"/>
          <w:sz w:val="28"/>
          <w:szCs w:val="28"/>
        </w:rPr>
        <w:t>, Ново-</w:t>
      </w:r>
      <w:proofErr w:type="spellStart"/>
      <w:r w:rsidRPr="003D39F0">
        <w:rPr>
          <w:rFonts w:ascii="Times New Roman" w:hAnsi="Times New Roman" w:cs="Times New Roman"/>
          <w:sz w:val="28"/>
          <w:szCs w:val="28"/>
        </w:rPr>
        <w:t>Аганском</w:t>
      </w:r>
      <w:proofErr w:type="spellEnd"/>
      <w:r w:rsidRPr="003D39F0">
        <w:rPr>
          <w:rFonts w:ascii="Times New Roman" w:hAnsi="Times New Roman" w:cs="Times New Roman"/>
          <w:sz w:val="28"/>
          <w:szCs w:val="28"/>
        </w:rPr>
        <w:t xml:space="preserve">, </w:t>
      </w:r>
      <w:proofErr w:type="spellStart"/>
      <w:r w:rsidRPr="003D39F0">
        <w:rPr>
          <w:rFonts w:ascii="Times New Roman" w:hAnsi="Times New Roman" w:cs="Times New Roman"/>
          <w:sz w:val="28"/>
          <w:szCs w:val="28"/>
        </w:rPr>
        <w:t>Валюнинском</w:t>
      </w:r>
      <w:proofErr w:type="spellEnd"/>
      <w:r w:rsidRPr="003D39F0">
        <w:rPr>
          <w:rFonts w:ascii="Times New Roman" w:hAnsi="Times New Roman" w:cs="Times New Roman"/>
          <w:sz w:val="28"/>
          <w:szCs w:val="28"/>
        </w:rPr>
        <w:t>, Южно-</w:t>
      </w:r>
      <w:proofErr w:type="spellStart"/>
      <w:r w:rsidRPr="003D39F0">
        <w:rPr>
          <w:rFonts w:ascii="Times New Roman" w:hAnsi="Times New Roman" w:cs="Times New Roman"/>
          <w:sz w:val="28"/>
          <w:szCs w:val="28"/>
        </w:rPr>
        <w:t>Ярайнерском</w:t>
      </w:r>
      <w:proofErr w:type="spellEnd"/>
      <w:r w:rsidRPr="003D39F0">
        <w:rPr>
          <w:rFonts w:ascii="Times New Roman" w:hAnsi="Times New Roman" w:cs="Times New Roman"/>
          <w:sz w:val="28"/>
          <w:szCs w:val="28"/>
        </w:rPr>
        <w:t xml:space="preserve"> участках недр «</w:t>
      </w:r>
      <w:proofErr w:type="spellStart"/>
      <w:r w:rsidRPr="003D39F0">
        <w:rPr>
          <w:rFonts w:ascii="Times New Roman" w:hAnsi="Times New Roman" w:cs="Times New Roman"/>
          <w:sz w:val="28"/>
          <w:szCs w:val="28"/>
        </w:rPr>
        <w:t>РуссНефти</w:t>
      </w:r>
      <w:proofErr w:type="spellEnd"/>
      <w:r w:rsidRPr="003D39F0">
        <w:rPr>
          <w:rFonts w:ascii="Times New Roman" w:hAnsi="Times New Roman" w:cs="Times New Roman"/>
          <w:sz w:val="28"/>
          <w:szCs w:val="28"/>
        </w:rPr>
        <w:t xml:space="preserve">». (В 2022 году добычу на вышеперечисленных месторождениях осуществлял </w:t>
      </w:r>
      <w:proofErr w:type="spellStart"/>
      <w:r w:rsidRPr="003D39F0">
        <w:rPr>
          <w:rFonts w:ascii="Times New Roman" w:hAnsi="Times New Roman" w:cs="Times New Roman"/>
          <w:sz w:val="28"/>
          <w:szCs w:val="28"/>
        </w:rPr>
        <w:t>Нижневартовский</w:t>
      </w:r>
      <w:proofErr w:type="spellEnd"/>
      <w:r w:rsidRPr="003D39F0">
        <w:rPr>
          <w:rFonts w:ascii="Times New Roman" w:hAnsi="Times New Roman" w:cs="Times New Roman"/>
          <w:sz w:val="28"/>
          <w:szCs w:val="28"/>
        </w:rPr>
        <w:t xml:space="preserve"> филиал ПАО НК «</w:t>
      </w:r>
      <w:proofErr w:type="spellStart"/>
      <w:r w:rsidRPr="003D39F0">
        <w:rPr>
          <w:rFonts w:ascii="Times New Roman" w:hAnsi="Times New Roman" w:cs="Times New Roman"/>
          <w:sz w:val="28"/>
          <w:szCs w:val="28"/>
        </w:rPr>
        <w:t>РуссНефть</w:t>
      </w:r>
      <w:proofErr w:type="spellEnd"/>
      <w:r w:rsidRPr="003D39F0">
        <w:rPr>
          <w:rFonts w:ascii="Times New Roman" w:hAnsi="Times New Roman" w:cs="Times New Roman"/>
          <w:sz w:val="28"/>
          <w:szCs w:val="28"/>
        </w:rPr>
        <w:t xml:space="preserve">»). В 2022 году объем </w:t>
      </w:r>
      <w:proofErr w:type="gramStart"/>
      <w:r w:rsidRPr="003D39F0">
        <w:rPr>
          <w:rFonts w:ascii="Times New Roman" w:hAnsi="Times New Roman" w:cs="Times New Roman"/>
          <w:sz w:val="28"/>
          <w:szCs w:val="28"/>
        </w:rPr>
        <w:t>добычи</w:t>
      </w:r>
      <w:proofErr w:type="gramEnd"/>
      <w:r w:rsidRPr="003D39F0">
        <w:rPr>
          <w:rFonts w:ascii="Times New Roman" w:hAnsi="Times New Roman" w:cs="Times New Roman"/>
          <w:sz w:val="28"/>
          <w:szCs w:val="28"/>
        </w:rPr>
        <w:t xml:space="preserve"> и выручка компании были существенно ниже (выручка – на 16 %), чем в 2021 году. В 2021 году выручка составляла 22,264 </w:t>
      </w:r>
      <w:r w:rsidR="00C56E19">
        <w:rPr>
          <w:rFonts w:ascii="Times New Roman" w:hAnsi="Times New Roman" w:cs="Times New Roman"/>
          <w:sz w:val="28"/>
          <w:szCs w:val="28"/>
        </w:rPr>
        <w:t>миллиарда</w:t>
      </w:r>
      <w:r w:rsidRPr="003D39F0">
        <w:rPr>
          <w:rFonts w:ascii="Times New Roman" w:hAnsi="Times New Roman" w:cs="Times New Roman"/>
          <w:sz w:val="28"/>
          <w:szCs w:val="28"/>
        </w:rPr>
        <w:t xml:space="preserve"> </w:t>
      </w:r>
      <w:r w:rsidR="00F37EA4">
        <w:rPr>
          <w:rFonts w:ascii="Times New Roman" w:hAnsi="Times New Roman" w:cs="Times New Roman"/>
          <w:sz w:val="28"/>
          <w:szCs w:val="28"/>
        </w:rPr>
        <w:t>рублей.</w:t>
      </w:r>
      <w:r w:rsidRPr="003D39F0">
        <w:rPr>
          <w:rFonts w:ascii="Times New Roman" w:hAnsi="Times New Roman" w:cs="Times New Roman"/>
          <w:sz w:val="28"/>
          <w:szCs w:val="28"/>
        </w:rPr>
        <w:t xml:space="preserve"> Численность занятых – 1,2 </w:t>
      </w:r>
      <w:r w:rsidR="005D399B">
        <w:rPr>
          <w:rFonts w:ascii="Times New Roman" w:hAnsi="Times New Roman" w:cs="Times New Roman"/>
          <w:sz w:val="28"/>
          <w:szCs w:val="28"/>
        </w:rPr>
        <w:t>тысячи человек.</w:t>
      </w:r>
    </w:p>
    <w:p w14:paraId="05A16C1E" w14:textId="16127385"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АО «</w:t>
      </w:r>
      <w:proofErr w:type="spellStart"/>
      <w:r w:rsidRPr="003D39F0">
        <w:rPr>
          <w:rFonts w:ascii="Times New Roman" w:hAnsi="Times New Roman" w:cs="Times New Roman"/>
          <w:sz w:val="28"/>
          <w:szCs w:val="28"/>
        </w:rPr>
        <w:t>Негуснефть</w:t>
      </w:r>
      <w:proofErr w:type="spellEnd"/>
      <w:r w:rsidRPr="003D39F0">
        <w:rPr>
          <w:rFonts w:ascii="Times New Roman" w:hAnsi="Times New Roman" w:cs="Times New Roman"/>
          <w:sz w:val="28"/>
          <w:szCs w:val="28"/>
        </w:rPr>
        <w:t xml:space="preserve">». В 2021 году выручка составляла 3,816 </w:t>
      </w:r>
      <w:r w:rsidR="00C56E19">
        <w:rPr>
          <w:rFonts w:ascii="Times New Roman" w:hAnsi="Times New Roman" w:cs="Times New Roman"/>
          <w:sz w:val="28"/>
          <w:szCs w:val="28"/>
        </w:rPr>
        <w:t>миллиарда</w:t>
      </w:r>
      <w:r w:rsidRPr="003D39F0">
        <w:rPr>
          <w:rFonts w:ascii="Times New Roman" w:hAnsi="Times New Roman" w:cs="Times New Roman"/>
          <w:sz w:val="28"/>
          <w:szCs w:val="28"/>
        </w:rPr>
        <w:t xml:space="preserve"> </w:t>
      </w:r>
      <w:r w:rsidR="00F37EA4">
        <w:rPr>
          <w:rFonts w:ascii="Times New Roman" w:hAnsi="Times New Roman" w:cs="Times New Roman"/>
          <w:sz w:val="28"/>
          <w:szCs w:val="28"/>
        </w:rPr>
        <w:t>рублей.</w:t>
      </w:r>
      <w:r w:rsidRPr="003D39F0">
        <w:rPr>
          <w:rFonts w:ascii="Times New Roman" w:hAnsi="Times New Roman" w:cs="Times New Roman"/>
          <w:sz w:val="28"/>
          <w:szCs w:val="28"/>
        </w:rPr>
        <w:t xml:space="preserve"> Численность занятых – 0,4 </w:t>
      </w:r>
      <w:r w:rsidR="005D399B">
        <w:rPr>
          <w:rFonts w:ascii="Times New Roman" w:hAnsi="Times New Roman" w:cs="Times New Roman"/>
          <w:sz w:val="28"/>
          <w:szCs w:val="28"/>
        </w:rPr>
        <w:t>тысячи человек.</w:t>
      </w:r>
      <w:r w:rsidRPr="003D39F0">
        <w:rPr>
          <w:rFonts w:ascii="Times New Roman" w:hAnsi="Times New Roman" w:cs="Times New Roman"/>
          <w:sz w:val="28"/>
          <w:szCs w:val="28"/>
        </w:rPr>
        <w:t xml:space="preserve"> Между тем, с 2022 года деятельность компании временно приостановлена в связи с заявлением Межрайонной ИФНС по крупнейшим налогоплательщикам № 3 о признании АО «</w:t>
      </w:r>
      <w:proofErr w:type="spellStart"/>
      <w:r w:rsidRPr="003D39F0">
        <w:rPr>
          <w:rFonts w:ascii="Times New Roman" w:hAnsi="Times New Roman" w:cs="Times New Roman"/>
          <w:sz w:val="28"/>
          <w:szCs w:val="28"/>
        </w:rPr>
        <w:t>Негуснефть</w:t>
      </w:r>
      <w:proofErr w:type="spellEnd"/>
      <w:r w:rsidRPr="003D39F0">
        <w:rPr>
          <w:rFonts w:ascii="Times New Roman" w:hAnsi="Times New Roman" w:cs="Times New Roman"/>
          <w:sz w:val="28"/>
          <w:szCs w:val="28"/>
        </w:rPr>
        <w:t>» банкротом</w:t>
      </w:r>
      <w:r w:rsidR="00474458">
        <w:rPr>
          <w:rFonts w:ascii="Times New Roman" w:hAnsi="Times New Roman" w:cs="Times New Roman"/>
          <w:sz w:val="28"/>
          <w:szCs w:val="28"/>
        </w:rPr>
        <w:t>.</w:t>
      </w:r>
    </w:p>
    <w:p w14:paraId="1CBD5D85" w14:textId="77777777" w:rsidR="000052E0" w:rsidRPr="003D39F0" w:rsidRDefault="000052E0" w:rsidP="000052E0">
      <w:pPr>
        <w:spacing w:after="0" w:line="360" w:lineRule="auto"/>
        <w:ind w:firstLine="709"/>
        <w:jc w:val="both"/>
        <w:rPr>
          <w:rFonts w:ascii="Times New Roman" w:hAnsi="Times New Roman" w:cs="Times New Roman"/>
          <w:i/>
          <w:iCs/>
          <w:color w:val="000000"/>
          <w:sz w:val="28"/>
          <w:szCs w:val="28"/>
          <w:shd w:val="clear" w:color="auto" w:fill="FFFFFF"/>
        </w:rPr>
      </w:pPr>
      <w:proofErr w:type="spellStart"/>
      <w:r w:rsidRPr="003D39F0">
        <w:rPr>
          <w:rFonts w:ascii="Times New Roman" w:hAnsi="Times New Roman" w:cs="Times New Roman"/>
          <w:i/>
          <w:iCs/>
          <w:color w:val="000000"/>
          <w:sz w:val="28"/>
          <w:szCs w:val="28"/>
          <w:shd w:val="clear" w:color="auto" w:fill="FFFFFF"/>
        </w:rPr>
        <w:t>Нефтесервисные</w:t>
      </w:r>
      <w:proofErr w:type="spellEnd"/>
      <w:r w:rsidRPr="003D39F0">
        <w:rPr>
          <w:rFonts w:ascii="Times New Roman" w:hAnsi="Times New Roman" w:cs="Times New Roman"/>
          <w:i/>
          <w:iCs/>
          <w:color w:val="000000"/>
          <w:sz w:val="28"/>
          <w:szCs w:val="28"/>
          <w:shd w:val="clear" w:color="auto" w:fill="FFFFFF"/>
        </w:rPr>
        <w:t xml:space="preserve"> и инжиниринговые услуги (предоставление услуг в области добычи нефти и природного газа)</w:t>
      </w:r>
    </w:p>
    <w:p w14:paraId="27B967A6" w14:textId="4D9B17DA"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ООО «</w:t>
      </w:r>
      <w:proofErr w:type="spellStart"/>
      <w:r w:rsidRPr="003D39F0">
        <w:rPr>
          <w:rFonts w:ascii="Times New Roman" w:hAnsi="Times New Roman" w:cs="Times New Roman"/>
          <w:sz w:val="28"/>
          <w:szCs w:val="28"/>
        </w:rPr>
        <w:t>Кежуй</w:t>
      </w:r>
      <w:proofErr w:type="spellEnd"/>
      <w:r w:rsidRPr="003D39F0">
        <w:rPr>
          <w:rFonts w:ascii="Times New Roman" w:hAnsi="Times New Roman" w:cs="Times New Roman"/>
          <w:sz w:val="28"/>
          <w:szCs w:val="28"/>
        </w:rPr>
        <w:t xml:space="preserve"> нефтегазовые услуги» является официальным представителем Корпорации KERUI GROUP на территории </w:t>
      </w:r>
      <w:r w:rsidR="00F353A5">
        <w:rPr>
          <w:rFonts w:ascii="Times New Roman" w:hAnsi="Times New Roman" w:cs="Times New Roman"/>
          <w:sz w:val="28"/>
          <w:szCs w:val="28"/>
        </w:rPr>
        <w:t>Российской Федерации</w:t>
      </w:r>
      <w:r w:rsidRPr="003D39F0">
        <w:rPr>
          <w:rFonts w:ascii="Times New Roman" w:hAnsi="Times New Roman" w:cs="Times New Roman"/>
          <w:sz w:val="28"/>
          <w:szCs w:val="28"/>
        </w:rPr>
        <w:t>. ООО «</w:t>
      </w:r>
      <w:proofErr w:type="spellStart"/>
      <w:r w:rsidRPr="003D39F0">
        <w:rPr>
          <w:rFonts w:ascii="Times New Roman" w:hAnsi="Times New Roman" w:cs="Times New Roman"/>
          <w:sz w:val="28"/>
          <w:szCs w:val="28"/>
        </w:rPr>
        <w:t>Кежуй</w:t>
      </w:r>
      <w:proofErr w:type="spellEnd"/>
      <w:r w:rsidRPr="003D39F0">
        <w:rPr>
          <w:rFonts w:ascii="Times New Roman" w:hAnsi="Times New Roman" w:cs="Times New Roman"/>
          <w:sz w:val="28"/>
          <w:szCs w:val="28"/>
        </w:rPr>
        <w:t xml:space="preserve"> нефтегазовые услуги» — подрядная организация, оказывающая услуги в области гидравлического разрыва пластов крупнейшим нефтяным компаниям в </w:t>
      </w:r>
      <w:r w:rsidR="00AD0B16">
        <w:rPr>
          <w:rFonts w:ascii="Times New Roman" w:hAnsi="Times New Roman" w:cs="Times New Roman"/>
          <w:sz w:val="28"/>
          <w:szCs w:val="28"/>
        </w:rPr>
        <w:t>Российской Федерации</w:t>
      </w:r>
      <w:r w:rsidRPr="003D39F0">
        <w:rPr>
          <w:rFonts w:ascii="Times New Roman" w:hAnsi="Times New Roman" w:cs="Times New Roman"/>
          <w:sz w:val="28"/>
          <w:szCs w:val="28"/>
        </w:rPr>
        <w:t xml:space="preserve">. Численность занятых – 0,2 </w:t>
      </w:r>
      <w:r w:rsidR="005D399B">
        <w:rPr>
          <w:rFonts w:ascii="Times New Roman" w:hAnsi="Times New Roman" w:cs="Times New Roman"/>
          <w:sz w:val="28"/>
          <w:szCs w:val="28"/>
        </w:rPr>
        <w:t>тысячи человек.</w:t>
      </w:r>
    </w:p>
    <w:p w14:paraId="0ECA04DA" w14:textId="55269EA8"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 xml:space="preserve">ООО «Арктик Газ Сервис». Предоставляет услуги в области гидравлического разрыва пласта. Обеспечивает сервисное обслуживание нефтегазодобывающих компаний. Численность занятых – 0,1 </w:t>
      </w:r>
      <w:r w:rsidR="005D399B">
        <w:rPr>
          <w:rFonts w:ascii="Times New Roman" w:hAnsi="Times New Roman" w:cs="Times New Roman"/>
          <w:sz w:val="28"/>
          <w:szCs w:val="28"/>
        </w:rPr>
        <w:t>тысячи человек.</w:t>
      </w:r>
    </w:p>
    <w:p w14:paraId="7728E5DA" w14:textId="5B9B670A"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ООО «</w:t>
      </w:r>
      <w:proofErr w:type="spellStart"/>
      <w:r w:rsidRPr="003D39F0">
        <w:rPr>
          <w:rFonts w:ascii="Times New Roman" w:hAnsi="Times New Roman" w:cs="Times New Roman"/>
          <w:sz w:val="28"/>
          <w:szCs w:val="28"/>
        </w:rPr>
        <w:t>Варьeганская</w:t>
      </w:r>
      <w:proofErr w:type="spellEnd"/>
      <w:r w:rsidRPr="003D39F0">
        <w:rPr>
          <w:rFonts w:ascii="Times New Roman" w:hAnsi="Times New Roman" w:cs="Times New Roman"/>
          <w:sz w:val="28"/>
          <w:szCs w:val="28"/>
        </w:rPr>
        <w:t xml:space="preserve"> нефтяная буровая компания». Одна из старейших на рынке </w:t>
      </w:r>
      <w:proofErr w:type="spellStart"/>
      <w:r w:rsidRPr="003D39F0">
        <w:rPr>
          <w:rFonts w:ascii="Times New Roman" w:hAnsi="Times New Roman" w:cs="Times New Roman"/>
          <w:sz w:val="28"/>
          <w:szCs w:val="28"/>
        </w:rPr>
        <w:t>нефтесервисных</w:t>
      </w:r>
      <w:proofErr w:type="spellEnd"/>
      <w:r w:rsidRPr="003D39F0">
        <w:rPr>
          <w:rFonts w:ascii="Times New Roman" w:hAnsi="Times New Roman" w:cs="Times New Roman"/>
          <w:sz w:val="28"/>
          <w:szCs w:val="28"/>
        </w:rPr>
        <w:t xml:space="preserve"> услуг Западной Сибири (работает на рынке с </w:t>
      </w:r>
      <w:r w:rsidRPr="003D39F0">
        <w:rPr>
          <w:rFonts w:ascii="Times New Roman" w:hAnsi="Times New Roman" w:cs="Times New Roman"/>
          <w:sz w:val="28"/>
          <w:szCs w:val="28"/>
        </w:rPr>
        <w:lastRenderedPageBreak/>
        <w:t xml:space="preserve">1999 года) и профилируется на бурении нефтяных скважин и </w:t>
      </w:r>
      <w:proofErr w:type="spellStart"/>
      <w:proofErr w:type="gramStart"/>
      <w:r w:rsidRPr="003D39F0">
        <w:rPr>
          <w:rFonts w:ascii="Times New Roman" w:hAnsi="Times New Roman" w:cs="Times New Roman"/>
          <w:sz w:val="28"/>
          <w:szCs w:val="28"/>
        </w:rPr>
        <w:t>нефте</w:t>
      </w:r>
      <w:proofErr w:type="spellEnd"/>
      <w:r w:rsidRPr="003D39F0">
        <w:rPr>
          <w:rFonts w:ascii="Times New Roman" w:hAnsi="Times New Roman" w:cs="Times New Roman"/>
          <w:sz w:val="28"/>
          <w:szCs w:val="28"/>
        </w:rPr>
        <w:t>-газоконденсатных</w:t>
      </w:r>
      <w:proofErr w:type="gramEnd"/>
      <w:r w:rsidRPr="003D39F0">
        <w:rPr>
          <w:rFonts w:ascii="Times New Roman" w:hAnsi="Times New Roman" w:cs="Times New Roman"/>
          <w:sz w:val="28"/>
          <w:szCs w:val="28"/>
        </w:rPr>
        <w:t xml:space="preserve"> скважин. Численность занятых – 0,35 </w:t>
      </w:r>
      <w:r w:rsidR="005D399B">
        <w:rPr>
          <w:rFonts w:ascii="Times New Roman" w:hAnsi="Times New Roman" w:cs="Times New Roman"/>
          <w:sz w:val="28"/>
          <w:szCs w:val="28"/>
        </w:rPr>
        <w:t>тысячи человек.</w:t>
      </w:r>
    </w:p>
    <w:p w14:paraId="7706C10C" w14:textId="1118CD74"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 xml:space="preserve">ООО «ИФС». Специализируется на проведении гидравлических разрывов пластов. Численность занятых – 0,07 </w:t>
      </w:r>
      <w:r w:rsidR="005D399B">
        <w:rPr>
          <w:rFonts w:ascii="Times New Roman" w:hAnsi="Times New Roman" w:cs="Times New Roman"/>
          <w:sz w:val="28"/>
          <w:szCs w:val="28"/>
        </w:rPr>
        <w:t>тысячи человек.</w:t>
      </w:r>
    </w:p>
    <w:p w14:paraId="5928D614" w14:textId="19FF60B6"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 xml:space="preserve">ООО «Лифт </w:t>
      </w:r>
      <w:proofErr w:type="spellStart"/>
      <w:r w:rsidRPr="003D39F0">
        <w:rPr>
          <w:rFonts w:ascii="Times New Roman" w:hAnsi="Times New Roman" w:cs="Times New Roman"/>
          <w:sz w:val="28"/>
          <w:szCs w:val="28"/>
        </w:rPr>
        <w:t>ойл</w:t>
      </w:r>
      <w:proofErr w:type="spellEnd"/>
      <w:r w:rsidRPr="003D39F0">
        <w:rPr>
          <w:rFonts w:ascii="Times New Roman" w:hAnsi="Times New Roman" w:cs="Times New Roman"/>
          <w:sz w:val="28"/>
          <w:szCs w:val="28"/>
        </w:rPr>
        <w:t xml:space="preserve">». Оказывает </w:t>
      </w:r>
      <w:proofErr w:type="spellStart"/>
      <w:r w:rsidRPr="003D39F0">
        <w:rPr>
          <w:rFonts w:ascii="Times New Roman" w:hAnsi="Times New Roman" w:cs="Times New Roman"/>
          <w:sz w:val="28"/>
          <w:szCs w:val="28"/>
        </w:rPr>
        <w:t>нефтесервисные</w:t>
      </w:r>
      <w:proofErr w:type="spellEnd"/>
      <w:r w:rsidRPr="003D39F0">
        <w:rPr>
          <w:rFonts w:ascii="Times New Roman" w:hAnsi="Times New Roman" w:cs="Times New Roman"/>
          <w:sz w:val="28"/>
          <w:szCs w:val="28"/>
        </w:rPr>
        <w:t xml:space="preserve"> услуги: внутрискважинные канатные работы; производство и ремонт инструмента и оснастки для нефтегазодобывающих предприятий; исследовательские работы; отбор и анализ глубинных проб</w:t>
      </w:r>
      <w:r w:rsidR="00D064E6">
        <w:rPr>
          <w:rFonts w:ascii="Times New Roman" w:hAnsi="Times New Roman" w:cs="Times New Roman"/>
          <w:sz w:val="28"/>
          <w:szCs w:val="28"/>
        </w:rPr>
        <w:t xml:space="preserve">. </w:t>
      </w:r>
      <w:r w:rsidRPr="003D39F0">
        <w:rPr>
          <w:rFonts w:ascii="Times New Roman" w:hAnsi="Times New Roman" w:cs="Times New Roman"/>
          <w:sz w:val="28"/>
          <w:szCs w:val="28"/>
        </w:rPr>
        <w:t xml:space="preserve">Численность занятых – 0,1 </w:t>
      </w:r>
      <w:r w:rsidR="005D399B">
        <w:rPr>
          <w:rFonts w:ascii="Times New Roman" w:hAnsi="Times New Roman" w:cs="Times New Roman"/>
          <w:sz w:val="28"/>
          <w:szCs w:val="28"/>
        </w:rPr>
        <w:t>тысячи человек.</w:t>
      </w:r>
    </w:p>
    <w:p w14:paraId="0EA9ACB0" w14:textId="7EC7426F"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 xml:space="preserve">ООО «НПО </w:t>
      </w:r>
      <w:proofErr w:type="spellStart"/>
      <w:r w:rsidRPr="003D39F0">
        <w:rPr>
          <w:rFonts w:ascii="Times New Roman" w:hAnsi="Times New Roman" w:cs="Times New Roman"/>
          <w:sz w:val="28"/>
          <w:szCs w:val="28"/>
        </w:rPr>
        <w:t>Руссинтеграл</w:t>
      </w:r>
      <w:proofErr w:type="spellEnd"/>
      <w:r w:rsidRPr="003D39F0">
        <w:rPr>
          <w:rFonts w:ascii="Times New Roman" w:hAnsi="Times New Roman" w:cs="Times New Roman"/>
          <w:sz w:val="28"/>
          <w:szCs w:val="28"/>
        </w:rPr>
        <w:t xml:space="preserve">». Эксплуатационное бурение скважин; капитальный ремонт и ремонт скважин; установка гибких насосно-компрессорных труб. Численность занятых – 0,04 </w:t>
      </w:r>
      <w:r w:rsidR="005D399B">
        <w:rPr>
          <w:rFonts w:ascii="Times New Roman" w:hAnsi="Times New Roman" w:cs="Times New Roman"/>
          <w:sz w:val="28"/>
          <w:szCs w:val="28"/>
        </w:rPr>
        <w:t>тысячи человек.</w:t>
      </w:r>
    </w:p>
    <w:p w14:paraId="1E52933D" w14:textId="3E883F84"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Группа компаний «</w:t>
      </w:r>
      <w:proofErr w:type="spellStart"/>
      <w:r w:rsidRPr="003D39F0">
        <w:rPr>
          <w:rFonts w:ascii="Times New Roman" w:hAnsi="Times New Roman" w:cs="Times New Roman"/>
          <w:sz w:val="28"/>
          <w:szCs w:val="28"/>
        </w:rPr>
        <w:t>ГеоЛад</w:t>
      </w:r>
      <w:proofErr w:type="spellEnd"/>
      <w:r w:rsidRPr="003D39F0">
        <w:rPr>
          <w:rFonts w:ascii="Times New Roman" w:hAnsi="Times New Roman" w:cs="Times New Roman"/>
          <w:sz w:val="28"/>
          <w:szCs w:val="28"/>
        </w:rPr>
        <w:t xml:space="preserve">» (4 компании). Геофизические и геолого-технологические исследования скважин; текущий и капитальный ремонт скважин, бурение скважин; реконструкция скважин; строительство дорог к скважинам. Численность занятых – 0,3 </w:t>
      </w:r>
      <w:r w:rsidR="005D399B">
        <w:rPr>
          <w:rFonts w:ascii="Times New Roman" w:hAnsi="Times New Roman" w:cs="Times New Roman"/>
          <w:sz w:val="28"/>
          <w:szCs w:val="28"/>
        </w:rPr>
        <w:t>тысячи человек.</w:t>
      </w:r>
    </w:p>
    <w:p w14:paraId="60E74095" w14:textId="7D00E195"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ООО «</w:t>
      </w:r>
      <w:proofErr w:type="spellStart"/>
      <w:r w:rsidRPr="003D39F0">
        <w:rPr>
          <w:rFonts w:ascii="Times New Roman" w:hAnsi="Times New Roman" w:cs="Times New Roman"/>
          <w:sz w:val="28"/>
          <w:szCs w:val="28"/>
        </w:rPr>
        <w:t>Монтажбур</w:t>
      </w:r>
      <w:proofErr w:type="spellEnd"/>
      <w:r w:rsidRPr="003D39F0">
        <w:rPr>
          <w:rFonts w:ascii="Times New Roman" w:hAnsi="Times New Roman" w:cs="Times New Roman"/>
          <w:sz w:val="28"/>
          <w:szCs w:val="28"/>
        </w:rPr>
        <w:t>-Сервис». Предоставление услуг по монтажу, ремонту и демонтажу буровых вышек</w:t>
      </w:r>
      <w:r w:rsidR="00D064E6">
        <w:rPr>
          <w:rFonts w:ascii="Times New Roman" w:hAnsi="Times New Roman" w:cs="Times New Roman"/>
          <w:sz w:val="28"/>
          <w:szCs w:val="28"/>
        </w:rPr>
        <w:t xml:space="preserve">. </w:t>
      </w:r>
      <w:r w:rsidRPr="003D39F0">
        <w:rPr>
          <w:rFonts w:ascii="Times New Roman" w:hAnsi="Times New Roman" w:cs="Times New Roman"/>
          <w:sz w:val="28"/>
          <w:szCs w:val="28"/>
        </w:rPr>
        <w:t xml:space="preserve">Численность занятых – 0,04 </w:t>
      </w:r>
      <w:r w:rsidR="005D399B">
        <w:rPr>
          <w:rFonts w:ascii="Times New Roman" w:hAnsi="Times New Roman" w:cs="Times New Roman"/>
          <w:sz w:val="28"/>
          <w:szCs w:val="28"/>
        </w:rPr>
        <w:t>тысячи человек.</w:t>
      </w:r>
    </w:p>
    <w:p w14:paraId="22A58187" w14:textId="5CD94238"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ООО «</w:t>
      </w:r>
      <w:proofErr w:type="spellStart"/>
      <w:r w:rsidRPr="003D39F0">
        <w:rPr>
          <w:rFonts w:ascii="Times New Roman" w:hAnsi="Times New Roman" w:cs="Times New Roman"/>
          <w:sz w:val="28"/>
          <w:szCs w:val="28"/>
        </w:rPr>
        <w:t>Геоинжиниринг</w:t>
      </w:r>
      <w:proofErr w:type="spellEnd"/>
      <w:r w:rsidRPr="003D39F0">
        <w:rPr>
          <w:rFonts w:ascii="Times New Roman" w:hAnsi="Times New Roman" w:cs="Times New Roman"/>
          <w:sz w:val="28"/>
          <w:szCs w:val="28"/>
        </w:rPr>
        <w:t xml:space="preserve">». Основным видом деятельности является аренда и лизинг горного и нефтепромыслового оборудования. Численность занятых – 0,01 </w:t>
      </w:r>
      <w:r w:rsidR="005D399B">
        <w:rPr>
          <w:rFonts w:ascii="Times New Roman" w:hAnsi="Times New Roman" w:cs="Times New Roman"/>
          <w:sz w:val="28"/>
          <w:szCs w:val="28"/>
        </w:rPr>
        <w:t>тысячи человек.</w:t>
      </w:r>
    </w:p>
    <w:p w14:paraId="4266D303" w14:textId="3CA956A4" w:rsidR="000052E0" w:rsidRPr="003D39F0" w:rsidRDefault="000052E0" w:rsidP="000052E0">
      <w:pPr>
        <w:spacing w:after="0" w:line="360" w:lineRule="auto"/>
        <w:ind w:firstLine="709"/>
        <w:jc w:val="both"/>
        <w:rPr>
          <w:rFonts w:ascii="Times New Roman" w:hAnsi="Times New Roman" w:cs="Times New Roman"/>
          <w:i/>
          <w:iCs/>
          <w:color w:val="000000"/>
          <w:sz w:val="28"/>
          <w:szCs w:val="28"/>
          <w:shd w:val="clear" w:color="auto" w:fill="FFFFFF"/>
        </w:rPr>
      </w:pPr>
      <w:r w:rsidRPr="003D39F0">
        <w:rPr>
          <w:rFonts w:ascii="Times New Roman" w:hAnsi="Times New Roman" w:cs="Times New Roman"/>
          <w:i/>
          <w:iCs/>
          <w:color w:val="000000"/>
          <w:sz w:val="28"/>
          <w:szCs w:val="28"/>
          <w:shd w:val="clear" w:color="auto" w:fill="FFFFFF"/>
        </w:rPr>
        <w:t>Обрабатывающая промышленность: изготовление оборудования</w:t>
      </w:r>
    </w:p>
    <w:p w14:paraId="7DB9F20D" w14:textId="3012F13A"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ООО «АЛМАЗ-</w:t>
      </w:r>
      <w:proofErr w:type="spellStart"/>
      <w:r w:rsidRPr="003D39F0">
        <w:rPr>
          <w:rFonts w:ascii="Times New Roman" w:hAnsi="Times New Roman" w:cs="Times New Roman"/>
          <w:sz w:val="28"/>
          <w:szCs w:val="28"/>
        </w:rPr>
        <w:t>Нефтесервис</w:t>
      </w:r>
      <w:proofErr w:type="spellEnd"/>
      <w:r w:rsidRPr="003D39F0">
        <w:rPr>
          <w:rFonts w:ascii="Times New Roman" w:hAnsi="Times New Roman" w:cs="Times New Roman"/>
          <w:sz w:val="28"/>
          <w:szCs w:val="28"/>
        </w:rPr>
        <w:t>»</w:t>
      </w:r>
      <w:r w:rsidRPr="003D39F0">
        <w:rPr>
          <w:rStyle w:val="a7"/>
          <w:rFonts w:ascii="Times New Roman" w:hAnsi="Times New Roman" w:cs="Times New Roman"/>
          <w:sz w:val="28"/>
          <w:szCs w:val="28"/>
        </w:rPr>
        <w:footnoteReference w:id="7"/>
      </w:r>
      <w:r w:rsidRPr="003D39F0">
        <w:rPr>
          <w:rFonts w:ascii="Times New Roman" w:hAnsi="Times New Roman" w:cs="Times New Roman"/>
          <w:sz w:val="28"/>
          <w:szCs w:val="28"/>
        </w:rPr>
        <w:t>. Выпуск оборудования для добычи нефти и систем поддержания пластового давления. Также компания ведет сервисное обслуживание более 5000 скважин и осуществляет прокат оборудования фонда более 2500 скважин. Численность занятых</w:t>
      </w:r>
      <w:r w:rsidR="00474458">
        <w:rPr>
          <w:rFonts w:ascii="Times New Roman" w:hAnsi="Times New Roman" w:cs="Times New Roman"/>
          <w:sz w:val="28"/>
          <w:szCs w:val="28"/>
        </w:rPr>
        <w:t xml:space="preserve"> </w:t>
      </w:r>
      <w:r w:rsidRPr="003D39F0">
        <w:rPr>
          <w:rFonts w:ascii="Times New Roman" w:hAnsi="Times New Roman" w:cs="Times New Roman"/>
          <w:sz w:val="28"/>
          <w:szCs w:val="28"/>
        </w:rPr>
        <w:t xml:space="preserve">– </w:t>
      </w:r>
      <w:r w:rsidR="00474458">
        <w:rPr>
          <w:rFonts w:ascii="Times New Roman" w:hAnsi="Times New Roman" w:cs="Times New Roman"/>
          <w:sz w:val="28"/>
          <w:szCs w:val="28"/>
        </w:rPr>
        <w:t>1</w:t>
      </w:r>
      <w:r w:rsidRPr="003D39F0">
        <w:rPr>
          <w:rFonts w:ascii="Times New Roman" w:hAnsi="Times New Roman" w:cs="Times New Roman"/>
          <w:sz w:val="28"/>
          <w:szCs w:val="28"/>
        </w:rPr>
        <w:t xml:space="preserve"> тыс</w:t>
      </w:r>
      <w:r w:rsidR="00C158D8">
        <w:rPr>
          <w:rFonts w:ascii="Times New Roman" w:hAnsi="Times New Roman" w:cs="Times New Roman"/>
          <w:sz w:val="28"/>
          <w:szCs w:val="28"/>
        </w:rPr>
        <w:t>яча</w:t>
      </w:r>
      <w:r w:rsidRPr="003D39F0">
        <w:rPr>
          <w:rFonts w:ascii="Times New Roman" w:hAnsi="Times New Roman" w:cs="Times New Roman"/>
          <w:sz w:val="28"/>
          <w:szCs w:val="28"/>
        </w:rPr>
        <w:t xml:space="preserve"> чел</w:t>
      </w:r>
      <w:r w:rsidR="00C158D8">
        <w:rPr>
          <w:rFonts w:ascii="Times New Roman" w:hAnsi="Times New Roman" w:cs="Times New Roman"/>
          <w:sz w:val="28"/>
          <w:szCs w:val="28"/>
        </w:rPr>
        <w:t>овек</w:t>
      </w:r>
      <w:r w:rsidRPr="003D39F0">
        <w:rPr>
          <w:rFonts w:ascii="Times New Roman" w:hAnsi="Times New Roman" w:cs="Times New Roman"/>
          <w:sz w:val="28"/>
          <w:szCs w:val="28"/>
        </w:rPr>
        <w:t>.</w:t>
      </w:r>
      <w:r w:rsidR="00474458">
        <w:rPr>
          <w:rFonts w:ascii="Times New Roman" w:hAnsi="Times New Roman" w:cs="Times New Roman"/>
          <w:sz w:val="28"/>
          <w:szCs w:val="28"/>
        </w:rPr>
        <w:t xml:space="preserve"> В 2023 году компания активно наращивала объемы выпуска </w:t>
      </w:r>
      <w:r w:rsidR="00474458">
        <w:rPr>
          <w:rFonts w:ascii="Times New Roman" w:hAnsi="Times New Roman" w:cs="Times New Roman"/>
          <w:sz w:val="28"/>
          <w:szCs w:val="28"/>
        </w:rPr>
        <w:lastRenderedPageBreak/>
        <w:t xml:space="preserve">оборудования, а также увеличила численность занятых. Благодаря политике </w:t>
      </w:r>
      <w:proofErr w:type="spellStart"/>
      <w:r w:rsidR="00474458">
        <w:rPr>
          <w:rFonts w:ascii="Times New Roman" w:hAnsi="Times New Roman" w:cs="Times New Roman"/>
          <w:sz w:val="28"/>
          <w:szCs w:val="28"/>
        </w:rPr>
        <w:t>импортозамещения</w:t>
      </w:r>
      <w:proofErr w:type="spellEnd"/>
      <w:r w:rsidR="00474458">
        <w:rPr>
          <w:rFonts w:ascii="Times New Roman" w:hAnsi="Times New Roman" w:cs="Times New Roman"/>
          <w:sz w:val="28"/>
          <w:szCs w:val="28"/>
        </w:rPr>
        <w:t xml:space="preserve">, стимулируемой санкциями, рынок </w:t>
      </w:r>
      <w:r w:rsidR="00474458" w:rsidRPr="003D39F0">
        <w:rPr>
          <w:rFonts w:ascii="Times New Roman" w:hAnsi="Times New Roman" w:cs="Times New Roman"/>
          <w:sz w:val="28"/>
          <w:szCs w:val="28"/>
        </w:rPr>
        <w:t>оборудования для добычи нефти</w:t>
      </w:r>
      <w:r w:rsidR="00474458">
        <w:rPr>
          <w:rFonts w:ascii="Times New Roman" w:hAnsi="Times New Roman" w:cs="Times New Roman"/>
          <w:sz w:val="28"/>
          <w:szCs w:val="28"/>
        </w:rPr>
        <w:t xml:space="preserve"> является быстрорастущим.  </w:t>
      </w:r>
    </w:p>
    <w:p w14:paraId="6187E65D" w14:textId="23EC4DA3"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ООО «</w:t>
      </w:r>
      <w:proofErr w:type="spellStart"/>
      <w:r w:rsidRPr="003D39F0">
        <w:rPr>
          <w:rFonts w:ascii="Times New Roman" w:hAnsi="Times New Roman" w:cs="Times New Roman"/>
          <w:sz w:val="28"/>
          <w:szCs w:val="28"/>
        </w:rPr>
        <w:t>Варьегансервис</w:t>
      </w:r>
      <w:proofErr w:type="spellEnd"/>
      <w:r w:rsidRPr="003D39F0">
        <w:rPr>
          <w:rFonts w:ascii="Times New Roman" w:hAnsi="Times New Roman" w:cs="Times New Roman"/>
          <w:sz w:val="28"/>
          <w:szCs w:val="28"/>
        </w:rPr>
        <w:t xml:space="preserve">». Производство цистерн для наливных жидкостей и нефти. Услуги ремонта и модернизации бурового инструмента для добычи нефти. Численность занятых – 0,13 </w:t>
      </w:r>
      <w:r w:rsidR="005D399B">
        <w:rPr>
          <w:rFonts w:ascii="Times New Roman" w:hAnsi="Times New Roman" w:cs="Times New Roman"/>
          <w:sz w:val="28"/>
          <w:szCs w:val="28"/>
        </w:rPr>
        <w:t>тысячи человек.</w:t>
      </w:r>
    </w:p>
    <w:p w14:paraId="359D718D" w14:textId="173B47AC"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ООО «</w:t>
      </w:r>
      <w:proofErr w:type="spellStart"/>
      <w:r w:rsidRPr="003D39F0">
        <w:rPr>
          <w:rFonts w:ascii="Times New Roman" w:hAnsi="Times New Roman" w:cs="Times New Roman"/>
          <w:sz w:val="28"/>
          <w:szCs w:val="28"/>
        </w:rPr>
        <w:t>Радоп</w:t>
      </w:r>
      <w:proofErr w:type="spellEnd"/>
      <w:r w:rsidRPr="003D39F0">
        <w:rPr>
          <w:rFonts w:ascii="Times New Roman" w:hAnsi="Times New Roman" w:cs="Times New Roman"/>
          <w:sz w:val="28"/>
          <w:szCs w:val="28"/>
        </w:rPr>
        <w:t xml:space="preserve">». Ремонт и изготовление нефтепромыслового оборудования различного нефтяного сортамента. Одно из старейших предприятий отрасли. Численность занятых – 0,13 </w:t>
      </w:r>
      <w:r w:rsidR="005D399B">
        <w:rPr>
          <w:rFonts w:ascii="Times New Roman" w:hAnsi="Times New Roman" w:cs="Times New Roman"/>
          <w:sz w:val="28"/>
          <w:szCs w:val="28"/>
        </w:rPr>
        <w:t>тысячи человек.</w:t>
      </w:r>
    </w:p>
    <w:p w14:paraId="7419FA0C" w14:textId="2B72DC5F"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 xml:space="preserve">ООО «Лидер». Ремонт и наладка электрооборудования различной инженерной сложности. Численность занятых – 0,06 </w:t>
      </w:r>
      <w:r w:rsidR="005D399B">
        <w:rPr>
          <w:rFonts w:ascii="Times New Roman" w:hAnsi="Times New Roman" w:cs="Times New Roman"/>
          <w:sz w:val="28"/>
          <w:szCs w:val="28"/>
        </w:rPr>
        <w:t>тысячи человек.</w:t>
      </w:r>
    </w:p>
    <w:p w14:paraId="239A97AC" w14:textId="77777777"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i/>
          <w:iCs/>
          <w:color w:val="000000"/>
          <w:sz w:val="28"/>
          <w:szCs w:val="28"/>
          <w:shd w:val="clear" w:color="auto" w:fill="FFFFFF"/>
        </w:rPr>
        <w:t>Обрабатывающая промышленность: пищевая промышленность</w:t>
      </w:r>
    </w:p>
    <w:p w14:paraId="7CB957F4" w14:textId="060F7109"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 xml:space="preserve">ООО «Хлебозавод». Производство хлеба и мучных кондитерских изделий, тортов и пирожных недлительного хранения. Численность занятых – 0,06 </w:t>
      </w:r>
      <w:r w:rsidR="005D399B">
        <w:rPr>
          <w:rFonts w:ascii="Times New Roman" w:hAnsi="Times New Roman" w:cs="Times New Roman"/>
          <w:sz w:val="28"/>
          <w:szCs w:val="28"/>
        </w:rPr>
        <w:t>тысячи человек.</w:t>
      </w:r>
    </w:p>
    <w:p w14:paraId="6D702DDD" w14:textId="7DAC79A4"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 xml:space="preserve">МУП «Комбинат общественного питания». Комбинат оказывает услуги общественного питания, в том числе обеспечивает питание обучающихся в школах городах, летних лагерях дневного пребывания и т.д. Численность занятых – 0,07 </w:t>
      </w:r>
      <w:r w:rsidR="005D399B">
        <w:rPr>
          <w:rFonts w:ascii="Times New Roman" w:hAnsi="Times New Roman" w:cs="Times New Roman"/>
          <w:sz w:val="28"/>
          <w:szCs w:val="28"/>
        </w:rPr>
        <w:t>тысячи человек.</w:t>
      </w:r>
    </w:p>
    <w:p w14:paraId="039C6BCD" w14:textId="77777777" w:rsidR="000052E0" w:rsidRPr="003D39F0" w:rsidRDefault="000052E0" w:rsidP="000052E0">
      <w:pPr>
        <w:spacing w:after="0" w:line="360" w:lineRule="auto"/>
        <w:ind w:firstLine="709"/>
        <w:jc w:val="both"/>
        <w:rPr>
          <w:rFonts w:ascii="Times New Roman" w:hAnsi="Times New Roman" w:cs="Times New Roman"/>
          <w:i/>
          <w:iCs/>
          <w:color w:val="000000"/>
          <w:sz w:val="28"/>
          <w:szCs w:val="28"/>
          <w:shd w:val="clear" w:color="auto" w:fill="FFFFFF"/>
        </w:rPr>
      </w:pPr>
      <w:r w:rsidRPr="003D39F0">
        <w:rPr>
          <w:rFonts w:ascii="Times New Roman" w:hAnsi="Times New Roman" w:cs="Times New Roman"/>
          <w:i/>
          <w:iCs/>
          <w:color w:val="000000"/>
          <w:sz w:val="28"/>
          <w:szCs w:val="28"/>
          <w:shd w:val="clear" w:color="auto" w:fill="FFFFFF"/>
        </w:rPr>
        <w:t>Перевозка грузов специализированными автотранспортными средствами</w:t>
      </w:r>
    </w:p>
    <w:p w14:paraId="22E05C55" w14:textId="528607DF"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 xml:space="preserve">АО «Варьеганавтотранс-2» («ВАТ-2») Основным видом деятельности компании является перевозка грузов специализированными автотранспортными средствами, однако также предоставляются услуги специализированной техники. Численность занятых – 0,12 </w:t>
      </w:r>
      <w:r w:rsidR="005D399B">
        <w:rPr>
          <w:rFonts w:ascii="Times New Roman" w:hAnsi="Times New Roman" w:cs="Times New Roman"/>
          <w:sz w:val="28"/>
          <w:szCs w:val="28"/>
        </w:rPr>
        <w:t>тысячи человек.</w:t>
      </w:r>
    </w:p>
    <w:p w14:paraId="1442FFF3" w14:textId="77777777" w:rsidR="000052E0" w:rsidRPr="003D39F0" w:rsidRDefault="000052E0" w:rsidP="000052E0">
      <w:pPr>
        <w:widowControl w:val="0"/>
        <w:tabs>
          <w:tab w:val="left" w:pos="5850"/>
        </w:tabs>
        <w:spacing w:after="0" w:line="360" w:lineRule="auto"/>
        <w:ind w:firstLine="709"/>
        <w:contextualSpacing/>
        <w:jc w:val="both"/>
        <w:rPr>
          <w:rFonts w:ascii="Times New Roman" w:hAnsi="Times New Roman" w:cs="Times New Roman"/>
          <w:i/>
          <w:iCs/>
          <w:sz w:val="28"/>
          <w:szCs w:val="28"/>
        </w:rPr>
      </w:pPr>
    </w:p>
    <w:p w14:paraId="668E3963" w14:textId="15876781" w:rsidR="000052E0" w:rsidRPr="003D39F0" w:rsidRDefault="000052E0" w:rsidP="00BA6B41">
      <w:pPr>
        <w:widowControl w:val="0"/>
        <w:tabs>
          <w:tab w:val="left" w:pos="5850"/>
        </w:tabs>
        <w:spacing w:after="0" w:line="360" w:lineRule="auto"/>
        <w:ind w:firstLine="709"/>
        <w:contextualSpacing/>
        <w:jc w:val="both"/>
        <w:rPr>
          <w:rFonts w:ascii="Times New Roman" w:hAnsi="Times New Roman" w:cs="Times New Roman"/>
          <w:i/>
          <w:iCs/>
          <w:sz w:val="28"/>
          <w:szCs w:val="28"/>
        </w:rPr>
      </w:pPr>
      <w:r w:rsidRPr="003D39F0">
        <w:rPr>
          <w:rFonts w:ascii="Times New Roman" w:hAnsi="Times New Roman" w:cs="Times New Roman"/>
          <w:i/>
          <w:iCs/>
          <w:sz w:val="28"/>
          <w:szCs w:val="28"/>
        </w:rPr>
        <w:t>Объем инвестиций</w:t>
      </w:r>
    </w:p>
    <w:p w14:paraId="793C71B0" w14:textId="6386BED5" w:rsidR="000052E0" w:rsidRDefault="000052E0" w:rsidP="000052E0">
      <w:pPr>
        <w:widowControl w:val="0"/>
        <w:tabs>
          <w:tab w:val="left" w:pos="5850"/>
        </w:tabs>
        <w:spacing w:after="0" w:line="360" w:lineRule="auto"/>
        <w:ind w:firstLine="709"/>
        <w:contextualSpacing/>
        <w:jc w:val="both"/>
        <w:rPr>
          <w:rFonts w:ascii="Times New Roman" w:hAnsi="Times New Roman" w:cs="Times New Roman"/>
          <w:sz w:val="28"/>
          <w:szCs w:val="28"/>
        </w:rPr>
      </w:pPr>
      <w:r w:rsidRPr="003D39F0">
        <w:rPr>
          <w:rFonts w:ascii="Times New Roman" w:hAnsi="Times New Roman" w:cs="Times New Roman"/>
          <w:sz w:val="28"/>
          <w:szCs w:val="28"/>
        </w:rPr>
        <w:t xml:space="preserve">Объём инвестиций в основной капитал за счёт средств муниципального образования составил в 2022 году 81,99 </w:t>
      </w:r>
      <w:r w:rsidR="00C56E19">
        <w:rPr>
          <w:rFonts w:ascii="Times New Roman" w:hAnsi="Times New Roman" w:cs="Times New Roman"/>
          <w:sz w:val="28"/>
          <w:szCs w:val="28"/>
        </w:rPr>
        <w:t>миллиона</w:t>
      </w:r>
      <w:r w:rsidRPr="003D39F0">
        <w:rPr>
          <w:rFonts w:ascii="Times New Roman" w:hAnsi="Times New Roman" w:cs="Times New Roman"/>
          <w:sz w:val="28"/>
          <w:szCs w:val="28"/>
        </w:rPr>
        <w:t xml:space="preserve"> </w:t>
      </w:r>
      <w:r w:rsidR="00F37EA4">
        <w:rPr>
          <w:rFonts w:ascii="Times New Roman" w:hAnsi="Times New Roman" w:cs="Times New Roman"/>
          <w:sz w:val="28"/>
          <w:szCs w:val="28"/>
        </w:rPr>
        <w:t>рублей.</w:t>
      </w:r>
      <w:r w:rsidRPr="003D39F0">
        <w:rPr>
          <w:rFonts w:ascii="Times New Roman" w:hAnsi="Times New Roman" w:cs="Times New Roman"/>
          <w:sz w:val="28"/>
          <w:szCs w:val="28"/>
        </w:rPr>
        <w:t xml:space="preserve"> При этом по </w:t>
      </w:r>
      <w:r w:rsidRPr="003D39F0">
        <w:rPr>
          <w:rFonts w:ascii="Times New Roman" w:hAnsi="Times New Roman" w:cs="Times New Roman"/>
          <w:sz w:val="28"/>
          <w:szCs w:val="28"/>
        </w:rPr>
        <w:lastRenderedPageBreak/>
        <w:t>сравнению с 2012 годом, значение данного пок</w:t>
      </w:r>
      <w:r w:rsidR="004235C7">
        <w:rPr>
          <w:rFonts w:ascii="Times New Roman" w:hAnsi="Times New Roman" w:cs="Times New Roman"/>
          <w:sz w:val="28"/>
          <w:szCs w:val="28"/>
        </w:rPr>
        <w:t>азателя увеличилось в 1,51 раз</w:t>
      </w:r>
      <w:r w:rsidR="00BA6B41">
        <w:rPr>
          <w:rFonts w:ascii="Times New Roman" w:hAnsi="Times New Roman" w:cs="Times New Roman"/>
          <w:sz w:val="28"/>
          <w:szCs w:val="28"/>
        </w:rPr>
        <w:t xml:space="preserve"> (</w:t>
      </w:r>
      <w:r w:rsidR="00F7510C">
        <w:rPr>
          <w:rFonts w:ascii="Times New Roman" w:hAnsi="Times New Roman" w:cs="Times New Roman"/>
          <w:sz w:val="28"/>
          <w:szCs w:val="28"/>
        </w:rPr>
        <w:t>таблица</w:t>
      </w:r>
      <w:r w:rsidR="00BA6B41">
        <w:rPr>
          <w:rFonts w:ascii="Times New Roman" w:hAnsi="Times New Roman" w:cs="Times New Roman"/>
          <w:sz w:val="28"/>
          <w:szCs w:val="28"/>
        </w:rPr>
        <w:t xml:space="preserve"> 11)</w:t>
      </w:r>
      <w:r w:rsidR="004235C7">
        <w:rPr>
          <w:rFonts w:ascii="Times New Roman" w:hAnsi="Times New Roman" w:cs="Times New Roman"/>
          <w:sz w:val="28"/>
          <w:szCs w:val="28"/>
        </w:rPr>
        <w:t>.</w:t>
      </w:r>
    </w:p>
    <w:p w14:paraId="13C49263" w14:textId="2D908D4C" w:rsidR="00BA6B41" w:rsidRDefault="000052E0" w:rsidP="00BA6B41">
      <w:pPr>
        <w:spacing w:after="0" w:line="360" w:lineRule="auto"/>
        <w:ind w:firstLine="709"/>
        <w:jc w:val="both"/>
        <w:rPr>
          <w:rFonts w:ascii="Times New Roman" w:hAnsi="Times New Roman" w:cs="Times New Roman"/>
          <w:sz w:val="28"/>
          <w:szCs w:val="28"/>
        </w:rPr>
      </w:pPr>
      <w:r w:rsidRPr="003D39F0">
        <w:rPr>
          <w:rFonts w:ascii="Times New Roman" w:eastAsiaTheme="majorEastAsia" w:hAnsi="Times New Roman" w:cs="Times New Roman"/>
          <w:color w:val="000000"/>
          <w:spacing w:val="-10"/>
          <w:kern w:val="24"/>
          <w:sz w:val="28"/>
          <w:szCs w:val="28"/>
        </w:rPr>
        <w:t>Объем инвестиций в основной капитал (за исключением бюджетных средств) в расчете на 1 жителя составил в 202</w:t>
      </w:r>
      <w:r w:rsidR="008E68B3">
        <w:rPr>
          <w:rFonts w:ascii="Times New Roman" w:eastAsiaTheme="majorEastAsia" w:hAnsi="Times New Roman" w:cs="Times New Roman"/>
          <w:color w:val="000000"/>
          <w:spacing w:val="-10"/>
          <w:kern w:val="24"/>
          <w:sz w:val="28"/>
          <w:szCs w:val="28"/>
        </w:rPr>
        <w:t>2</w:t>
      </w:r>
      <w:r w:rsidRPr="003D39F0">
        <w:rPr>
          <w:rFonts w:ascii="Times New Roman" w:eastAsiaTheme="majorEastAsia" w:hAnsi="Times New Roman" w:cs="Times New Roman"/>
          <w:color w:val="000000"/>
          <w:spacing w:val="-10"/>
          <w:kern w:val="24"/>
          <w:sz w:val="28"/>
          <w:szCs w:val="28"/>
        </w:rPr>
        <w:t xml:space="preserve"> году </w:t>
      </w:r>
      <w:r w:rsidRPr="003D39F0">
        <w:rPr>
          <w:rFonts w:ascii="Times New Roman" w:hAnsi="Times New Roman" w:cs="Times New Roman"/>
          <w:sz w:val="28"/>
          <w:szCs w:val="28"/>
        </w:rPr>
        <w:t>138</w:t>
      </w:r>
      <w:r w:rsidRPr="003D39F0">
        <w:rPr>
          <w:rFonts w:ascii="Times New Roman" w:hAnsi="Times New Roman" w:cs="Times New Roman"/>
          <w:sz w:val="28"/>
          <w:szCs w:val="28"/>
          <w:lang w:val="en-US"/>
        </w:rPr>
        <w:t> </w:t>
      </w:r>
      <w:r w:rsidRPr="003D39F0">
        <w:rPr>
          <w:rFonts w:ascii="Times New Roman" w:hAnsi="Times New Roman" w:cs="Times New Roman"/>
          <w:sz w:val="28"/>
          <w:szCs w:val="28"/>
        </w:rPr>
        <w:t>948 рублей</w:t>
      </w:r>
      <w:r w:rsidR="00BA6B41">
        <w:rPr>
          <w:rFonts w:ascii="Times New Roman" w:hAnsi="Times New Roman" w:cs="Times New Roman"/>
          <w:sz w:val="28"/>
          <w:szCs w:val="28"/>
        </w:rPr>
        <w:t xml:space="preserve"> (</w:t>
      </w:r>
      <w:r w:rsidR="00F7510C">
        <w:rPr>
          <w:rFonts w:ascii="Times New Roman" w:hAnsi="Times New Roman" w:cs="Times New Roman"/>
          <w:sz w:val="28"/>
          <w:szCs w:val="28"/>
        </w:rPr>
        <w:t>таблица</w:t>
      </w:r>
      <w:r w:rsidR="00BA6B41">
        <w:rPr>
          <w:rFonts w:ascii="Times New Roman" w:hAnsi="Times New Roman" w:cs="Times New Roman"/>
          <w:sz w:val="28"/>
          <w:szCs w:val="28"/>
        </w:rPr>
        <w:t xml:space="preserve"> 12)</w:t>
      </w:r>
      <w:r w:rsidRPr="003D39F0">
        <w:rPr>
          <w:rFonts w:ascii="Times New Roman" w:hAnsi="Times New Roman" w:cs="Times New Roman"/>
          <w:sz w:val="28"/>
          <w:szCs w:val="28"/>
        </w:rPr>
        <w:t>, уменьшившись при этом на 46</w:t>
      </w:r>
      <w:r w:rsidR="00C269AD">
        <w:rPr>
          <w:rFonts w:ascii="Times New Roman" w:hAnsi="Times New Roman" w:cs="Times New Roman"/>
          <w:sz w:val="28"/>
          <w:szCs w:val="28"/>
        </w:rPr>
        <w:t> </w:t>
      </w:r>
      <w:r w:rsidRPr="003D39F0">
        <w:rPr>
          <w:rFonts w:ascii="Times New Roman" w:hAnsi="Times New Roman" w:cs="Times New Roman"/>
          <w:sz w:val="28"/>
          <w:szCs w:val="28"/>
        </w:rPr>
        <w:t xml:space="preserve">% по сравнению с 2013 годом. Следует отметить, что </w:t>
      </w:r>
      <w:r w:rsidR="00274580" w:rsidRPr="003D39F0">
        <w:rPr>
          <w:rFonts w:ascii="Times New Roman" w:hAnsi="Times New Roman" w:cs="Times New Roman"/>
          <w:sz w:val="28"/>
          <w:szCs w:val="28"/>
        </w:rPr>
        <w:t>данный</w:t>
      </w:r>
      <w:r w:rsidR="00C61F57" w:rsidRPr="003D39F0">
        <w:rPr>
          <w:rFonts w:ascii="Times New Roman" w:hAnsi="Times New Roman" w:cs="Times New Roman"/>
          <w:sz w:val="28"/>
          <w:szCs w:val="28"/>
        </w:rPr>
        <w:t xml:space="preserve"> </w:t>
      </w:r>
      <w:r w:rsidRPr="003D39F0">
        <w:rPr>
          <w:rFonts w:ascii="Times New Roman" w:hAnsi="Times New Roman" w:cs="Times New Roman"/>
          <w:sz w:val="28"/>
          <w:szCs w:val="28"/>
        </w:rPr>
        <w:t xml:space="preserve">показатель в силу небольшого размера экономики города обладает высокой волатильностью: один крупный инвестиционный проект способен в разы увеличить значение данного показателя на год-два с последующим резким снижением показателя при окончании данного проекта – в силу незначительного числа крупных предприятий-инвесторов. В связи с этим рациональнее смотреть усредненное значение показателя за 10 лет: при таком подходе </w:t>
      </w:r>
      <w:r w:rsidR="00F7510C">
        <w:rPr>
          <w:rFonts w:ascii="Times New Roman" w:hAnsi="Times New Roman" w:cs="Times New Roman"/>
          <w:sz w:val="28"/>
          <w:szCs w:val="28"/>
        </w:rPr>
        <w:t>город Радужный</w:t>
      </w:r>
      <w:r w:rsidRPr="003D39F0">
        <w:rPr>
          <w:rFonts w:ascii="Times New Roman" w:hAnsi="Times New Roman" w:cs="Times New Roman"/>
          <w:sz w:val="28"/>
          <w:szCs w:val="28"/>
        </w:rPr>
        <w:t xml:space="preserve"> будет опережать по данному показателю все города сравнения.</w:t>
      </w:r>
    </w:p>
    <w:p w14:paraId="72456114" w14:textId="3A8F8E1C" w:rsidR="000052E0" w:rsidRPr="003D39F0" w:rsidRDefault="000052E0" w:rsidP="00BA6B41">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 xml:space="preserve">При этом в 2022 году </w:t>
      </w:r>
      <w:r w:rsidR="00F7510C">
        <w:rPr>
          <w:rFonts w:ascii="Times New Roman" w:hAnsi="Times New Roman" w:cs="Times New Roman"/>
          <w:sz w:val="28"/>
          <w:szCs w:val="28"/>
        </w:rPr>
        <w:t>город Радужный</w:t>
      </w:r>
      <w:r w:rsidRPr="003D39F0">
        <w:rPr>
          <w:rFonts w:ascii="Times New Roman" w:hAnsi="Times New Roman" w:cs="Times New Roman"/>
          <w:sz w:val="28"/>
          <w:szCs w:val="28"/>
        </w:rPr>
        <w:t xml:space="preserve"> по объему инвестиций в основной капитал (за исключением бюджетных средств) в расчете на 1 жителя демонстрировал наиболее высокий результат среди городов сравнения.</w:t>
      </w:r>
    </w:p>
    <w:p w14:paraId="6AAA2F94" w14:textId="77777777" w:rsidR="000052E0" w:rsidRPr="003D39F0" w:rsidRDefault="000052E0" w:rsidP="000052E0">
      <w:pPr>
        <w:widowControl w:val="0"/>
        <w:tabs>
          <w:tab w:val="left" w:pos="5850"/>
        </w:tabs>
        <w:spacing w:after="0" w:line="360" w:lineRule="auto"/>
        <w:ind w:firstLine="709"/>
        <w:contextualSpacing/>
        <w:jc w:val="both"/>
        <w:rPr>
          <w:rFonts w:ascii="Times New Roman" w:hAnsi="Times New Roman" w:cs="Times New Roman"/>
          <w:i/>
          <w:iCs/>
          <w:sz w:val="28"/>
          <w:szCs w:val="28"/>
        </w:rPr>
      </w:pPr>
    </w:p>
    <w:p w14:paraId="225E59C5" w14:textId="71A7A23E" w:rsidR="000052E0" w:rsidRPr="003D39F0" w:rsidRDefault="000052E0" w:rsidP="00BA6B41">
      <w:pPr>
        <w:widowControl w:val="0"/>
        <w:tabs>
          <w:tab w:val="left" w:pos="5850"/>
        </w:tabs>
        <w:spacing w:after="0" w:line="360" w:lineRule="auto"/>
        <w:ind w:firstLine="709"/>
        <w:contextualSpacing/>
        <w:jc w:val="both"/>
        <w:rPr>
          <w:rFonts w:ascii="Times New Roman" w:hAnsi="Times New Roman" w:cs="Times New Roman"/>
          <w:i/>
          <w:iCs/>
          <w:sz w:val="28"/>
          <w:szCs w:val="28"/>
        </w:rPr>
      </w:pPr>
      <w:r w:rsidRPr="003D39F0">
        <w:rPr>
          <w:rFonts w:ascii="Times New Roman" w:hAnsi="Times New Roman" w:cs="Times New Roman"/>
          <w:i/>
          <w:iCs/>
          <w:sz w:val="28"/>
          <w:szCs w:val="28"/>
        </w:rPr>
        <w:t>Малый и средний бизнес</w:t>
      </w:r>
    </w:p>
    <w:p w14:paraId="18A6B0F6" w14:textId="270AC47E"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По данным Единого реестра субъектов малого и среднего предпринимательства общее количество субъектов малого и среднего предпринимательства (далее – СМСП), зарегистрированных в городе Радужный, на 10.01.2023</w:t>
      </w:r>
      <w:r w:rsidR="0035221C">
        <w:rPr>
          <w:rFonts w:ascii="Times New Roman" w:hAnsi="Times New Roman" w:cs="Times New Roman"/>
          <w:sz w:val="28"/>
          <w:szCs w:val="28"/>
        </w:rPr>
        <w:t xml:space="preserve"> </w:t>
      </w:r>
      <w:r w:rsidRPr="003D39F0">
        <w:rPr>
          <w:rFonts w:ascii="Times New Roman" w:hAnsi="Times New Roman" w:cs="Times New Roman"/>
          <w:sz w:val="28"/>
          <w:szCs w:val="28"/>
        </w:rPr>
        <w:t xml:space="preserve">составляло 1 109 единиц, в том числе 836 индивидуальных предпринимателей, 273 юридических лиц. К </w:t>
      </w:r>
      <w:proofErr w:type="spellStart"/>
      <w:r w:rsidRPr="003D39F0">
        <w:rPr>
          <w:rFonts w:ascii="Times New Roman" w:hAnsi="Times New Roman" w:cs="Times New Roman"/>
          <w:sz w:val="28"/>
          <w:szCs w:val="28"/>
        </w:rPr>
        <w:t>микропредприятиям</w:t>
      </w:r>
      <w:proofErr w:type="spellEnd"/>
      <w:r w:rsidRPr="003D39F0">
        <w:rPr>
          <w:rFonts w:ascii="Times New Roman" w:hAnsi="Times New Roman" w:cs="Times New Roman"/>
          <w:sz w:val="28"/>
          <w:szCs w:val="28"/>
        </w:rPr>
        <w:t xml:space="preserve"> относятся 1073 предприятия, к малым – 28</w:t>
      </w:r>
      <w:r w:rsidR="0035221C">
        <w:rPr>
          <w:rFonts w:ascii="Times New Roman" w:hAnsi="Times New Roman" w:cs="Times New Roman"/>
          <w:sz w:val="28"/>
          <w:szCs w:val="28"/>
        </w:rPr>
        <w:t> </w:t>
      </w:r>
      <w:r w:rsidR="0035221C" w:rsidRPr="003D39F0">
        <w:rPr>
          <w:rFonts w:ascii="Times New Roman" w:hAnsi="Times New Roman" w:cs="Times New Roman"/>
          <w:sz w:val="28"/>
          <w:szCs w:val="28"/>
        </w:rPr>
        <w:t>предприяти</w:t>
      </w:r>
      <w:r w:rsidR="0035221C">
        <w:rPr>
          <w:rFonts w:ascii="Times New Roman" w:hAnsi="Times New Roman" w:cs="Times New Roman"/>
          <w:sz w:val="28"/>
          <w:szCs w:val="28"/>
        </w:rPr>
        <w:t>й</w:t>
      </w:r>
      <w:r w:rsidRPr="003D39F0">
        <w:rPr>
          <w:rFonts w:ascii="Times New Roman" w:hAnsi="Times New Roman" w:cs="Times New Roman"/>
          <w:sz w:val="28"/>
          <w:szCs w:val="28"/>
        </w:rPr>
        <w:t>, к средним – 8</w:t>
      </w:r>
      <w:r w:rsidR="0035221C">
        <w:rPr>
          <w:rFonts w:ascii="Times New Roman" w:hAnsi="Times New Roman" w:cs="Times New Roman"/>
          <w:sz w:val="28"/>
          <w:szCs w:val="28"/>
        </w:rPr>
        <w:t xml:space="preserve"> </w:t>
      </w:r>
      <w:r w:rsidR="0035221C" w:rsidRPr="003D39F0">
        <w:rPr>
          <w:rFonts w:ascii="Times New Roman" w:hAnsi="Times New Roman" w:cs="Times New Roman"/>
          <w:sz w:val="28"/>
          <w:szCs w:val="28"/>
        </w:rPr>
        <w:t>предприяти</w:t>
      </w:r>
      <w:r w:rsidR="0035221C">
        <w:rPr>
          <w:rFonts w:ascii="Times New Roman" w:hAnsi="Times New Roman" w:cs="Times New Roman"/>
          <w:sz w:val="28"/>
          <w:szCs w:val="28"/>
        </w:rPr>
        <w:t>й</w:t>
      </w:r>
      <w:r w:rsidRPr="003D39F0">
        <w:rPr>
          <w:rFonts w:ascii="Times New Roman" w:hAnsi="Times New Roman" w:cs="Times New Roman"/>
          <w:sz w:val="28"/>
          <w:szCs w:val="28"/>
        </w:rPr>
        <w:t xml:space="preserve">. </w:t>
      </w:r>
    </w:p>
    <w:p w14:paraId="4DDF9167" w14:textId="7D7781CF"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 xml:space="preserve">Кроме того, более 1,7 </w:t>
      </w:r>
      <w:r w:rsidR="00F37EA4">
        <w:rPr>
          <w:rFonts w:ascii="Times New Roman" w:hAnsi="Times New Roman" w:cs="Times New Roman"/>
          <w:sz w:val="28"/>
          <w:szCs w:val="28"/>
        </w:rPr>
        <w:t>тысячи</w:t>
      </w:r>
      <w:r w:rsidRPr="003D39F0">
        <w:rPr>
          <w:rFonts w:ascii="Times New Roman" w:hAnsi="Times New Roman" w:cs="Times New Roman"/>
          <w:sz w:val="28"/>
          <w:szCs w:val="28"/>
        </w:rPr>
        <w:t xml:space="preserve"> человек в 2023 году в </w:t>
      </w:r>
      <w:r w:rsidR="00F7510C">
        <w:rPr>
          <w:rFonts w:ascii="Times New Roman" w:hAnsi="Times New Roman" w:cs="Times New Roman"/>
          <w:sz w:val="28"/>
          <w:szCs w:val="28"/>
        </w:rPr>
        <w:t>город</w:t>
      </w:r>
      <w:r w:rsidR="00F93201">
        <w:rPr>
          <w:rFonts w:ascii="Times New Roman" w:hAnsi="Times New Roman" w:cs="Times New Roman"/>
          <w:sz w:val="28"/>
          <w:szCs w:val="28"/>
        </w:rPr>
        <w:t>е</w:t>
      </w:r>
      <w:r w:rsidR="00F7510C">
        <w:rPr>
          <w:rFonts w:ascii="Times New Roman" w:hAnsi="Times New Roman" w:cs="Times New Roman"/>
          <w:sz w:val="28"/>
          <w:szCs w:val="28"/>
        </w:rPr>
        <w:t xml:space="preserve"> Радужный</w:t>
      </w:r>
      <w:r w:rsidRPr="003D39F0">
        <w:rPr>
          <w:rFonts w:ascii="Times New Roman" w:hAnsi="Times New Roman" w:cs="Times New Roman"/>
          <w:sz w:val="28"/>
          <w:szCs w:val="28"/>
        </w:rPr>
        <w:t xml:space="preserve"> зарегистрировались как </w:t>
      </w:r>
      <w:proofErr w:type="spellStart"/>
      <w:r w:rsidRPr="003D39F0">
        <w:rPr>
          <w:rFonts w:ascii="Times New Roman" w:hAnsi="Times New Roman" w:cs="Times New Roman"/>
          <w:sz w:val="28"/>
          <w:szCs w:val="28"/>
        </w:rPr>
        <w:t>самозанятые</w:t>
      </w:r>
      <w:proofErr w:type="spellEnd"/>
      <w:r w:rsidRPr="003D39F0">
        <w:rPr>
          <w:rFonts w:ascii="Times New Roman" w:hAnsi="Times New Roman" w:cs="Times New Roman"/>
          <w:sz w:val="28"/>
          <w:szCs w:val="28"/>
        </w:rPr>
        <w:t>.</w:t>
      </w:r>
    </w:p>
    <w:p w14:paraId="14D9F390" w14:textId="540781D2" w:rsidR="000052E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lastRenderedPageBreak/>
        <w:t xml:space="preserve">Между тем, по сравнению с городами </w:t>
      </w:r>
      <w:proofErr w:type="spellStart"/>
      <w:r w:rsidRPr="003D39F0">
        <w:rPr>
          <w:rFonts w:ascii="Times New Roman" w:hAnsi="Times New Roman" w:cs="Times New Roman"/>
          <w:sz w:val="28"/>
          <w:szCs w:val="28"/>
        </w:rPr>
        <w:t>референтной</w:t>
      </w:r>
      <w:proofErr w:type="spellEnd"/>
      <w:r w:rsidRPr="003D39F0">
        <w:rPr>
          <w:rFonts w:ascii="Times New Roman" w:hAnsi="Times New Roman" w:cs="Times New Roman"/>
          <w:sz w:val="28"/>
          <w:szCs w:val="28"/>
        </w:rPr>
        <w:t xml:space="preserve"> группы</w:t>
      </w:r>
      <w:r w:rsidR="00B52E6A">
        <w:rPr>
          <w:rFonts w:ascii="Times New Roman" w:hAnsi="Times New Roman" w:cs="Times New Roman"/>
          <w:sz w:val="28"/>
          <w:szCs w:val="28"/>
        </w:rPr>
        <w:t xml:space="preserve"> (</w:t>
      </w:r>
      <w:r w:rsidR="00F7510C">
        <w:rPr>
          <w:rFonts w:ascii="Times New Roman" w:hAnsi="Times New Roman" w:cs="Times New Roman"/>
          <w:sz w:val="28"/>
          <w:szCs w:val="28"/>
        </w:rPr>
        <w:t>таблица</w:t>
      </w:r>
      <w:r w:rsidR="00B52E6A">
        <w:rPr>
          <w:rFonts w:ascii="Times New Roman" w:hAnsi="Times New Roman" w:cs="Times New Roman"/>
          <w:sz w:val="28"/>
          <w:szCs w:val="28"/>
        </w:rPr>
        <w:t xml:space="preserve"> 13)</w:t>
      </w:r>
      <w:r w:rsidRPr="003D39F0">
        <w:rPr>
          <w:rFonts w:ascii="Times New Roman" w:hAnsi="Times New Roman" w:cs="Times New Roman"/>
          <w:sz w:val="28"/>
          <w:szCs w:val="28"/>
        </w:rPr>
        <w:t xml:space="preserve"> количество СМСП на 10 </w:t>
      </w:r>
      <w:r w:rsidR="00F37EA4">
        <w:rPr>
          <w:rFonts w:ascii="Times New Roman" w:hAnsi="Times New Roman" w:cs="Times New Roman"/>
          <w:sz w:val="28"/>
          <w:szCs w:val="28"/>
        </w:rPr>
        <w:t>тысяч</w:t>
      </w:r>
      <w:r w:rsidRPr="003D39F0">
        <w:rPr>
          <w:rFonts w:ascii="Times New Roman" w:hAnsi="Times New Roman" w:cs="Times New Roman"/>
          <w:sz w:val="28"/>
          <w:szCs w:val="28"/>
        </w:rPr>
        <w:t xml:space="preserve"> населения в </w:t>
      </w:r>
      <w:r w:rsidR="00F7510C">
        <w:rPr>
          <w:rFonts w:ascii="Times New Roman" w:hAnsi="Times New Roman" w:cs="Times New Roman"/>
          <w:sz w:val="28"/>
          <w:szCs w:val="28"/>
        </w:rPr>
        <w:t>город</w:t>
      </w:r>
      <w:r w:rsidR="00F93201">
        <w:rPr>
          <w:rFonts w:ascii="Times New Roman" w:hAnsi="Times New Roman" w:cs="Times New Roman"/>
          <w:sz w:val="28"/>
          <w:szCs w:val="28"/>
        </w:rPr>
        <w:t>е</w:t>
      </w:r>
      <w:r w:rsidR="00F7510C">
        <w:rPr>
          <w:rFonts w:ascii="Times New Roman" w:hAnsi="Times New Roman" w:cs="Times New Roman"/>
          <w:sz w:val="28"/>
          <w:szCs w:val="28"/>
        </w:rPr>
        <w:t xml:space="preserve"> Радужный</w:t>
      </w:r>
      <w:r w:rsidRPr="003D39F0">
        <w:rPr>
          <w:rFonts w:ascii="Times New Roman" w:hAnsi="Times New Roman" w:cs="Times New Roman"/>
          <w:sz w:val="28"/>
          <w:szCs w:val="28"/>
        </w:rPr>
        <w:t xml:space="preserve"> сравнительно невелико: по данному показателю город по состоянию на 2020 год</w:t>
      </w:r>
      <w:r w:rsidR="00C269AD">
        <w:rPr>
          <w:rStyle w:val="a7"/>
          <w:rFonts w:ascii="Times New Roman" w:hAnsi="Times New Roman" w:cs="Times New Roman"/>
          <w:sz w:val="28"/>
          <w:szCs w:val="28"/>
        </w:rPr>
        <w:footnoteReference w:id="8"/>
      </w:r>
      <w:r w:rsidRPr="003D39F0">
        <w:rPr>
          <w:rFonts w:ascii="Times New Roman" w:hAnsi="Times New Roman" w:cs="Times New Roman"/>
          <w:sz w:val="28"/>
          <w:szCs w:val="28"/>
        </w:rPr>
        <w:t xml:space="preserve"> из городов сравнения опережает только </w:t>
      </w:r>
      <w:r w:rsidR="00822327">
        <w:rPr>
          <w:rFonts w:ascii="Times New Roman" w:hAnsi="Times New Roman" w:cs="Times New Roman"/>
          <w:sz w:val="28"/>
          <w:szCs w:val="28"/>
        </w:rPr>
        <w:t>город</w:t>
      </w:r>
      <w:r w:rsidR="00C269AD">
        <w:rPr>
          <w:rFonts w:ascii="Times New Roman" w:hAnsi="Times New Roman" w:cs="Times New Roman"/>
          <w:sz w:val="28"/>
          <w:szCs w:val="28"/>
        </w:rPr>
        <w:t xml:space="preserve"> </w:t>
      </w:r>
      <w:proofErr w:type="spellStart"/>
      <w:r w:rsidRPr="003D39F0">
        <w:rPr>
          <w:rFonts w:ascii="Times New Roman" w:hAnsi="Times New Roman" w:cs="Times New Roman"/>
          <w:sz w:val="28"/>
          <w:szCs w:val="28"/>
        </w:rPr>
        <w:t>Лангепас</w:t>
      </w:r>
      <w:proofErr w:type="spellEnd"/>
      <w:r w:rsidRPr="003D39F0">
        <w:rPr>
          <w:rFonts w:ascii="Times New Roman" w:hAnsi="Times New Roman" w:cs="Times New Roman"/>
          <w:sz w:val="28"/>
          <w:szCs w:val="28"/>
        </w:rPr>
        <w:t>.</w:t>
      </w:r>
    </w:p>
    <w:p w14:paraId="6EE90949" w14:textId="3F0C3127" w:rsidR="000052E0" w:rsidRDefault="000052E0" w:rsidP="00AC2301">
      <w:pPr>
        <w:spacing w:after="0" w:line="360" w:lineRule="auto"/>
        <w:ind w:firstLine="709"/>
        <w:jc w:val="both"/>
        <w:rPr>
          <w:rFonts w:ascii="Times New Roman" w:eastAsia="+mn-ea" w:hAnsi="Times New Roman" w:cs="Times New Roman"/>
          <w:color w:val="000000"/>
          <w:kern w:val="24"/>
          <w:sz w:val="28"/>
          <w:szCs w:val="28"/>
        </w:rPr>
      </w:pPr>
      <w:r w:rsidRPr="003D39F0">
        <w:rPr>
          <w:rFonts w:ascii="Times New Roman" w:hAnsi="Times New Roman" w:cs="Times New Roman"/>
          <w:sz w:val="28"/>
          <w:szCs w:val="28"/>
        </w:rPr>
        <w:t>Д</w:t>
      </w:r>
      <w:r w:rsidRPr="003D39F0">
        <w:rPr>
          <w:rFonts w:ascii="Times New Roman" w:eastAsia="+mn-ea" w:hAnsi="Times New Roman" w:cs="Times New Roman"/>
          <w:color w:val="000000"/>
          <w:kern w:val="24"/>
          <w:sz w:val="28"/>
          <w:szCs w:val="28"/>
        </w:rPr>
        <w:t xml:space="preserve">оля среднесписочной численности работников (без внешних совместителей) МСП в общей численности занятых по </w:t>
      </w:r>
      <w:r w:rsidR="00F7510C">
        <w:rPr>
          <w:rFonts w:ascii="Times New Roman" w:eastAsia="+mn-ea" w:hAnsi="Times New Roman" w:cs="Times New Roman"/>
          <w:color w:val="000000"/>
          <w:kern w:val="24"/>
          <w:sz w:val="28"/>
          <w:szCs w:val="28"/>
        </w:rPr>
        <w:t>город</w:t>
      </w:r>
      <w:r w:rsidR="00F93201">
        <w:rPr>
          <w:rFonts w:ascii="Times New Roman" w:eastAsia="+mn-ea" w:hAnsi="Times New Roman" w:cs="Times New Roman"/>
          <w:color w:val="000000"/>
          <w:kern w:val="24"/>
          <w:sz w:val="28"/>
          <w:szCs w:val="28"/>
        </w:rPr>
        <w:t>у</w:t>
      </w:r>
      <w:r w:rsidR="00F7510C">
        <w:rPr>
          <w:rFonts w:ascii="Times New Roman" w:eastAsia="+mn-ea" w:hAnsi="Times New Roman" w:cs="Times New Roman"/>
          <w:color w:val="000000"/>
          <w:kern w:val="24"/>
          <w:sz w:val="28"/>
          <w:szCs w:val="28"/>
        </w:rPr>
        <w:t xml:space="preserve"> Радужный</w:t>
      </w:r>
      <w:r w:rsidR="00C269AD">
        <w:rPr>
          <w:rFonts w:ascii="Times New Roman" w:eastAsia="+mn-ea" w:hAnsi="Times New Roman" w:cs="Times New Roman"/>
          <w:color w:val="000000"/>
          <w:kern w:val="24"/>
          <w:sz w:val="28"/>
          <w:szCs w:val="28"/>
        </w:rPr>
        <w:t xml:space="preserve"> (7,7 % в 2020 году)</w:t>
      </w:r>
      <w:r w:rsidRPr="003D39F0">
        <w:rPr>
          <w:rFonts w:ascii="Times New Roman" w:eastAsia="+mn-ea" w:hAnsi="Times New Roman" w:cs="Times New Roman"/>
          <w:color w:val="000000"/>
          <w:kern w:val="24"/>
          <w:sz w:val="28"/>
          <w:szCs w:val="28"/>
        </w:rPr>
        <w:t xml:space="preserve"> </w:t>
      </w:r>
      <w:r w:rsidR="00C269AD">
        <w:rPr>
          <w:rFonts w:ascii="Times New Roman" w:eastAsia="+mn-ea" w:hAnsi="Times New Roman" w:cs="Times New Roman"/>
          <w:color w:val="000000"/>
          <w:kern w:val="24"/>
          <w:sz w:val="28"/>
          <w:szCs w:val="28"/>
        </w:rPr>
        <w:t xml:space="preserve">согласно данным Росстата </w:t>
      </w:r>
      <w:r w:rsidRPr="003D39F0">
        <w:rPr>
          <w:rFonts w:ascii="Times New Roman" w:eastAsia="+mn-ea" w:hAnsi="Times New Roman" w:cs="Times New Roman"/>
          <w:color w:val="000000"/>
          <w:kern w:val="24"/>
          <w:sz w:val="28"/>
          <w:szCs w:val="28"/>
        </w:rPr>
        <w:t>остается стабильно ниже городов сравнения</w:t>
      </w:r>
      <w:r w:rsidR="00B52E6A">
        <w:rPr>
          <w:rFonts w:ascii="Times New Roman" w:eastAsia="+mn-ea" w:hAnsi="Times New Roman" w:cs="Times New Roman"/>
          <w:color w:val="000000"/>
          <w:kern w:val="24"/>
          <w:sz w:val="28"/>
          <w:szCs w:val="28"/>
        </w:rPr>
        <w:t xml:space="preserve"> </w:t>
      </w:r>
      <w:r w:rsidR="00B52E6A">
        <w:rPr>
          <w:rFonts w:ascii="Times New Roman" w:hAnsi="Times New Roman" w:cs="Times New Roman"/>
          <w:sz w:val="28"/>
          <w:szCs w:val="28"/>
        </w:rPr>
        <w:t>(</w:t>
      </w:r>
      <w:r w:rsidR="00F7510C">
        <w:rPr>
          <w:rFonts w:ascii="Times New Roman" w:hAnsi="Times New Roman" w:cs="Times New Roman"/>
          <w:sz w:val="28"/>
          <w:szCs w:val="28"/>
        </w:rPr>
        <w:t>таблица</w:t>
      </w:r>
      <w:r w:rsidR="00B52E6A">
        <w:rPr>
          <w:rFonts w:ascii="Times New Roman" w:hAnsi="Times New Roman" w:cs="Times New Roman"/>
          <w:sz w:val="28"/>
          <w:szCs w:val="28"/>
        </w:rPr>
        <w:t xml:space="preserve"> 14)</w:t>
      </w:r>
      <w:r w:rsidRPr="003D39F0">
        <w:rPr>
          <w:rFonts w:ascii="Times New Roman" w:eastAsia="+mn-ea" w:hAnsi="Times New Roman" w:cs="Times New Roman"/>
          <w:color w:val="000000"/>
          <w:kern w:val="24"/>
          <w:sz w:val="28"/>
          <w:szCs w:val="28"/>
        </w:rPr>
        <w:t>, причем «разрыв» идет в разы</w:t>
      </w:r>
      <w:r w:rsidR="00C269AD">
        <w:rPr>
          <w:rStyle w:val="a7"/>
          <w:rFonts w:ascii="Times New Roman" w:eastAsia="+mn-ea" w:hAnsi="Times New Roman" w:cs="Times New Roman"/>
          <w:color w:val="000000"/>
          <w:kern w:val="24"/>
          <w:sz w:val="28"/>
          <w:szCs w:val="28"/>
        </w:rPr>
        <w:footnoteReference w:id="9"/>
      </w:r>
      <w:r w:rsidRPr="003D39F0">
        <w:rPr>
          <w:rFonts w:ascii="Times New Roman" w:eastAsia="+mn-ea" w:hAnsi="Times New Roman" w:cs="Times New Roman"/>
          <w:color w:val="000000"/>
          <w:kern w:val="24"/>
          <w:sz w:val="28"/>
          <w:szCs w:val="28"/>
        </w:rPr>
        <w:t>.</w:t>
      </w:r>
    </w:p>
    <w:p w14:paraId="75F5C5C0" w14:textId="6B47A2BA" w:rsidR="000052E0" w:rsidRPr="003D39F0" w:rsidRDefault="000052E0" w:rsidP="000052E0">
      <w:pPr>
        <w:spacing w:after="0" w:line="360" w:lineRule="auto"/>
        <w:ind w:firstLine="709"/>
        <w:jc w:val="both"/>
        <w:rPr>
          <w:rFonts w:ascii="Times New Roman" w:eastAsia="+mn-ea" w:hAnsi="Times New Roman" w:cs="Times New Roman"/>
          <w:color w:val="000000"/>
          <w:kern w:val="24"/>
          <w:sz w:val="28"/>
          <w:szCs w:val="28"/>
        </w:rPr>
      </w:pPr>
      <w:r w:rsidRPr="003D39F0">
        <w:rPr>
          <w:rFonts w:ascii="Times New Roman" w:eastAsia="+mn-ea" w:hAnsi="Times New Roman" w:cs="Times New Roman"/>
          <w:color w:val="000000"/>
          <w:kern w:val="24"/>
          <w:sz w:val="28"/>
          <w:szCs w:val="28"/>
        </w:rPr>
        <w:t>Столь низкий удельный вес занятых в МСП не коррелирует с численностью СМСП на 10 тыс</w:t>
      </w:r>
      <w:r w:rsidR="00F37EA4">
        <w:rPr>
          <w:rFonts w:ascii="Times New Roman" w:eastAsia="+mn-ea" w:hAnsi="Times New Roman" w:cs="Times New Roman"/>
          <w:color w:val="000000"/>
          <w:kern w:val="24"/>
          <w:sz w:val="28"/>
          <w:szCs w:val="28"/>
        </w:rPr>
        <w:t>яч</w:t>
      </w:r>
      <w:r w:rsidRPr="003D39F0">
        <w:rPr>
          <w:rFonts w:ascii="Times New Roman" w:eastAsia="+mn-ea" w:hAnsi="Times New Roman" w:cs="Times New Roman"/>
          <w:color w:val="000000"/>
          <w:kern w:val="24"/>
          <w:sz w:val="28"/>
          <w:szCs w:val="28"/>
        </w:rPr>
        <w:t xml:space="preserve"> населения, что может объясняться более высоким удельным весом «теневой» занятости по сравнению с </w:t>
      </w:r>
      <w:proofErr w:type="spellStart"/>
      <w:r w:rsidRPr="003D39F0">
        <w:rPr>
          <w:rFonts w:ascii="Times New Roman" w:eastAsia="+mn-ea" w:hAnsi="Times New Roman" w:cs="Times New Roman"/>
          <w:color w:val="000000"/>
          <w:kern w:val="24"/>
          <w:sz w:val="28"/>
          <w:szCs w:val="28"/>
        </w:rPr>
        <w:t>референтными</w:t>
      </w:r>
      <w:proofErr w:type="spellEnd"/>
      <w:r w:rsidRPr="003D39F0">
        <w:rPr>
          <w:rFonts w:ascii="Times New Roman" w:eastAsia="+mn-ea" w:hAnsi="Times New Roman" w:cs="Times New Roman"/>
          <w:color w:val="000000"/>
          <w:kern w:val="24"/>
          <w:sz w:val="28"/>
          <w:szCs w:val="28"/>
        </w:rPr>
        <w:t xml:space="preserve"> городами.</w:t>
      </w:r>
    </w:p>
    <w:p w14:paraId="2124F47C" w14:textId="18238C52" w:rsidR="00191CEA" w:rsidRDefault="00191CEA" w:rsidP="00191CEA">
      <w:pPr>
        <w:spacing w:after="0" w:line="360" w:lineRule="auto"/>
        <w:ind w:firstLine="709"/>
        <w:jc w:val="both"/>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t>Однако</w:t>
      </w:r>
      <w:r w:rsidR="000052E0" w:rsidRPr="003D39F0">
        <w:rPr>
          <w:rFonts w:ascii="Times New Roman" w:eastAsia="+mn-ea" w:hAnsi="Times New Roman" w:cs="Times New Roman"/>
          <w:color w:val="000000"/>
          <w:kern w:val="24"/>
          <w:sz w:val="28"/>
          <w:szCs w:val="28"/>
        </w:rPr>
        <w:t>, по оценкам администрации</w:t>
      </w:r>
      <w:r w:rsidR="00436C69" w:rsidRPr="003D39F0">
        <w:rPr>
          <w:rFonts w:ascii="Times New Roman" w:eastAsia="+mn-ea" w:hAnsi="Times New Roman" w:cs="Times New Roman"/>
          <w:color w:val="000000"/>
          <w:kern w:val="24"/>
          <w:sz w:val="28"/>
          <w:szCs w:val="28"/>
        </w:rPr>
        <w:t xml:space="preserve"> </w:t>
      </w:r>
      <w:r w:rsidR="00274580" w:rsidRPr="003D39F0">
        <w:rPr>
          <w:rFonts w:ascii="Times New Roman" w:eastAsia="+mn-ea" w:hAnsi="Times New Roman" w:cs="Times New Roman"/>
          <w:color w:val="000000"/>
          <w:kern w:val="24"/>
          <w:sz w:val="28"/>
          <w:szCs w:val="28"/>
        </w:rPr>
        <w:t>города</w:t>
      </w:r>
      <w:r w:rsidR="00B52E6A">
        <w:rPr>
          <w:rFonts w:ascii="Times New Roman" w:eastAsia="+mn-ea" w:hAnsi="Times New Roman" w:cs="Times New Roman"/>
          <w:color w:val="000000"/>
          <w:kern w:val="24"/>
          <w:sz w:val="28"/>
          <w:szCs w:val="28"/>
        </w:rPr>
        <w:t xml:space="preserve"> </w:t>
      </w:r>
      <w:r w:rsidR="00B52E6A">
        <w:rPr>
          <w:rFonts w:ascii="Times New Roman" w:hAnsi="Times New Roman" w:cs="Times New Roman"/>
          <w:sz w:val="28"/>
          <w:szCs w:val="28"/>
        </w:rPr>
        <w:t>(</w:t>
      </w:r>
      <w:r w:rsidR="00F7510C">
        <w:rPr>
          <w:rFonts w:ascii="Times New Roman" w:hAnsi="Times New Roman" w:cs="Times New Roman"/>
          <w:sz w:val="28"/>
          <w:szCs w:val="28"/>
        </w:rPr>
        <w:t>таблица</w:t>
      </w:r>
      <w:r w:rsidR="00B52E6A">
        <w:rPr>
          <w:rFonts w:ascii="Times New Roman" w:hAnsi="Times New Roman" w:cs="Times New Roman"/>
          <w:sz w:val="28"/>
          <w:szCs w:val="28"/>
        </w:rPr>
        <w:t xml:space="preserve"> 15)</w:t>
      </w:r>
      <w:r w:rsidR="000052E0" w:rsidRPr="003D39F0">
        <w:rPr>
          <w:rFonts w:ascii="Times New Roman" w:eastAsia="+mn-ea" w:hAnsi="Times New Roman" w:cs="Times New Roman"/>
          <w:color w:val="000000"/>
          <w:kern w:val="24"/>
          <w:sz w:val="28"/>
          <w:szCs w:val="28"/>
        </w:rPr>
        <w:t>, доля среднесписочной численности работников малых и средних предприятиях в среднесписочной численности работников всех предприятий и организаций (включающая, в том числе и внешних совместителей) ощутимо выше и устойчиво растет последние 10 лет</w:t>
      </w:r>
      <w:r w:rsidR="00C269AD">
        <w:rPr>
          <w:rFonts w:ascii="Times New Roman" w:eastAsia="+mn-ea" w:hAnsi="Times New Roman" w:cs="Times New Roman"/>
          <w:color w:val="000000"/>
          <w:kern w:val="24"/>
          <w:sz w:val="28"/>
          <w:szCs w:val="28"/>
        </w:rPr>
        <w:t xml:space="preserve"> (с 20,8 % до 26,5 %)</w:t>
      </w:r>
      <w:r w:rsidR="000052E0" w:rsidRPr="003D39F0">
        <w:rPr>
          <w:rFonts w:ascii="Times New Roman" w:eastAsia="+mn-ea" w:hAnsi="Times New Roman" w:cs="Times New Roman"/>
          <w:color w:val="000000"/>
          <w:kern w:val="24"/>
          <w:sz w:val="28"/>
          <w:szCs w:val="28"/>
        </w:rPr>
        <w:t>. По экспертной оценке, данный уровень занятости в МСП выглядит соответствующим структуре экономики города.</w:t>
      </w:r>
      <w:r>
        <w:rPr>
          <w:rFonts w:ascii="Times New Roman" w:eastAsia="+mn-ea" w:hAnsi="Times New Roman" w:cs="Times New Roman"/>
          <w:color w:val="000000"/>
          <w:kern w:val="24"/>
          <w:sz w:val="28"/>
          <w:szCs w:val="28"/>
        </w:rPr>
        <w:t xml:space="preserve"> </w:t>
      </w:r>
    </w:p>
    <w:p w14:paraId="2861ACFD" w14:textId="0A1D4D23" w:rsidR="000052E0" w:rsidRPr="003D39F0" w:rsidRDefault="000052E0" w:rsidP="00191CEA">
      <w:pPr>
        <w:spacing w:after="0" w:line="360" w:lineRule="auto"/>
        <w:ind w:firstLine="709"/>
        <w:jc w:val="both"/>
        <w:rPr>
          <w:rFonts w:ascii="Times New Roman" w:eastAsia="+mn-ea" w:hAnsi="Times New Roman" w:cs="Times New Roman"/>
          <w:color w:val="000000"/>
          <w:kern w:val="24"/>
          <w:sz w:val="28"/>
          <w:szCs w:val="28"/>
        </w:rPr>
      </w:pPr>
      <w:r w:rsidRPr="003D39F0">
        <w:rPr>
          <w:rFonts w:ascii="Times New Roman" w:eastAsia="+mn-ea" w:hAnsi="Times New Roman" w:cs="Times New Roman"/>
          <w:color w:val="000000"/>
          <w:kern w:val="24"/>
          <w:sz w:val="28"/>
          <w:szCs w:val="28"/>
        </w:rPr>
        <w:t xml:space="preserve">Основными направлениями деятельности МСП в городе являются торговля и оказание услуг населению. Между тем, малый бизнес оказывает также </w:t>
      </w:r>
      <w:proofErr w:type="spellStart"/>
      <w:r w:rsidRPr="003D39F0">
        <w:rPr>
          <w:rFonts w:ascii="Times New Roman" w:eastAsia="+mn-ea" w:hAnsi="Times New Roman" w:cs="Times New Roman"/>
          <w:color w:val="000000"/>
          <w:kern w:val="24"/>
          <w:sz w:val="28"/>
          <w:szCs w:val="28"/>
        </w:rPr>
        <w:t>нефтесервисные</w:t>
      </w:r>
      <w:proofErr w:type="spellEnd"/>
      <w:r w:rsidRPr="003D39F0">
        <w:rPr>
          <w:rFonts w:ascii="Times New Roman" w:eastAsia="+mn-ea" w:hAnsi="Times New Roman" w:cs="Times New Roman"/>
          <w:color w:val="000000"/>
          <w:kern w:val="24"/>
          <w:sz w:val="28"/>
          <w:szCs w:val="28"/>
        </w:rPr>
        <w:t xml:space="preserve"> услуги для добывающих компаний.</w:t>
      </w:r>
    </w:p>
    <w:p w14:paraId="463626DF" w14:textId="4D8630D3" w:rsidR="000052E0" w:rsidRPr="003D39F0" w:rsidRDefault="000052E0" w:rsidP="000052E0">
      <w:pPr>
        <w:spacing w:after="0" w:line="360" w:lineRule="auto"/>
        <w:ind w:firstLine="709"/>
        <w:jc w:val="both"/>
        <w:rPr>
          <w:rFonts w:ascii="Times New Roman" w:eastAsia="+mn-ea" w:hAnsi="Times New Roman" w:cs="Times New Roman"/>
          <w:color w:val="000000"/>
          <w:kern w:val="24"/>
          <w:sz w:val="28"/>
          <w:szCs w:val="28"/>
        </w:rPr>
      </w:pPr>
      <w:r w:rsidRPr="003D39F0">
        <w:rPr>
          <w:rFonts w:ascii="Times New Roman" w:eastAsia="+mn-ea" w:hAnsi="Times New Roman" w:cs="Times New Roman"/>
          <w:i/>
          <w:iCs/>
          <w:color w:val="000000"/>
          <w:kern w:val="24"/>
          <w:sz w:val="28"/>
          <w:szCs w:val="28"/>
        </w:rPr>
        <w:t>Туризм.</w:t>
      </w:r>
      <w:r w:rsidRPr="003D39F0">
        <w:rPr>
          <w:rFonts w:ascii="Times New Roman" w:eastAsia="+mn-ea" w:hAnsi="Times New Roman" w:cs="Times New Roman"/>
          <w:color w:val="000000"/>
          <w:kern w:val="24"/>
          <w:sz w:val="28"/>
          <w:szCs w:val="28"/>
        </w:rPr>
        <w:t xml:space="preserve"> В 2022 году на территории г</w:t>
      </w:r>
      <w:r w:rsidR="00254F5D">
        <w:rPr>
          <w:rFonts w:ascii="Times New Roman" w:eastAsia="+mn-ea" w:hAnsi="Times New Roman" w:cs="Times New Roman"/>
          <w:color w:val="000000"/>
          <w:kern w:val="24"/>
          <w:sz w:val="28"/>
          <w:szCs w:val="28"/>
        </w:rPr>
        <w:t>орода</w:t>
      </w:r>
      <w:r w:rsidRPr="003D39F0">
        <w:rPr>
          <w:rFonts w:ascii="Times New Roman" w:eastAsia="+mn-ea" w:hAnsi="Times New Roman" w:cs="Times New Roman"/>
          <w:color w:val="000000"/>
          <w:kern w:val="24"/>
          <w:sz w:val="28"/>
          <w:szCs w:val="28"/>
        </w:rPr>
        <w:t> Радужный функционировало 5 коллективных средств размещения с общим количеством 105</w:t>
      </w:r>
      <w:r w:rsidR="00254F5D">
        <w:rPr>
          <w:rFonts w:ascii="Times New Roman" w:eastAsia="+mn-ea" w:hAnsi="Times New Roman" w:cs="Times New Roman"/>
          <w:color w:val="000000"/>
          <w:kern w:val="24"/>
          <w:sz w:val="28"/>
          <w:szCs w:val="28"/>
        </w:rPr>
        <w:t> номеров</w:t>
      </w:r>
      <w:r w:rsidRPr="003D39F0">
        <w:rPr>
          <w:rFonts w:ascii="Times New Roman" w:eastAsia="+mn-ea" w:hAnsi="Times New Roman" w:cs="Times New Roman"/>
          <w:color w:val="000000"/>
          <w:kern w:val="24"/>
          <w:sz w:val="28"/>
          <w:szCs w:val="28"/>
        </w:rPr>
        <w:t xml:space="preserve"> </w:t>
      </w:r>
      <w:r w:rsidR="00254F5D">
        <w:rPr>
          <w:rFonts w:ascii="Times New Roman" w:eastAsia="+mn-ea" w:hAnsi="Times New Roman" w:cs="Times New Roman"/>
          <w:color w:val="000000"/>
          <w:kern w:val="24"/>
          <w:sz w:val="28"/>
          <w:szCs w:val="28"/>
        </w:rPr>
        <w:t>или </w:t>
      </w:r>
      <w:r w:rsidRPr="003D39F0">
        <w:rPr>
          <w:rFonts w:ascii="Times New Roman" w:eastAsia="+mn-ea" w:hAnsi="Times New Roman" w:cs="Times New Roman"/>
          <w:color w:val="000000"/>
          <w:kern w:val="24"/>
          <w:sz w:val="28"/>
          <w:szCs w:val="28"/>
        </w:rPr>
        <w:t xml:space="preserve">262 </w:t>
      </w:r>
      <w:r w:rsidR="00254F5D">
        <w:rPr>
          <w:rFonts w:ascii="Times New Roman" w:eastAsia="+mn-ea" w:hAnsi="Times New Roman" w:cs="Times New Roman"/>
          <w:color w:val="000000"/>
          <w:kern w:val="24"/>
          <w:sz w:val="28"/>
          <w:szCs w:val="28"/>
        </w:rPr>
        <w:t>места</w:t>
      </w:r>
      <w:r w:rsidRPr="003D39F0">
        <w:rPr>
          <w:rFonts w:ascii="Times New Roman" w:eastAsia="+mn-ea" w:hAnsi="Times New Roman" w:cs="Times New Roman"/>
          <w:color w:val="000000"/>
          <w:kern w:val="24"/>
          <w:sz w:val="28"/>
          <w:szCs w:val="28"/>
        </w:rPr>
        <w:t xml:space="preserve">.  По итогам 2022 года численность размещенных в коллективных средствах размещения лиц составила 2 068 человек, а </w:t>
      </w:r>
      <w:r w:rsidRPr="003D39F0">
        <w:rPr>
          <w:rFonts w:ascii="Times New Roman" w:eastAsia="+mn-ea" w:hAnsi="Times New Roman" w:cs="Times New Roman"/>
          <w:color w:val="000000"/>
          <w:kern w:val="24"/>
          <w:sz w:val="28"/>
          <w:szCs w:val="28"/>
        </w:rPr>
        <w:lastRenderedPageBreak/>
        <w:t>количество ночевок – 6 281 единицу (в среднем, один посетитель останавливался на 3 ночи).</w:t>
      </w:r>
    </w:p>
    <w:p w14:paraId="267E255C" w14:textId="505DE1B9" w:rsidR="000052E0" w:rsidRPr="003D39F0" w:rsidRDefault="000052E0" w:rsidP="000052E0">
      <w:pPr>
        <w:spacing w:after="0" w:line="360" w:lineRule="auto"/>
        <w:ind w:firstLine="709"/>
        <w:jc w:val="both"/>
        <w:rPr>
          <w:rFonts w:ascii="Times New Roman" w:eastAsia="+mn-ea" w:hAnsi="Times New Roman" w:cs="Times New Roman"/>
          <w:color w:val="000000"/>
          <w:kern w:val="24"/>
          <w:sz w:val="28"/>
          <w:szCs w:val="28"/>
        </w:rPr>
      </w:pPr>
      <w:r w:rsidRPr="003D39F0">
        <w:rPr>
          <w:rFonts w:ascii="Times New Roman" w:eastAsia="+mn-ea" w:hAnsi="Times New Roman" w:cs="Times New Roman"/>
          <w:i/>
          <w:iCs/>
          <w:color w:val="000000"/>
          <w:kern w:val="24"/>
          <w:sz w:val="28"/>
          <w:szCs w:val="28"/>
        </w:rPr>
        <w:t>Социальное предпринимательство.</w:t>
      </w:r>
      <w:r w:rsidRPr="003D39F0">
        <w:rPr>
          <w:rFonts w:ascii="Times New Roman" w:eastAsia="+mn-ea" w:hAnsi="Times New Roman" w:cs="Times New Roman"/>
          <w:color w:val="000000"/>
          <w:kern w:val="24"/>
          <w:sz w:val="28"/>
          <w:szCs w:val="28"/>
        </w:rPr>
        <w:t xml:space="preserve"> По состоянию на 2022 год, в реестре субъектов МСП, имеющих статус социального предприятия, находилось 6</w:t>
      </w:r>
      <w:r w:rsidR="00C269AD">
        <w:rPr>
          <w:rFonts w:ascii="Times New Roman" w:eastAsia="+mn-ea" w:hAnsi="Times New Roman" w:cs="Times New Roman"/>
          <w:color w:val="000000"/>
          <w:kern w:val="24"/>
          <w:sz w:val="28"/>
          <w:szCs w:val="28"/>
        </w:rPr>
        <w:t> </w:t>
      </w:r>
      <w:r w:rsidRPr="003D39F0">
        <w:rPr>
          <w:rFonts w:ascii="Times New Roman" w:eastAsia="+mn-ea" w:hAnsi="Times New Roman" w:cs="Times New Roman"/>
          <w:color w:val="000000"/>
          <w:kern w:val="24"/>
          <w:sz w:val="28"/>
          <w:szCs w:val="28"/>
        </w:rPr>
        <w:t>организаций</w:t>
      </w:r>
      <w:r w:rsidR="00191CEA">
        <w:rPr>
          <w:rFonts w:ascii="Times New Roman" w:eastAsia="+mn-ea" w:hAnsi="Times New Roman" w:cs="Times New Roman"/>
          <w:color w:val="000000"/>
          <w:kern w:val="24"/>
          <w:sz w:val="28"/>
          <w:szCs w:val="28"/>
        </w:rPr>
        <w:t xml:space="preserve">, </w:t>
      </w:r>
      <w:r w:rsidRPr="003D39F0">
        <w:rPr>
          <w:rFonts w:ascii="Times New Roman" w:eastAsia="+mn-ea" w:hAnsi="Times New Roman" w:cs="Times New Roman"/>
          <w:color w:val="000000"/>
          <w:kern w:val="24"/>
          <w:sz w:val="28"/>
          <w:szCs w:val="28"/>
        </w:rPr>
        <w:t>оказ</w:t>
      </w:r>
      <w:r w:rsidR="00191CEA">
        <w:rPr>
          <w:rFonts w:ascii="Times New Roman" w:eastAsia="+mn-ea" w:hAnsi="Times New Roman" w:cs="Times New Roman"/>
          <w:color w:val="000000"/>
          <w:kern w:val="24"/>
          <w:sz w:val="28"/>
          <w:szCs w:val="28"/>
        </w:rPr>
        <w:t>ывающих</w:t>
      </w:r>
      <w:r w:rsidRPr="003D39F0">
        <w:rPr>
          <w:rFonts w:ascii="Times New Roman" w:eastAsia="+mn-ea" w:hAnsi="Times New Roman" w:cs="Times New Roman"/>
          <w:color w:val="000000"/>
          <w:kern w:val="24"/>
          <w:sz w:val="28"/>
          <w:szCs w:val="28"/>
        </w:rPr>
        <w:t xml:space="preserve"> медицински</w:t>
      </w:r>
      <w:r w:rsidR="00191CEA">
        <w:rPr>
          <w:rFonts w:ascii="Times New Roman" w:eastAsia="+mn-ea" w:hAnsi="Times New Roman" w:cs="Times New Roman"/>
          <w:color w:val="000000"/>
          <w:kern w:val="24"/>
          <w:sz w:val="28"/>
          <w:szCs w:val="28"/>
        </w:rPr>
        <w:t>е</w:t>
      </w:r>
      <w:r w:rsidRPr="003D39F0">
        <w:rPr>
          <w:rFonts w:ascii="Times New Roman" w:eastAsia="+mn-ea" w:hAnsi="Times New Roman" w:cs="Times New Roman"/>
          <w:color w:val="000000"/>
          <w:kern w:val="24"/>
          <w:sz w:val="28"/>
          <w:szCs w:val="28"/>
        </w:rPr>
        <w:t xml:space="preserve"> услуг</w:t>
      </w:r>
      <w:r w:rsidR="00191CEA">
        <w:rPr>
          <w:rFonts w:ascii="Times New Roman" w:eastAsia="+mn-ea" w:hAnsi="Times New Roman" w:cs="Times New Roman"/>
          <w:color w:val="000000"/>
          <w:kern w:val="24"/>
          <w:sz w:val="28"/>
          <w:szCs w:val="28"/>
        </w:rPr>
        <w:t>и и</w:t>
      </w:r>
      <w:r w:rsidRPr="003D39F0">
        <w:rPr>
          <w:rFonts w:ascii="Times New Roman" w:eastAsia="+mn-ea" w:hAnsi="Times New Roman" w:cs="Times New Roman"/>
          <w:color w:val="000000"/>
          <w:kern w:val="24"/>
          <w:sz w:val="28"/>
          <w:szCs w:val="28"/>
        </w:rPr>
        <w:t xml:space="preserve"> услуг</w:t>
      </w:r>
      <w:r w:rsidR="00191CEA">
        <w:rPr>
          <w:rFonts w:ascii="Times New Roman" w:eastAsia="+mn-ea" w:hAnsi="Times New Roman" w:cs="Times New Roman"/>
          <w:color w:val="000000"/>
          <w:kern w:val="24"/>
          <w:sz w:val="28"/>
          <w:szCs w:val="28"/>
        </w:rPr>
        <w:t>и</w:t>
      </w:r>
      <w:r w:rsidRPr="003D39F0">
        <w:rPr>
          <w:rFonts w:ascii="Times New Roman" w:eastAsia="+mn-ea" w:hAnsi="Times New Roman" w:cs="Times New Roman"/>
          <w:color w:val="000000"/>
          <w:kern w:val="24"/>
          <w:sz w:val="28"/>
          <w:szCs w:val="28"/>
        </w:rPr>
        <w:t xml:space="preserve"> в области дополнительного образования.</w:t>
      </w:r>
    </w:p>
    <w:p w14:paraId="0A5A8D4D" w14:textId="77777777" w:rsidR="00763971" w:rsidRDefault="00763971" w:rsidP="00AC2301">
      <w:pPr>
        <w:pStyle w:val="1"/>
        <w:numPr>
          <w:ilvl w:val="0"/>
          <w:numId w:val="0"/>
        </w:numPr>
        <w:ind w:left="360"/>
        <w:rPr>
          <w:b/>
          <w:bCs/>
          <w:sz w:val="28"/>
          <w:szCs w:val="28"/>
        </w:rPr>
      </w:pPr>
      <w:bookmarkStart w:id="7" w:name="_Toc143464511"/>
    </w:p>
    <w:p w14:paraId="78A84796" w14:textId="2037739A" w:rsidR="000052E0" w:rsidRPr="003D39F0" w:rsidRDefault="00763971" w:rsidP="00AC2301">
      <w:pPr>
        <w:pStyle w:val="1"/>
        <w:numPr>
          <w:ilvl w:val="0"/>
          <w:numId w:val="0"/>
        </w:numPr>
        <w:ind w:left="360"/>
        <w:rPr>
          <w:b/>
          <w:bCs/>
          <w:sz w:val="28"/>
          <w:szCs w:val="28"/>
        </w:rPr>
      </w:pPr>
      <w:bookmarkStart w:id="8" w:name="_Toc152790799"/>
      <w:r>
        <w:rPr>
          <w:b/>
          <w:bCs/>
          <w:sz w:val="28"/>
          <w:szCs w:val="28"/>
        </w:rPr>
        <w:t>1</w:t>
      </w:r>
      <w:r w:rsidR="008F0259">
        <w:rPr>
          <w:b/>
          <w:bCs/>
          <w:sz w:val="28"/>
          <w:szCs w:val="28"/>
        </w:rPr>
        <w:t>.</w:t>
      </w:r>
      <w:r w:rsidR="000052E0" w:rsidRPr="003D39F0">
        <w:rPr>
          <w:b/>
          <w:bCs/>
          <w:sz w:val="28"/>
          <w:szCs w:val="28"/>
        </w:rPr>
        <w:t>4. Структура занятости и уровень доходов населения</w:t>
      </w:r>
      <w:bookmarkEnd w:id="7"/>
      <w:bookmarkEnd w:id="8"/>
    </w:p>
    <w:p w14:paraId="6ACF428C" w14:textId="77777777" w:rsidR="000052E0" w:rsidRPr="003D39F0" w:rsidRDefault="000052E0" w:rsidP="000052E0">
      <w:pPr>
        <w:spacing w:after="0" w:line="360" w:lineRule="auto"/>
        <w:jc w:val="both"/>
        <w:rPr>
          <w:rFonts w:ascii="Times New Roman" w:hAnsi="Times New Roman" w:cs="Times New Roman"/>
          <w:sz w:val="24"/>
          <w:szCs w:val="24"/>
        </w:rPr>
      </w:pPr>
    </w:p>
    <w:p w14:paraId="0826C953" w14:textId="73B0C38F" w:rsidR="000052E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color w:val="000000"/>
          <w:sz w:val="28"/>
          <w:szCs w:val="28"/>
          <w:shd w:val="clear" w:color="auto" w:fill="FFFFFF"/>
        </w:rPr>
        <w:t>Среднемесячная номинальная начисленная заработная плата работников организаций (без субъектов малого предпринимательства)</w:t>
      </w:r>
      <w:r w:rsidRPr="003D39F0">
        <w:rPr>
          <w:rFonts w:ascii="Times New Roman" w:hAnsi="Times New Roman" w:cs="Times New Roman"/>
          <w:sz w:val="28"/>
          <w:szCs w:val="28"/>
        </w:rPr>
        <w:t xml:space="preserve"> в 2022 году в </w:t>
      </w:r>
      <w:r w:rsidR="00F7510C">
        <w:rPr>
          <w:rFonts w:ascii="Times New Roman" w:hAnsi="Times New Roman" w:cs="Times New Roman"/>
          <w:sz w:val="28"/>
          <w:szCs w:val="28"/>
        </w:rPr>
        <w:t>город</w:t>
      </w:r>
      <w:r w:rsidR="00F93201">
        <w:rPr>
          <w:rFonts w:ascii="Times New Roman" w:hAnsi="Times New Roman" w:cs="Times New Roman"/>
          <w:sz w:val="28"/>
          <w:szCs w:val="28"/>
        </w:rPr>
        <w:t>е</w:t>
      </w:r>
      <w:r w:rsidR="00F7510C">
        <w:rPr>
          <w:rFonts w:ascii="Times New Roman" w:hAnsi="Times New Roman" w:cs="Times New Roman"/>
          <w:sz w:val="28"/>
          <w:szCs w:val="28"/>
        </w:rPr>
        <w:t xml:space="preserve"> Радужный</w:t>
      </w:r>
      <w:r w:rsidRPr="003D39F0">
        <w:rPr>
          <w:rFonts w:ascii="Times New Roman" w:hAnsi="Times New Roman" w:cs="Times New Roman"/>
          <w:sz w:val="28"/>
          <w:szCs w:val="28"/>
        </w:rPr>
        <w:t xml:space="preserve"> составила 87,77 </w:t>
      </w:r>
      <w:r w:rsidR="00F37EA4">
        <w:rPr>
          <w:rFonts w:ascii="Times New Roman" w:hAnsi="Times New Roman" w:cs="Times New Roman"/>
          <w:sz w:val="28"/>
          <w:szCs w:val="28"/>
        </w:rPr>
        <w:t>тысячи</w:t>
      </w:r>
      <w:r w:rsidRPr="003D39F0">
        <w:rPr>
          <w:rFonts w:ascii="Times New Roman" w:hAnsi="Times New Roman" w:cs="Times New Roman"/>
          <w:sz w:val="28"/>
          <w:szCs w:val="28"/>
        </w:rPr>
        <w:t xml:space="preserve"> </w:t>
      </w:r>
      <w:r w:rsidR="00F37EA4">
        <w:rPr>
          <w:rFonts w:ascii="Times New Roman" w:hAnsi="Times New Roman" w:cs="Times New Roman"/>
          <w:sz w:val="28"/>
          <w:szCs w:val="28"/>
        </w:rPr>
        <w:t>рублей</w:t>
      </w:r>
      <w:r w:rsidRPr="003D39F0">
        <w:rPr>
          <w:rFonts w:ascii="Times New Roman" w:hAnsi="Times New Roman" w:cs="Times New Roman"/>
          <w:sz w:val="28"/>
          <w:szCs w:val="28"/>
        </w:rPr>
        <w:t>, что выше значения аналогичного показателя 2012 года</w:t>
      </w:r>
      <w:r w:rsidR="00E16AF4">
        <w:rPr>
          <w:rFonts w:ascii="Times New Roman" w:hAnsi="Times New Roman" w:cs="Times New Roman"/>
          <w:sz w:val="28"/>
          <w:szCs w:val="28"/>
        </w:rPr>
        <w:t xml:space="preserve"> (45,3 </w:t>
      </w:r>
      <w:r w:rsidR="00F37EA4">
        <w:rPr>
          <w:rFonts w:ascii="Times New Roman" w:hAnsi="Times New Roman" w:cs="Times New Roman"/>
          <w:sz w:val="28"/>
          <w:szCs w:val="28"/>
        </w:rPr>
        <w:t>тысячи</w:t>
      </w:r>
      <w:r w:rsidR="00E16AF4">
        <w:rPr>
          <w:rFonts w:ascii="Times New Roman" w:hAnsi="Times New Roman" w:cs="Times New Roman"/>
          <w:sz w:val="28"/>
          <w:szCs w:val="28"/>
        </w:rPr>
        <w:t xml:space="preserve"> рублей)</w:t>
      </w:r>
      <w:r w:rsidRPr="003D39F0">
        <w:rPr>
          <w:rFonts w:ascii="Times New Roman" w:hAnsi="Times New Roman" w:cs="Times New Roman"/>
          <w:sz w:val="28"/>
          <w:szCs w:val="28"/>
        </w:rPr>
        <w:t xml:space="preserve"> в 1,94 раза</w:t>
      </w:r>
      <w:r w:rsidR="002674C8">
        <w:rPr>
          <w:rFonts w:ascii="Times New Roman" w:hAnsi="Times New Roman" w:cs="Times New Roman"/>
          <w:sz w:val="28"/>
          <w:szCs w:val="28"/>
        </w:rPr>
        <w:t xml:space="preserve"> (</w:t>
      </w:r>
      <w:r w:rsidR="00F7510C">
        <w:rPr>
          <w:rFonts w:ascii="Times New Roman" w:hAnsi="Times New Roman" w:cs="Times New Roman"/>
          <w:sz w:val="28"/>
          <w:szCs w:val="28"/>
        </w:rPr>
        <w:t>таблица</w:t>
      </w:r>
      <w:r w:rsidR="002674C8">
        <w:rPr>
          <w:rFonts w:ascii="Times New Roman" w:hAnsi="Times New Roman" w:cs="Times New Roman"/>
          <w:sz w:val="28"/>
          <w:szCs w:val="28"/>
        </w:rPr>
        <w:t xml:space="preserve"> 16)</w:t>
      </w:r>
      <w:r w:rsidRPr="003D39F0">
        <w:rPr>
          <w:rFonts w:ascii="Times New Roman" w:hAnsi="Times New Roman" w:cs="Times New Roman"/>
          <w:sz w:val="28"/>
          <w:szCs w:val="28"/>
        </w:rPr>
        <w:t xml:space="preserve">. Значение данного показателя по городу в последние 10 лет </w:t>
      </w:r>
      <w:r w:rsidR="00274580" w:rsidRPr="003D39F0">
        <w:rPr>
          <w:rFonts w:ascii="Times New Roman" w:hAnsi="Times New Roman" w:cs="Times New Roman"/>
          <w:sz w:val="28"/>
          <w:szCs w:val="28"/>
        </w:rPr>
        <w:t>устойчиво</w:t>
      </w:r>
      <w:r w:rsidR="00436C69" w:rsidRPr="003D39F0">
        <w:rPr>
          <w:rFonts w:ascii="Times New Roman" w:hAnsi="Times New Roman" w:cs="Times New Roman"/>
          <w:sz w:val="28"/>
          <w:szCs w:val="28"/>
        </w:rPr>
        <w:t xml:space="preserve"> </w:t>
      </w:r>
      <w:r w:rsidRPr="003D39F0">
        <w:rPr>
          <w:rFonts w:ascii="Times New Roman" w:hAnsi="Times New Roman" w:cs="Times New Roman"/>
          <w:sz w:val="28"/>
          <w:szCs w:val="28"/>
        </w:rPr>
        <w:t xml:space="preserve">превышает уровень </w:t>
      </w:r>
      <w:r w:rsidR="00F353A5">
        <w:rPr>
          <w:rFonts w:ascii="Times New Roman" w:hAnsi="Times New Roman" w:cs="Times New Roman"/>
          <w:sz w:val="28"/>
          <w:szCs w:val="28"/>
        </w:rPr>
        <w:t>Российской Федерации</w:t>
      </w:r>
      <w:r w:rsidR="00E16AF4">
        <w:rPr>
          <w:rFonts w:ascii="Times New Roman" w:hAnsi="Times New Roman" w:cs="Times New Roman"/>
          <w:sz w:val="28"/>
          <w:szCs w:val="28"/>
        </w:rPr>
        <w:t xml:space="preserve"> (26,6</w:t>
      </w:r>
      <w:r w:rsidR="00E16AF4" w:rsidRPr="00844894">
        <w:rPr>
          <w:rFonts w:ascii="Times New Roman" w:hAnsi="Times New Roman" w:cs="Times New Roman"/>
          <w:sz w:val="28"/>
          <w:szCs w:val="28"/>
        </w:rPr>
        <w:t xml:space="preserve"> и </w:t>
      </w:r>
      <w:r w:rsidR="00E16AF4">
        <w:rPr>
          <w:rFonts w:ascii="Times New Roman" w:hAnsi="Times New Roman" w:cs="Times New Roman"/>
          <w:sz w:val="28"/>
          <w:szCs w:val="28"/>
        </w:rPr>
        <w:t xml:space="preserve">65,3 </w:t>
      </w:r>
      <w:r w:rsidR="00F37EA4">
        <w:rPr>
          <w:rFonts w:ascii="Times New Roman" w:hAnsi="Times New Roman" w:cs="Times New Roman"/>
          <w:sz w:val="28"/>
          <w:szCs w:val="28"/>
        </w:rPr>
        <w:t>тысячи</w:t>
      </w:r>
      <w:r w:rsidR="00E16AF4">
        <w:rPr>
          <w:rFonts w:ascii="Times New Roman" w:hAnsi="Times New Roman" w:cs="Times New Roman"/>
          <w:sz w:val="28"/>
          <w:szCs w:val="28"/>
        </w:rPr>
        <w:t xml:space="preserve"> рублей </w:t>
      </w:r>
      <w:r w:rsidR="00E16AF4" w:rsidRPr="00844894">
        <w:rPr>
          <w:rFonts w:ascii="Times New Roman" w:hAnsi="Times New Roman" w:cs="Times New Roman"/>
          <w:sz w:val="28"/>
          <w:szCs w:val="28"/>
        </w:rPr>
        <w:t xml:space="preserve">в </w:t>
      </w:r>
      <w:r w:rsidR="00E16AF4">
        <w:rPr>
          <w:rFonts w:ascii="Times New Roman" w:hAnsi="Times New Roman" w:cs="Times New Roman"/>
          <w:sz w:val="28"/>
          <w:szCs w:val="28"/>
        </w:rPr>
        <w:t xml:space="preserve">2012 и </w:t>
      </w:r>
      <w:r w:rsidR="00E16AF4" w:rsidRPr="00844894">
        <w:rPr>
          <w:rFonts w:ascii="Times New Roman" w:hAnsi="Times New Roman" w:cs="Times New Roman"/>
          <w:sz w:val="28"/>
          <w:szCs w:val="28"/>
        </w:rPr>
        <w:t>2022 год</w:t>
      </w:r>
      <w:r w:rsidR="00BF7D0A">
        <w:rPr>
          <w:rFonts w:ascii="Times New Roman" w:hAnsi="Times New Roman" w:cs="Times New Roman"/>
          <w:sz w:val="28"/>
          <w:szCs w:val="28"/>
        </w:rPr>
        <w:t>ах</w:t>
      </w:r>
      <w:r w:rsidR="00E16AF4">
        <w:rPr>
          <w:rFonts w:ascii="Times New Roman" w:hAnsi="Times New Roman" w:cs="Times New Roman"/>
          <w:sz w:val="28"/>
          <w:szCs w:val="28"/>
        </w:rPr>
        <w:t xml:space="preserve"> соответственно</w:t>
      </w:r>
      <w:r w:rsidR="00E16AF4" w:rsidRPr="00844894">
        <w:rPr>
          <w:rFonts w:ascii="Times New Roman" w:hAnsi="Times New Roman" w:cs="Times New Roman"/>
          <w:sz w:val="28"/>
          <w:szCs w:val="28"/>
        </w:rPr>
        <w:t>)</w:t>
      </w:r>
      <w:r w:rsidRPr="003D39F0">
        <w:rPr>
          <w:rFonts w:ascii="Times New Roman" w:hAnsi="Times New Roman" w:cs="Times New Roman"/>
          <w:sz w:val="28"/>
          <w:szCs w:val="28"/>
        </w:rPr>
        <w:t xml:space="preserve">, но ниже уровня </w:t>
      </w:r>
      <w:r w:rsidR="00760B8B">
        <w:rPr>
          <w:rFonts w:ascii="Times New Roman" w:hAnsi="Times New Roman" w:cs="Times New Roman"/>
          <w:sz w:val="28"/>
          <w:szCs w:val="28"/>
        </w:rPr>
        <w:t>Ханты-Мансийского автономного округа – Югры</w:t>
      </w:r>
      <w:r w:rsidR="00E16AF4">
        <w:rPr>
          <w:rFonts w:ascii="Times New Roman" w:hAnsi="Times New Roman" w:cs="Times New Roman"/>
          <w:sz w:val="28"/>
          <w:szCs w:val="28"/>
        </w:rPr>
        <w:t xml:space="preserve"> (50,8</w:t>
      </w:r>
      <w:r w:rsidR="00E16AF4" w:rsidRPr="00844894">
        <w:rPr>
          <w:rFonts w:ascii="Times New Roman" w:hAnsi="Times New Roman" w:cs="Times New Roman"/>
          <w:sz w:val="28"/>
          <w:szCs w:val="28"/>
        </w:rPr>
        <w:t xml:space="preserve"> и </w:t>
      </w:r>
      <w:r w:rsidR="00E16AF4">
        <w:rPr>
          <w:rFonts w:ascii="Times New Roman" w:hAnsi="Times New Roman" w:cs="Times New Roman"/>
          <w:sz w:val="28"/>
          <w:szCs w:val="28"/>
        </w:rPr>
        <w:t xml:space="preserve">97,6 </w:t>
      </w:r>
      <w:r w:rsidR="00F37EA4">
        <w:rPr>
          <w:rFonts w:ascii="Times New Roman" w:hAnsi="Times New Roman" w:cs="Times New Roman"/>
          <w:sz w:val="28"/>
          <w:szCs w:val="28"/>
        </w:rPr>
        <w:t>тысячи</w:t>
      </w:r>
      <w:r w:rsidR="00E16AF4">
        <w:rPr>
          <w:rFonts w:ascii="Times New Roman" w:hAnsi="Times New Roman" w:cs="Times New Roman"/>
          <w:sz w:val="28"/>
          <w:szCs w:val="28"/>
        </w:rPr>
        <w:t xml:space="preserve"> </w:t>
      </w:r>
      <w:r w:rsidR="00A9498E">
        <w:rPr>
          <w:rFonts w:ascii="Times New Roman" w:hAnsi="Times New Roman" w:cs="Times New Roman"/>
          <w:sz w:val="28"/>
          <w:szCs w:val="28"/>
        </w:rPr>
        <w:t>рублей </w:t>
      </w:r>
      <w:r w:rsidR="00A9498E" w:rsidRPr="00844894">
        <w:rPr>
          <w:rFonts w:ascii="Times New Roman" w:hAnsi="Times New Roman" w:cs="Times New Roman"/>
          <w:sz w:val="28"/>
          <w:szCs w:val="28"/>
        </w:rPr>
        <w:t>в</w:t>
      </w:r>
      <w:r w:rsidR="00E16AF4" w:rsidRPr="00844894">
        <w:rPr>
          <w:rFonts w:ascii="Times New Roman" w:hAnsi="Times New Roman" w:cs="Times New Roman"/>
          <w:sz w:val="28"/>
          <w:szCs w:val="28"/>
        </w:rPr>
        <w:t xml:space="preserve"> </w:t>
      </w:r>
      <w:r w:rsidR="00E16AF4">
        <w:rPr>
          <w:rFonts w:ascii="Times New Roman" w:hAnsi="Times New Roman" w:cs="Times New Roman"/>
          <w:sz w:val="28"/>
          <w:szCs w:val="28"/>
        </w:rPr>
        <w:t xml:space="preserve">2012 и </w:t>
      </w:r>
      <w:r w:rsidR="00E16AF4" w:rsidRPr="00844894">
        <w:rPr>
          <w:rFonts w:ascii="Times New Roman" w:hAnsi="Times New Roman" w:cs="Times New Roman"/>
          <w:sz w:val="28"/>
          <w:szCs w:val="28"/>
        </w:rPr>
        <w:t>2022 год</w:t>
      </w:r>
      <w:r w:rsidR="00BF7D0A">
        <w:rPr>
          <w:rFonts w:ascii="Times New Roman" w:hAnsi="Times New Roman" w:cs="Times New Roman"/>
          <w:sz w:val="28"/>
          <w:szCs w:val="28"/>
        </w:rPr>
        <w:t>ах</w:t>
      </w:r>
      <w:r w:rsidR="00E16AF4">
        <w:rPr>
          <w:rFonts w:ascii="Times New Roman" w:hAnsi="Times New Roman" w:cs="Times New Roman"/>
          <w:sz w:val="28"/>
          <w:szCs w:val="28"/>
        </w:rPr>
        <w:t xml:space="preserve"> соответственно</w:t>
      </w:r>
      <w:r w:rsidR="00E16AF4" w:rsidRPr="00844894">
        <w:rPr>
          <w:rFonts w:ascii="Times New Roman" w:hAnsi="Times New Roman" w:cs="Times New Roman"/>
          <w:sz w:val="28"/>
          <w:szCs w:val="28"/>
        </w:rPr>
        <w:t>)</w:t>
      </w:r>
      <w:r w:rsidRPr="003D39F0">
        <w:rPr>
          <w:rFonts w:ascii="Times New Roman" w:hAnsi="Times New Roman" w:cs="Times New Roman"/>
          <w:sz w:val="28"/>
          <w:szCs w:val="28"/>
        </w:rPr>
        <w:t>.</w:t>
      </w:r>
    </w:p>
    <w:p w14:paraId="2F5609FA" w14:textId="453D15D5" w:rsidR="000052E0" w:rsidRDefault="000052E0" w:rsidP="000052E0">
      <w:pPr>
        <w:spacing w:after="0" w:line="360" w:lineRule="auto"/>
        <w:ind w:firstLine="709"/>
        <w:jc w:val="both"/>
        <w:rPr>
          <w:rFonts w:ascii="Times New Roman" w:hAnsi="Times New Roman" w:cs="Times New Roman"/>
          <w:color w:val="000000"/>
          <w:sz w:val="28"/>
          <w:szCs w:val="28"/>
          <w:shd w:val="clear" w:color="auto" w:fill="FFFFFF"/>
        </w:rPr>
      </w:pPr>
      <w:r w:rsidRPr="003D39F0">
        <w:rPr>
          <w:rFonts w:ascii="Times New Roman" w:hAnsi="Times New Roman" w:cs="Times New Roman"/>
          <w:color w:val="000000"/>
          <w:sz w:val="28"/>
          <w:szCs w:val="28"/>
          <w:shd w:val="clear" w:color="auto" w:fill="FFFFFF"/>
        </w:rPr>
        <w:t xml:space="preserve">При сравнении с городами </w:t>
      </w:r>
      <w:proofErr w:type="spellStart"/>
      <w:r w:rsidRPr="003D39F0">
        <w:rPr>
          <w:rFonts w:ascii="Times New Roman" w:hAnsi="Times New Roman" w:cs="Times New Roman"/>
          <w:color w:val="000000"/>
          <w:sz w:val="28"/>
          <w:szCs w:val="28"/>
          <w:shd w:val="clear" w:color="auto" w:fill="FFFFFF"/>
        </w:rPr>
        <w:t>референтной</w:t>
      </w:r>
      <w:proofErr w:type="spellEnd"/>
      <w:r w:rsidRPr="003D39F0">
        <w:rPr>
          <w:rFonts w:ascii="Times New Roman" w:hAnsi="Times New Roman" w:cs="Times New Roman"/>
          <w:color w:val="000000"/>
          <w:sz w:val="28"/>
          <w:szCs w:val="28"/>
          <w:shd w:val="clear" w:color="auto" w:fill="FFFFFF"/>
        </w:rPr>
        <w:t xml:space="preserve"> группы среднемесячная номинальная начисленная заработная плата работников организаций (без субъектов малого предпринимательства) по </w:t>
      </w:r>
      <w:r w:rsidR="00F7510C">
        <w:rPr>
          <w:rFonts w:ascii="Times New Roman" w:hAnsi="Times New Roman" w:cs="Times New Roman"/>
          <w:color w:val="000000"/>
          <w:sz w:val="28"/>
          <w:szCs w:val="28"/>
          <w:shd w:val="clear" w:color="auto" w:fill="FFFFFF"/>
        </w:rPr>
        <w:t>город</w:t>
      </w:r>
      <w:r w:rsidR="00F93201">
        <w:rPr>
          <w:rFonts w:ascii="Times New Roman" w:hAnsi="Times New Roman" w:cs="Times New Roman"/>
          <w:color w:val="000000"/>
          <w:sz w:val="28"/>
          <w:szCs w:val="28"/>
          <w:shd w:val="clear" w:color="auto" w:fill="FFFFFF"/>
        </w:rPr>
        <w:t>у</w:t>
      </w:r>
      <w:r w:rsidR="00F7510C">
        <w:rPr>
          <w:rFonts w:ascii="Times New Roman" w:hAnsi="Times New Roman" w:cs="Times New Roman"/>
          <w:color w:val="000000"/>
          <w:sz w:val="28"/>
          <w:szCs w:val="28"/>
          <w:shd w:val="clear" w:color="auto" w:fill="FFFFFF"/>
        </w:rPr>
        <w:t xml:space="preserve"> Радужный</w:t>
      </w:r>
      <w:r w:rsidRPr="003D39F0">
        <w:rPr>
          <w:rFonts w:ascii="Times New Roman" w:hAnsi="Times New Roman" w:cs="Times New Roman"/>
          <w:color w:val="000000"/>
          <w:sz w:val="28"/>
          <w:szCs w:val="28"/>
          <w:shd w:val="clear" w:color="auto" w:fill="FFFFFF"/>
        </w:rPr>
        <w:t xml:space="preserve"> в 2022 году была выше большинства городов сравнения, за исключением </w:t>
      </w:r>
      <w:r w:rsidR="00822327">
        <w:rPr>
          <w:rFonts w:ascii="Times New Roman" w:hAnsi="Times New Roman" w:cs="Times New Roman"/>
          <w:color w:val="000000"/>
          <w:sz w:val="28"/>
          <w:szCs w:val="28"/>
          <w:shd w:val="clear" w:color="auto" w:fill="FFFFFF"/>
        </w:rPr>
        <w:t>города</w:t>
      </w:r>
      <w:r w:rsidR="00E16AF4">
        <w:rPr>
          <w:rFonts w:ascii="Times New Roman" w:hAnsi="Times New Roman" w:cs="Times New Roman"/>
          <w:color w:val="000000"/>
          <w:sz w:val="28"/>
          <w:szCs w:val="28"/>
          <w:shd w:val="clear" w:color="auto" w:fill="FFFFFF"/>
        </w:rPr>
        <w:t xml:space="preserve"> </w:t>
      </w:r>
      <w:proofErr w:type="spellStart"/>
      <w:r w:rsidRPr="003D39F0">
        <w:rPr>
          <w:rFonts w:ascii="Times New Roman" w:hAnsi="Times New Roman" w:cs="Times New Roman"/>
          <w:color w:val="000000"/>
          <w:sz w:val="28"/>
          <w:szCs w:val="28"/>
          <w:shd w:val="clear" w:color="auto" w:fill="FFFFFF"/>
        </w:rPr>
        <w:t>Югорска</w:t>
      </w:r>
      <w:proofErr w:type="spellEnd"/>
      <w:r w:rsidRPr="003D39F0">
        <w:rPr>
          <w:rFonts w:ascii="Times New Roman" w:hAnsi="Times New Roman" w:cs="Times New Roman"/>
          <w:color w:val="000000"/>
          <w:sz w:val="28"/>
          <w:szCs w:val="28"/>
          <w:shd w:val="clear" w:color="auto" w:fill="FFFFFF"/>
        </w:rPr>
        <w:t xml:space="preserve">. </w:t>
      </w:r>
      <w:r w:rsidR="00E16AF4">
        <w:rPr>
          <w:rFonts w:ascii="Times New Roman" w:hAnsi="Times New Roman" w:cs="Times New Roman"/>
          <w:color w:val="000000"/>
          <w:sz w:val="28"/>
          <w:szCs w:val="28"/>
          <w:shd w:val="clear" w:color="auto" w:fill="FFFFFF"/>
        </w:rPr>
        <w:t>Однако,</w:t>
      </w:r>
      <w:r w:rsidR="00274580" w:rsidRPr="003D39F0">
        <w:rPr>
          <w:rFonts w:ascii="Times New Roman" w:hAnsi="Times New Roman" w:cs="Times New Roman"/>
          <w:color w:val="000000"/>
          <w:sz w:val="28"/>
          <w:szCs w:val="28"/>
          <w:shd w:val="clear" w:color="auto" w:fill="FFFFFF"/>
        </w:rPr>
        <w:t xml:space="preserve"> разница с остальными городами сравнения незначительна</w:t>
      </w:r>
      <w:r w:rsidR="002674C8">
        <w:rPr>
          <w:rFonts w:ascii="Times New Roman" w:hAnsi="Times New Roman" w:cs="Times New Roman"/>
          <w:color w:val="000000"/>
          <w:sz w:val="28"/>
          <w:szCs w:val="28"/>
          <w:shd w:val="clear" w:color="auto" w:fill="FFFFFF"/>
        </w:rPr>
        <w:t xml:space="preserve"> </w:t>
      </w:r>
      <w:r w:rsidR="002674C8">
        <w:rPr>
          <w:rFonts w:ascii="Times New Roman" w:hAnsi="Times New Roman" w:cs="Times New Roman"/>
          <w:sz w:val="28"/>
          <w:szCs w:val="28"/>
        </w:rPr>
        <w:t>(</w:t>
      </w:r>
      <w:r w:rsidR="00F7510C">
        <w:rPr>
          <w:rFonts w:ascii="Times New Roman" w:hAnsi="Times New Roman" w:cs="Times New Roman"/>
          <w:sz w:val="28"/>
          <w:szCs w:val="28"/>
        </w:rPr>
        <w:t>таблица</w:t>
      </w:r>
      <w:r w:rsidR="002674C8">
        <w:rPr>
          <w:rFonts w:ascii="Times New Roman" w:hAnsi="Times New Roman" w:cs="Times New Roman"/>
          <w:sz w:val="28"/>
          <w:szCs w:val="28"/>
        </w:rPr>
        <w:t xml:space="preserve"> 17)</w:t>
      </w:r>
      <w:r w:rsidR="00274580" w:rsidRPr="003D39F0">
        <w:rPr>
          <w:rFonts w:ascii="Times New Roman" w:hAnsi="Times New Roman" w:cs="Times New Roman"/>
          <w:color w:val="000000"/>
          <w:sz w:val="28"/>
          <w:szCs w:val="28"/>
          <w:shd w:val="clear" w:color="auto" w:fill="FFFFFF"/>
        </w:rPr>
        <w:t>.</w:t>
      </w:r>
    </w:p>
    <w:p w14:paraId="38AF6A6B" w14:textId="537B64B8" w:rsidR="000052E0" w:rsidRPr="003D39F0" w:rsidRDefault="000052E0" w:rsidP="000052E0">
      <w:pPr>
        <w:spacing w:after="0" w:line="360" w:lineRule="auto"/>
        <w:ind w:firstLine="709"/>
        <w:jc w:val="both"/>
        <w:rPr>
          <w:rFonts w:ascii="Times New Roman" w:hAnsi="Times New Roman" w:cs="Times New Roman"/>
          <w:color w:val="000000"/>
          <w:sz w:val="28"/>
          <w:szCs w:val="28"/>
          <w:shd w:val="clear" w:color="auto" w:fill="FFFFFF"/>
        </w:rPr>
      </w:pPr>
      <w:r w:rsidRPr="003D39F0">
        <w:rPr>
          <w:rFonts w:ascii="Times New Roman" w:hAnsi="Times New Roman" w:cs="Times New Roman"/>
          <w:color w:val="000000"/>
          <w:sz w:val="28"/>
          <w:szCs w:val="28"/>
          <w:shd w:val="clear" w:color="auto" w:fill="FFFFFF"/>
        </w:rPr>
        <w:t xml:space="preserve">Среднесписочная численность работников организаций (без субъектов малого предпринимательства) в </w:t>
      </w:r>
      <w:r w:rsidR="00F7510C">
        <w:rPr>
          <w:rFonts w:ascii="Times New Roman" w:hAnsi="Times New Roman" w:cs="Times New Roman"/>
          <w:color w:val="000000"/>
          <w:sz w:val="28"/>
          <w:szCs w:val="28"/>
          <w:shd w:val="clear" w:color="auto" w:fill="FFFFFF"/>
        </w:rPr>
        <w:t>город</w:t>
      </w:r>
      <w:r w:rsidR="00F93201">
        <w:rPr>
          <w:rFonts w:ascii="Times New Roman" w:hAnsi="Times New Roman" w:cs="Times New Roman"/>
          <w:color w:val="000000"/>
          <w:sz w:val="28"/>
          <w:szCs w:val="28"/>
          <w:shd w:val="clear" w:color="auto" w:fill="FFFFFF"/>
        </w:rPr>
        <w:t>е</w:t>
      </w:r>
      <w:r w:rsidR="00F7510C">
        <w:rPr>
          <w:rFonts w:ascii="Times New Roman" w:hAnsi="Times New Roman" w:cs="Times New Roman"/>
          <w:color w:val="000000"/>
          <w:sz w:val="28"/>
          <w:szCs w:val="28"/>
          <w:shd w:val="clear" w:color="auto" w:fill="FFFFFF"/>
        </w:rPr>
        <w:t xml:space="preserve"> Радужный</w:t>
      </w:r>
      <w:r w:rsidRPr="003D39F0">
        <w:rPr>
          <w:rFonts w:ascii="Times New Roman" w:hAnsi="Times New Roman" w:cs="Times New Roman"/>
          <w:color w:val="000000"/>
          <w:sz w:val="28"/>
          <w:szCs w:val="28"/>
          <w:shd w:val="clear" w:color="auto" w:fill="FFFFFF"/>
        </w:rPr>
        <w:t xml:space="preserve"> сократилась с 2017</w:t>
      </w:r>
      <w:r w:rsidR="00E16AF4">
        <w:rPr>
          <w:rStyle w:val="a7"/>
          <w:rFonts w:ascii="Times New Roman" w:hAnsi="Times New Roman" w:cs="Times New Roman"/>
          <w:color w:val="000000"/>
          <w:sz w:val="28"/>
          <w:szCs w:val="28"/>
          <w:shd w:val="clear" w:color="auto" w:fill="FFFFFF"/>
        </w:rPr>
        <w:footnoteReference w:id="10"/>
      </w:r>
      <w:r w:rsidRPr="003D39F0">
        <w:rPr>
          <w:rFonts w:ascii="Times New Roman" w:hAnsi="Times New Roman" w:cs="Times New Roman"/>
          <w:color w:val="000000"/>
          <w:sz w:val="28"/>
          <w:szCs w:val="28"/>
          <w:shd w:val="clear" w:color="auto" w:fill="FFFFFF"/>
        </w:rPr>
        <w:t xml:space="preserve"> по 2022 год на 29 %. Между тем, речь не идет о сокращении численности занятых в городе – пропорционально данному сокращению возросла </w:t>
      </w:r>
      <w:r w:rsidRPr="003D39F0">
        <w:rPr>
          <w:rFonts w:ascii="Times New Roman" w:hAnsi="Times New Roman" w:cs="Times New Roman"/>
          <w:color w:val="000000"/>
          <w:sz w:val="28"/>
          <w:szCs w:val="28"/>
          <w:shd w:val="clear" w:color="auto" w:fill="FFFFFF"/>
        </w:rPr>
        <w:lastRenderedPageBreak/>
        <w:t>численность занятых в МСП, то есть часть предприятий поменяли свой статус, и их сотрудники стали учитываться в другой категории предприятий.</w:t>
      </w:r>
    </w:p>
    <w:p w14:paraId="3C92556D" w14:textId="3E156BA9" w:rsidR="000052E0" w:rsidRDefault="000052E0" w:rsidP="000052E0">
      <w:pPr>
        <w:spacing w:after="0" w:line="360" w:lineRule="auto"/>
        <w:ind w:firstLine="709"/>
        <w:jc w:val="both"/>
        <w:rPr>
          <w:rFonts w:ascii="Times New Roman" w:hAnsi="Times New Roman" w:cs="Times New Roman"/>
          <w:color w:val="000000"/>
          <w:sz w:val="28"/>
          <w:szCs w:val="28"/>
          <w:shd w:val="clear" w:color="auto" w:fill="FFFFFF"/>
        </w:rPr>
      </w:pPr>
      <w:r w:rsidRPr="003D39F0">
        <w:rPr>
          <w:rFonts w:ascii="Times New Roman" w:hAnsi="Times New Roman" w:cs="Times New Roman"/>
          <w:color w:val="000000"/>
          <w:sz w:val="28"/>
          <w:szCs w:val="28"/>
          <w:shd w:val="clear" w:color="auto" w:fill="FFFFFF"/>
        </w:rPr>
        <w:t xml:space="preserve">Аналогичным образом существенное сокращение занятых в обрабатывающей промышленности в 2019-2021 </w:t>
      </w:r>
      <w:r w:rsidR="00BF7D0A">
        <w:rPr>
          <w:rFonts w:ascii="Times New Roman" w:hAnsi="Times New Roman" w:cs="Times New Roman"/>
          <w:color w:val="000000"/>
          <w:sz w:val="28"/>
          <w:szCs w:val="28"/>
          <w:shd w:val="clear" w:color="auto" w:fill="FFFFFF"/>
        </w:rPr>
        <w:t>годах</w:t>
      </w:r>
      <w:r w:rsidR="002674C8">
        <w:rPr>
          <w:rFonts w:ascii="Times New Roman" w:hAnsi="Times New Roman" w:cs="Times New Roman"/>
          <w:color w:val="000000"/>
          <w:sz w:val="28"/>
          <w:szCs w:val="28"/>
          <w:shd w:val="clear" w:color="auto" w:fill="FFFFFF"/>
        </w:rPr>
        <w:t xml:space="preserve"> </w:t>
      </w:r>
      <w:r w:rsidR="002674C8">
        <w:rPr>
          <w:rFonts w:ascii="Times New Roman" w:hAnsi="Times New Roman" w:cs="Times New Roman"/>
          <w:sz w:val="28"/>
          <w:szCs w:val="28"/>
        </w:rPr>
        <w:t>(</w:t>
      </w:r>
      <w:r w:rsidR="00F7510C">
        <w:rPr>
          <w:rFonts w:ascii="Times New Roman" w:hAnsi="Times New Roman" w:cs="Times New Roman"/>
          <w:sz w:val="28"/>
          <w:szCs w:val="28"/>
        </w:rPr>
        <w:t>таблица</w:t>
      </w:r>
      <w:r w:rsidR="002674C8">
        <w:rPr>
          <w:rFonts w:ascii="Times New Roman" w:hAnsi="Times New Roman" w:cs="Times New Roman"/>
          <w:sz w:val="28"/>
          <w:szCs w:val="28"/>
        </w:rPr>
        <w:t xml:space="preserve"> 18)</w:t>
      </w:r>
      <w:r w:rsidRPr="003D39F0">
        <w:rPr>
          <w:rFonts w:ascii="Times New Roman" w:hAnsi="Times New Roman" w:cs="Times New Roman"/>
          <w:color w:val="000000"/>
          <w:sz w:val="28"/>
          <w:szCs w:val="28"/>
          <w:shd w:val="clear" w:color="auto" w:fill="FFFFFF"/>
        </w:rPr>
        <w:t xml:space="preserve"> не только отражало реальное сокращение численности сотрудников одного их крупных предприятий города, но и частично связано с изменением основного ОКВЭД некоторыми предприятиями (с вида деятельности, относимого к обрабатывающей промышленности, на вид деятельности, относимый к добыче полезных ископаемых).</w:t>
      </w:r>
    </w:p>
    <w:p w14:paraId="68A01B87" w14:textId="23B5AD0D" w:rsidR="000052E0" w:rsidRPr="003D39F0" w:rsidRDefault="000052E0" w:rsidP="000052E0">
      <w:pPr>
        <w:spacing w:after="0" w:line="360" w:lineRule="auto"/>
        <w:ind w:firstLine="709"/>
        <w:jc w:val="both"/>
        <w:rPr>
          <w:rFonts w:ascii="Times New Roman" w:eastAsia="Times New Roman" w:hAnsi="Times New Roman" w:cs="Times New Roman"/>
          <w:sz w:val="28"/>
          <w:szCs w:val="28"/>
          <w:lang w:eastAsia="ru-RU"/>
        </w:rPr>
      </w:pPr>
      <w:r w:rsidRPr="003D39F0">
        <w:rPr>
          <w:rFonts w:ascii="Times New Roman" w:hAnsi="Times New Roman"/>
          <w:sz w:val="28"/>
          <w:szCs w:val="28"/>
        </w:rPr>
        <w:t>Среднесписочная численность работающих по полному кругу организаций</w:t>
      </w:r>
      <w:r w:rsidR="00E16AF4">
        <w:rPr>
          <w:rFonts w:ascii="Times New Roman" w:hAnsi="Times New Roman"/>
          <w:sz w:val="28"/>
          <w:szCs w:val="28"/>
        </w:rPr>
        <w:t xml:space="preserve"> </w:t>
      </w:r>
      <w:r w:rsidR="00F7510C">
        <w:rPr>
          <w:rFonts w:ascii="Times New Roman" w:hAnsi="Times New Roman"/>
          <w:sz w:val="28"/>
          <w:szCs w:val="28"/>
        </w:rPr>
        <w:t>город</w:t>
      </w:r>
      <w:r w:rsidR="00AE7AA0">
        <w:rPr>
          <w:rFonts w:ascii="Times New Roman" w:hAnsi="Times New Roman"/>
          <w:sz w:val="28"/>
          <w:szCs w:val="28"/>
        </w:rPr>
        <w:t>а</w:t>
      </w:r>
      <w:r w:rsidR="00F7510C">
        <w:rPr>
          <w:rFonts w:ascii="Times New Roman" w:hAnsi="Times New Roman"/>
          <w:sz w:val="28"/>
          <w:szCs w:val="28"/>
        </w:rPr>
        <w:t xml:space="preserve"> Радужный</w:t>
      </w:r>
      <w:r w:rsidR="00E16AF4">
        <w:rPr>
          <w:rFonts w:ascii="Times New Roman" w:hAnsi="Times New Roman"/>
          <w:sz w:val="28"/>
          <w:szCs w:val="28"/>
        </w:rPr>
        <w:t xml:space="preserve"> в 2022 году</w:t>
      </w:r>
      <w:r w:rsidRPr="003D39F0">
        <w:rPr>
          <w:rFonts w:ascii="Times New Roman" w:hAnsi="Times New Roman"/>
          <w:sz w:val="28"/>
          <w:szCs w:val="28"/>
        </w:rPr>
        <w:t xml:space="preserve"> составила 11,7 </w:t>
      </w:r>
      <w:r w:rsidR="00F37EA4">
        <w:rPr>
          <w:rFonts w:ascii="Times New Roman" w:hAnsi="Times New Roman"/>
          <w:sz w:val="28"/>
          <w:szCs w:val="28"/>
        </w:rPr>
        <w:t>тысячи</w:t>
      </w:r>
      <w:r w:rsidRPr="003D39F0">
        <w:rPr>
          <w:rFonts w:ascii="Times New Roman" w:hAnsi="Times New Roman"/>
          <w:sz w:val="28"/>
          <w:szCs w:val="28"/>
        </w:rPr>
        <w:t xml:space="preserve"> человек. Численность индивидуальных предпринимателей составила 0,8 </w:t>
      </w:r>
      <w:r w:rsidR="005D399B">
        <w:rPr>
          <w:rFonts w:ascii="Times New Roman" w:hAnsi="Times New Roman"/>
          <w:sz w:val="28"/>
          <w:szCs w:val="28"/>
        </w:rPr>
        <w:t>тысячи человек.</w:t>
      </w:r>
      <w:r w:rsidRPr="003D39F0">
        <w:rPr>
          <w:rFonts w:ascii="Times New Roman" w:hAnsi="Times New Roman"/>
          <w:sz w:val="28"/>
          <w:szCs w:val="28"/>
        </w:rPr>
        <w:t xml:space="preserve"> Кроме этого, необходимо учесть 1,7 </w:t>
      </w:r>
      <w:r w:rsidR="00F37EA4">
        <w:rPr>
          <w:rFonts w:ascii="Times New Roman" w:hAnsi="Times New Roman"/>
          <w:sz w:val="28"/>
          <w:szCs w:val="28"/>
        </w:rPr>
        <w:t>тысячи</w:t>
      </w:r>
      <w:r w:rsidRPr="003D39F0">
        <w:rPr>
          <w:rFonts w:ascii="Times New Roman" w:hAnsi="Times New Roman"/>
          <w:sz w:val="28"/>
          <w:szCs w:val="28"/>
        </w:rPr>
        <w:t xml:space="preserve"> </w:t>
      </w:r>
      <w:proofErr w:type="spellStart"/>
      <w:r w:rsidRPr="003D39F0">
        <w:rPr>
          <w:rFonts w:ascii="Times New Roman" w:hAnsi="Times New Roman"/>
          <w:sz w:val="28"/>
          <w:szCs w:val="28"/>
        </w:rPr>
        <w:t>самозанятых</w:t>
      </w:r>
      <w:proofErr w:type="spellEnd"/>
      <w:r w:rsidRPr="003D39F0">
        <w:rPr>
          <w:rFonts w:ascii="Times New Roman" w:hAnsi="Times New Roman"/>
          <w:sz w:val="28"/>
          <w:szCs w:val="28"/>
        </w:rPr>
        <w:t xml:space="preserve"> города.</w:t>
      </w:r>
    </w:p>
    <w:p w14:paraId="5E088C95" w14:textId="34D3106B" w:rsidR="000052E0" w:rsidRDefault="000052E0" w:rsidP="002674C8">
      <w:pPr>
        <w:spacing w:after="0" w:line="360" w:lineRule="auto"/>
        <w:ind w:firstLine="709"/>
        <w:jc w:val="both"/>
        <w:rPr>
          <w:rFonts w:ascii="Times New Roman" w:eastAsia="Times New Roman" w:hAnsi="Times New Roman" w:cs="Times New Roman"/>
          <w:sz w:val="28"/>
          <w:szCs w:val="28"/>
          <w:lang w:eastAsia="ru-RU"/>
        </w:rPr>
      </w:pPr>
      <w:r w:rsidRPr="003D39F0">
        <w:rPr>
          <w:rFonts w:ascii="Times New Roman" w:eastAsia="Times New Roman" w:hAnsi="Times New Roman" w:cs="Times New Roman"/>
          <w:sz w:val="28"/>
          <w:szCs w:val="28"/>
          <w:lang w:eastAsia="ru-RU"/>
        </w:rPr>
        <w:t xml:space="preserve">Регистрируемый уровень безработицы </w:t>
      </w:r>
      <w:r w:rsidRPr="003D39F0">
        <w:rPr>
          <w:rFonts w:ascii="Times New Roman" w:hAnsi="Times New Roman" w:cs="Times New Roman"/>
          <w:color w:val="000000"/>
          <w:sz w:val="28"/>
          <w:szCs w:val="28"/>
          <w:shd w:val="clear" w:color="auto" w:fill="FFFFFF"/>
        </w:rPr>
        <w:t xml:space="preserve">в </w:t>
      </w:r>
      <w:r w:rsidR="00F7510C">
        <w:rPr>
          <w:rFonts w:ascii="Times New Roman" w:hAnsi="Times New Roman" w:cs="Times New Roman"/>
          <w:color w:val="000000"/>
          <w:sz w:val="28"/>
          <w:szCs w:val="28"/>
          <w:shd w:val="clear" w:color="auto" w:fill="FFFFFF"/>
        </w:rPr>
        <w:t>город</w:t>
      </w:r>
      <w:r w:rsidR="00D152BB">
        <w:rPr>
          <w:rFonts w:ascii="Times New Roman" w:hAnsi="Times New Roman" w:cs="Times New Roman"/>
          <w:color w:val="000000"/>
          <w:sz w:val="28"/>
          <w:szCs w:val="28"/>
          <w:shd w:val="clear" w:color="auto" w:fill="FFFFFF"/>
        </w:rPr>
        <w:t>е</w:t>
      </w:r>
      <w:r w:rsidR="00F7510C">
        <w:rPr>
          <w:rFonts w:ascii="Times New Roman" w:hAnsi="Times New Roman" w:cs="Times New Roman"/>
          <w:color w:val="000000"/>
          <w:sz w:val="28"/>
          <w:szCs w:val="28"/>
          <w:shd w:val="clear" w:color="auto" w:fill="FFFFFF"/>
        </w:rPr>
        <w:t xml:space="preserve"> Радужный</w:t>
      </w:r>
      <w:r w:rsidRPr="003D39F0">
        <w:rPr>
          <w:rFonts w:ascii="Times New Roman" w:hAnsi="Times New Roman" w:cs="Times New Roman"/>
          <w:color w:val="000000"/>
          <w:sz w:val="28"/>
          <w:szCs w:val="28"/>
          <w:shd w:val="clear" w:color="auto" w:fill="FFFFFF"/>
        </w:rPr>
        <w:t xml:space="preserve"> сократил</w:t>
      </w:r>
      <w:r w:rsidR="00274580" w:rsidRPr="003D39F0">
        <w:rPr>
          <w:rFonts w:ascii="Times New Roman" w:hAnsi="Times New Roman" w:cs="Times New Roman"/>
          <w:color w:val="000000"/>
          <w:sz w:val="28"/>
          <w:szCs w:val="28"/>
          <w:shd w:val="clear" w:color="auto" w:fill="FFFFFF"/>
        </w:rPr>
        <w:t>ся</w:t>
      </w:r>
      <w:r w:rsidRPr="003D39F0">
        <w:rPr>
          <w:rFonts w:ascii="Times New Roman" w:hAnsi="Times New Roman" w:cs="Times New Roman"/>
          <w:color w:val="000000"/>
          <w:sz w:val="28"/>
          <w:szCs w:val="28"/>
          <w:shd w:val="clear" w:color="auto" w:fill="FFFFFF"/>
        </w:rPr>
        <w:t xml:space="preserve"> в 2022 году </w:t>
      </w:r>
      <w:r w:rsidR="00274580" w:rsidRPr="003D39F0">
        <w:rPr>
          <w:rFonts w:ascii="Times New Roman" w:hAnsi="Times New Roman" w:cs="Times New Roman"/>
          <w:color w:val="000000"/>
          <w:sz w:val="28"/>
          <w:szCs w:val="28"/>
          <w:shd w:val="clear" w:color="auto" w:fill="FFFFFF"/>
        </w:rPr>
        <w:t>и</w:t>
      </w:r>
      <w:r w:rsidR="00436C69" w:rsidRPr="003D39F0">
        <w:rPr>
          <w:rFonts w:ascii="Times New Roman" w:hAnsi="Times New Roman" w:cs="Times New Roman"/>
          <w:color w:val="000000"/>
          <w:sz w:val="28"/>
          <w:szCs w:val="28"/>
          <w:shd w:val="clear" w:color="auto" w:fill="FFFFFF"/>
        </w:rPr>
        <w:t xml:space="preserve"> </w:t>
      </w:r>
      <w:r w:rsidRPr="003D39F0">
        <w:rPr>
          <w:rFonts w:ascii="Times New Roman" w:hAnsi="Times New Roman" w:cs="Times New Roman"/>
          <w:color w:val="000000"/>
          <w:sz w:val="28"/>
          <w:szCs w:val="28"/>
          <w:shd w:val="clear" w:color="auto" w:fill="FFFFFF"/>
        </w:rPr>
        <w:t>составил</w:t>
      </w:r>
      <w:r w:rsidRPr="003D39F0">
        <w:rPr>
          <w:rFonts w:ascii="Times New Roman" w:eastAsia="Times New Roman" w:hAnsi="Times New Roman" w:cs="Times New Roman"/>
          <w:sz w:val="28"/>
          <w:szCs w:val="28"/>
          <w:lang w:eastAsia="ru-RU"/>
        </w:rPr>
        <w:t xml:space="preserve"> 0,69 %, что является крайне низким показателем, указывающим на отсутствие резервов рабочей силы в городе</w:t>
      </w:r>
      <w:r w:rsidR="002674C8">
        <w:rPr>
          <w:rFonts w:ascii="Times New Roman" w:eastAsia="Times New Roman" w:hAnsi="Times New Roman" w:cs="Times New Roman"/>
          <w:sz w:val="28"/>
          <w:szCs w:val="28"/>
          <w:lang w:eastAsia="ru-RU"/>
        </w:rPr>
        <w:t xml:space="preserve"> </w:t>
      </w:r>
      <w:r w:rsidR="002674C8">
        <w:rPr>
          <w:rFonts w:ascii="Times New Roman" w:hAnsi="Times New Roman" w:cs="Times New Roman"/>
          <w:sz w:val="28"/>
          <w:szCs w:val="28"/>
        </w:rPr>
        <w:t>(</w:t>
      </w:r>
      <w:r w:rsidR="00F7510C">
        <w:rPr>
          <w:rFonts w:ascii="Times New Roman" w:hAnsi="Times New Roman" w:cs="Times New Roman"/>
          <w:sz w:val="28"/>
          <w:szCs w:val="28"/>
        </w:rPr>
        <w:t>таблица</w:t>
      </w:r>
      <w:r w:rsidR="002674C8">
        <w:rPr>
          <w:rFonts w:ascii="Times New Roman" w:hAnsi="Times New Roman" w:cs="Times New Roman"/>
          <w:sz w:val="28"/>
          <w:szCs w:val="28"/>
        </w:rPr>
        <w:t xml:space="preserve"> 19)</w:t>
      </w:r>
      <w:r w:rsidRPr="003D39F0">
        <w:rPr>
          <w:rFonts w:ascii="Times New Roman" w:eastAsia="Times New Roman" w:hAnsi="Times New Roman" w:cs="Times New Roman"/>
          <w:sz w:val="28"/>
          <w:szCs w:val="28"/>
          <w:lang w:eastAsia="ru-RU"/>
        </w:rPr>
        <w:t>.</w:t>
      </w:r>
    </w:p>
    <w:p w14:paraId="5E979A11" w14:textId="77777777" w:rsidR="00763971" w:rsidRPr="002674C8" w:rsidRDefault="00763971" w:rsidP="002674C8">
      <w:pPr>
        <w:spacing w:after="0" w:line="360" w:lineRule="auto"/>
        <w:ind w:firstLine="709"/>
        <w:jc w:val="both"/>
        <w:rPr>
          <w:rFonts w:ascii="Times New Roman" w:eastAsia="Times New Roman" w:hAnsi="Times New Roman" w:cs="Times New Roman"/>
          <w:sz w:val="28"/>
          <w:szCs w:val="28"/>
          <w:lang w:eastAsia="ru-RU"/>
        </w:rPr>
      </w:pPr>
    </w:p>
    <w:p w14:paraId="0A6E6837" w14:textId="0F61BC2F" w:rsidR="000052E0" w:rsidRPr="003D39F0" w:rsidRDefault="00763971" w:rsidP="00AC2301">
      <w:pPr>
        <w:pStyle w:val="1"/>
        <w:numPr>
          <w:ilvl w:val="0"/>
          <w:numId w:val="0"/>
        </w:numPr>
        <w:ind w:left="360"/>
        <w:rPr>
          <w:b/>
          <w:bCs/>
          <w:sz w:val="28"/>
          <w:szCs w:val="28"/>
        </w:rPr>
      </w:pPr>
      <w:bookmarkStart w:id="9" w:name="_Toc143464512"/>
      <w:bookmarkStart w:id="10" w:name="_Toc152790800"/>
      <w:r>
        <w:rPr>
          <w:b/>
          <w:bCs/>
          <w:sz w:val="28"/>
          <w:szCs w:val="28"/>
        </w:rPr>
        <w:t>1</w:t>
      </w:r>
      <w:r w:rsidR="008F0259">
        <w:rPr>
          <w:b/>
          <w:bCs/>
          <w:sz w:val="28"/>
          <w:szCs w:val="28"/>
        </w:rPr>
        <w:t>.</w:t>
      </w:r>
      <w:r w:rsidR="000052E0" w:rsidRPr="003D39F0">
        <w:rPr>
          <w:b/>
          <w:bCs/>
          <w:sz w:val="28"/>
          <w:szCs w:val="28"/>
        </w:rPr>
        <w:t>5. Социальная сфера</w:t>
      </w:r>
      <w:bookmarkEnd w:id="9"/>
      <w:bookmarkEnd w:id="10"/>
    </w:p>
    <w:p w14:paraId="62A9A253" w14:textId="77777777" w:rsidR="000052E0" w:rsidRPr="003D39F0" w:rsidRDefault="000052E0" w:rsidP="009C1818">
      <w:pPr>
        <w:spacing w:after="0" w:line="360" w:lineRule="auto"/>
        <w:rPr>
          <w:rFonts w:ascii="Times New Roman" w:hAnsi="Times New Roman" w:cs="Times New Roman"/>
          <w:color w:val="000000"/>
          <w:sz w:val="28"/>
          <w:szCs w:val="28"/>
          <w:shd w:val="clear" w:color="auto" w:fill="FFFFFF"/>
        </w:rPr>
      </w:pPr>
    </w:p>
    <w:p w14:paraId="20C53A8C" w14:textId="77777777" w:rsidR="000052E0" w:rsidRPr="003D39F0" w:rsidRDefault="000052E0" w:rsidP="000052E0">
      <w:pPr>
        <w:spacing w:after="0" w:line="360" w:lineRule="auto"/>
        <w:ind w:firstLine="709"/>
        <w:rPr>
          <w:rFonts w:ascii="Times New Roman" w:hAnsi="Times New Roman" w:cs="Times New Roman"/>
          <w:i/>
          <w:iCs/>
          <w:color w:val="000000"/>
          <w:sz w:val="28"/>
          <w:szCs w:val="28"/>
          <w:shd w:val="clear" w:color="auto" w:fill="FFFFFF"/>
        </w:rPr>
      </w:pPr>
      <w:r w:rsidRPr="003D39F0">
        <w:rPr>
          <w:rFonts w:ascii="Times New Roman" w:hAnsi="Times New Roman" w:cs="Times New Roman"/>
          <w:i/>
          <w:iCs/>
          <w:color w:val="000000"/>
          <w:sz w:val="28"/>
          <w:szCs w:val="28"/>
          <w:shd w:val="clear" w:color="auto" w:fill="FFFFFF"/>
        </w:rPr>
        <w:t>Дошкольное образование</w:t>
      </w:r>
    </w:p>
    <w:p w14:paraId="4963D205" w14:textId="3BDA3836" w:rsidR="000052E0" w:rsidRDefault="000052E0" w:rsidP="000052E0">
      <w:pPr>
        <w:spacing w:after="0" w:line="360" w:lineRule="auto"/>
        <w:ind w:firstLine="709"/>
        <w:jc w:val="both"/>
        <w:rPr>
          <w:rFonts w:ascii="Times New Roman" w:eastAsia="Times New Roman" w:hAnsi="Times New Roman" w:cs="Times New Roman"/>
          <w:sz w:val="28"/>
          <w:szCs w:val="28"/>
        </w:rPr>
      </w:pPr>
      <w:r w:rsidRPr="003D39F0">
        <w:rPr>
          <w:rFonts w:ascii="Times New Roman" w:hAnsi="Times New Roman" w:cs="Times New Roman"/>
          <w:color w:val="000000"/>
          <w:sz w:val="28"/>
          <w:szCs w:val="28"/>
          <w:shd w:val="clear" w:color="auto" w:fill="FFFFFF"/>
        </w:rPr>
        <w:t xml:space="preserve">В 2022 году на территории </w:t>
      </w:r>
      <w:r w:rsidR="00F7510C">
        <w:rPr>
          <w:rFonts w:ascii="Times New Roman" w:hAnsi="Times New Roman" w:cs="Times New Roman"/>
          <w:color w:val="000000"/>
          <w:sz w:val="28"/>
          <w:szCs w:val="28"/>
          <w:shd w:val="clear" w:color="auto" w:fill="FFFFFF"/>
        </w:rPr>
        <w:t>город</w:t>
      </w:r>
      <w:r w:rsidR="00D152BB">
        <w:rPr>
          <w:rFonts w:ascii="Times New Roman" w:hAnsi="Times New Roman" w:cs="Times New Roman"/>
          <w:color w:val="000000"/>
          <w:sz w:val="28"/>
          <w:szCs w:val="28"/>
          <w:shd w:val="clear" w:color="auto" w:fill="FFFFFF"/>
        </w:rPr>
        <w:t>а</w:t>
      </w:r>
      <w:r w:rsidR="00F7510C">
        <w:rPr>
          <w:rFonts w:ascii="Times New Roman" w:hAnsi="Times New Roman" w:cs="Times New Roman"/>
          <w:color w:val="000000"/>
          <w:sz w:val="28"/>
          <w:szCs w:val="28"/>
          <w:shd w:val="clear" w:color="auto" w:fill="FFFFFF"/>
        </w:rPr>
        <w:t xml:space="preserve"> Радужный</w:t>
      </w:r>
      <w:r w:rsidRPr="003D39F0">
        <w:rPr>
          <w:rFonts w:ascii="Times New Roman" w:hAnsi="Times New Roman" w:cs="Times New Roman"/>
          <w:color w:val="000000"/>
          <w:sz w:val="28"/>
          <w:szCs w:val="28"/>
          <w:shd w:val="clear" w:color="auto" w:fill="FFFFFF"/>
        </w:rPr>
        <w:t xml:space="preserve"> функционировало 6 дошкольных образовательных организаций с общим количеством воспитанников 2 206 человек и общим количеством мест 2 765 единиц</w:t>
      </w:r>
      <w:r w:rsidR="002674C8">
        <w:rPr>
          <w:rFonts w:ascii="Times New Roman" w:hAnsi="Times New Roman" w:cs="Times New Roman"/>
          <w:color w:val="000000"/>
          <w:sz w:val="28"/>
          <w:szCs w:val="28"/>
          <w:shd w:val="clear" w:color="auto" w:fill="FFFFFF"/>
        </w:rPr>
        <w:t xml:space="preserve"> (</w:t>
      </w:r>
      <w:r w:rsidR="00F7510C">
        <w:rPr>
          <w:rFonts w:ascii="Times New Roman" w:hAnsi="Times New Roman" w:cs="Times New Roman"/>
          <w:sz w:val="28"/>
          <w:szCs w:val="28"/>
        </w:rPr>
        <w:t>таблица</w:t>
      </w:r>
      <w:r w:rsidR="002674C8">
        <w:rPr>
          <w:rFonts w:ascii="Times New Roman" w:hAnsi="Times New Roman" w:cs="Times New Roman"/>
          <w:sz w:val="28"/>
          <w:szCs w:val="28"/>
        </w:rPr>
        <w:t> 20</w:t>
      </w:r>
      <w:r w:rsidR="002674C8">
        <w:rPr>
          <w:rFonts w:ascii="Times New Roman" w:hAnsi="Times New Roman" w:cs="Times New Roman"/>
          <w:color w:val="000000"/>
          <w:sz w:val="28"/>
          <w:szCs w:val="28"/>
          <w:shd w:val="clear" w:color="auto" w:fill="FFFFFF"/>
        </w:rPr>
        <w:t>)</w:t>
      </w:r>
      <w:r w:rsidRPr="003D39F0">
        <w:rPr>
          <w:rFonts w:ascii="Times New Roman" w:hAnsi="Times New Roman" w:cs="Times New Roman"/>
          <w:color w:val="000000"/>
          <w:sz w:val="28"/>
          <w:szCs w:val="28"/>
          <w:shd w:val="clear" w:color="auto" w:fill="FFFFFF"/>
        </w:rPr>
        <w:t xml:space="preserve">. Численность воспитанников, посещающих организации, осуществляющие образовательную деятельность по образовательным программам дошкольного образования, в городе уменьшилась к 2022 году на 17,6 % по сравнению с 2012 годом. </w:t>
      </w:r>
      <w:r w:rsidRPr="003D39F0">
        <w:rPr>
          <w:rFonts w:ascii="Times New Roman" w:eastAsia="Times New Roman" w:hAnsi="Times New Roman" w:cs="Times New Roman"/>
          <w:sz w:val="28"/>
          <w:szCs w:val="28"/>
        </w:rPr>
        <w:t>Уровень обеспеченности местами в дошкольных образовательных учреждениях (региональный норматив – 70 мест на сто детей от 0-7 лет) при этом составляет 98</w:t>
      </w:r>
      <w:r w:rsidR="00E16AF4">
        <w:rPr>
          <w:rFonts w:ascii="Times New Roman" w:eastAsia="Times New Roman" w:hAnsi="Times New Roman" w:cs="Times New Roman"/>
          <w:sz w:val="28"/>
          <w:szCs w:val="28"/>
        </w:rPr>
        <w:t> </w:t>
      </w:r>
      <w:r w:rsidRPr="003D39F0">
        <w:rPr>
          <w:rFonts w:ascii="Times New Roman" w:eastAsia="Times New Roman" w:hAnsi="Times New Roman" w:cs="Times New Roman"/>
          <w:sz w:val="28"/>
          <w:szCs w:val="28"/>
        </w:rPr>
        <w:t>%.</w:t>
      </w:r>
    </w:p>
    <w:p w14:paraId="2EBCDE1C" w14:textId="5FEC776A" w:rsidR="000052E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color w:val="000000"/>
          <w:sz w:val="28"/>
          <w:szCs w:val="28"/>
          <w:shd w:val="clear" w:color="auto" w:fill="FFFFFF"/>
        </w:rPr>
        <w:lastRenderedPageBreak/>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сократилась с 64,9 % в 2012 году до 6</w:t>
      </w:r>
      <w:r w:rsidR="00042520">
        <w:rPr>
          <w:rFonts w:ascii="Times New Roman" w:hAnsi="Times New Roman" w:cs="Times New Roman"/>
          <w:color w:val="000000"/>
          <w:sz w:val="28"/>
          <w:szCs w:val="28"/>
          <w:shd w:val="clear" w:color="auto" w:fill="FFFFFF"/>
        </w:rPr>
        <w:t>2,</w:t>
      </w:r>
      <w:r w:rsidR="00282CC4">
        <w:rPr>
          <w:rFonts w:ascii="Times New Roman" w:hAnsi="Times New Roman" w:cs="Times New Roman"/>
          <w:color w:val="000000"/>
          <w:sz w:val="28"/>
          <w:szCs w:val="28"/>
          <w:shd w:val="clear" w:color="auto" w:fill="FFFFFF"/>
        </w:rPr>
        <w:t>2</w:t>
      </w:r>
      <w:r w:rsidR="00042520">
        <w:rPr>
          <w:rFonts w:ascii="Times New Roman" w:hAnsi="Times New Roman" w:cs="Times New Roman"/>
          <w:color w:val="000000"/>
          <w:sz w:val="28"/>
          <w:szCs w:val="28"/>
          <w:shd w:val="clear" w:color="auto" w:fill="FFFFFF"/>
        </w:rPr>
        <w:t> </w:t>
      </w:r>
      <w:r w:rsidRPr="003D39F0">
        <w:rPr>
          <w:rFonts w:ascii="Times New Roman" w:hAnsi="Times New Roman" w:cs="Times New Roman"/>
          <w:color w:val="000000"/>
          <w:sz w:val="28"/>
          <w:szCs w:val="28"/>
          <w:shd w:val="clear" w:color="auto" w:fill="FFFFFF"/>
        </w:rPr>
        <w:t>% в 2022 году.</w:t>
      </w:r>
      <w:r w:rsidRPr="003D39F0">
        <w:rPr>
          <w:rFonts w:ascii="Times New Roman" w:hAnsi="Times New Roman" w:cs="Times New Roman"/>
          <w:sz w:val="28"/>
          <w:szCs w:val="28"/>
        </w:rPr>
        <w:t xml:space="preserve"> При том, что в 2012 </w:t>
      </w:r>
      <w:r w:rsidR="00D152BB">
        <w:rPr>
          <w:rFonts w:ascii="Times New Roman" w:hAnsi="Times New Roman" w:cs="Times New Roman"/>
          <w:sz w:val="28"/>
          <w:szCs w:val="28"/>
        </w:rPr>
        <w:t>году</w:t>
      </w:r>
      <w:r w:rsidR="00F7510C">
        <w:rPr>
          <w:rFonts w:ascii="Times New Roman" w:hAnsi="Times New Roman" w:cs="Times New Roman"/>
          <w:sz w:val="28"/>
          <w:szCs w:val="28"/>
        </w:rPr>
        <w:t xml:space="preserve"> Радужный</w:t>
      </w:r>
      <w:r w:rsidRPr="003D39F0">
        <w:rPr>
          <w:rFonts w:ascii="Times New Roman" w:hAnsi="Times New Roman" w:cs="Times New Roman"/>
          <w:sz w:val="28"/>
          <w:szCs w:val="28"/>
        </w:rPr>
        <w:t xml:space="preserve"> превосходил по данному показателю уровень </w:t>
      </w:r>
      <w:r w:rsidR="00F353A5">
        <w:rPr>
          <w:rFonts w:ascii="Times New Roman" w:hAnsi="Times New Roman" w:cs="Times New Roman"/>
          <w:sz w:val="28"/>
          <w:szCs w:val="28"/>
        </w:rPr>
        <w:t>Российской Федерации</w:t>
      </w:r>
      <w:r w:rsidR="00D123CC">
        <w:rPr>
          <w:rFonts w:ascii="Times New Roman" w:hAnsi="Times New Roman" w:cs="Times New Roman"/>
          <w:sz w:val="28"/>
          <w:szCs w:val="28"/>
        </w:rPr>
        <w:t xml:space="preserve"> (62,1</w:t>
      </w:r>
      <w:r w:rsidR="00D123CC" w:rsidRPr="00844894">
        <w:rPr>
          <w:rFonts w:ascii="Times New Roman" w:hAnsi="Times New Roman" w:cs="Times New Roman"/>
          <w:sz w:val="28"/>
          <w:szCs w:val="28"/>
        </w:rPr>
        <w:t xml:space="preserve"> и </w:t>
      </w:r>
      <w:r w:rsidR="00D123CC">
        <w:rPr>
          <w:rFonts w:ascii="Times New Roman" w:hAnsi="Times New Roman" w:cs="Times New Roman"/>
          <w:sz w:val="28"/>
          <w:szCs w:val="28"/>
        </w:rPr>
        <w:t>74 %</w:t>
      </w:r>
      <w:r w:rsidR="00D123CC" w:rsidRPr="00844894">
        <w:rPr>
          <w:rFonts w:ascii="Times New Roman" w:hAnsi="Times New Roman" w:cs="Times New Roman"/>
          <w:sz w:val="28"/>
          <w:szCs w:val="28"/>
        </w:rPr>
        <w:t xml:space="preserve"> в </w:t>
      </w:r>
      <w:r w:rsidR="00D123CC">
        <w:rPr>
          <w:rFonts w:ascii="Times New Roman" w:hAnsi="Times New Roman" w:cs="Times New Roman"/>
          <w:sz w:val="28"/>
          <w:szCs w:val="28"/>
        </w:rPr>
        <w:t xml:space="preserve">2012 и </w:t>
      </w:r>
      <w:r w:rsidR="00D123CC" w:rsidRPr="00844894">
        <w:rPr>
          <w:rFonts w:ascii="Times New Roman" w:hAnsi="Times New Roman" w:cs="Times New Roman"/>
          <w:sz w:val="28"/>
          <w:szCs w:val="28"/>
        </w:rPr>
        <w:t>2022 год</w:t>
      </w:r>
      <w:r w:rsidR="00042520">
        <w:rPr>
          <w:rFonts w:ascii="Times New Roman" w:hAnsi="Times New Roman" w:cs="Times New Roman"/>
          <w:sz w:val="28"/>
          <w:szCs w:val="28"/>
        </w:rPr>
        <w:t>ах</w:t>
      </w:r>
      <w:r w:rsidR="00D123CC">
        <w:rPr>
          <w:rFonts w:ascii="Times New Roman" w:hAnsi="Times New Roman" w:cs="Times New Roman"/>
          <w:sz w:val="28"/>
          <w:szCs w:val="28"/>
        </w:rPr>
        <w:t xml:space="preserve"> </w:t>
      </w:r>
      <w:r w:rsidR="00987453">
        <w:rPr>
          <w:rFonts w:ascii="Times New Roman" w:hAnsi="Times New Roman" w:cs="Times New Roman"/>
          <w:sz w:val="28"/>
          <w:szCs w:val="28"/>
        </w:rPr>
        <w:t>соответственно</w:t>
      </w:r>
      <w:r w:rsidR="00987453" w:rsidRPr="00844894">
        <w:rPr>
          <w:rFonts w:ascii="Times New Roman" w:hAnsi="Times New Roman" w:cs="Times New Roman"/>
          <w:sz w:val="28"/>
          <w:szCs w:val="28"/>
        </w:rPr>
        <w:t>)</w:t>
      </w:r>
      <w:r w:rsidR="00987453">
        <w:rPr>
          <w:rFonts w:ascii="Times New Roman" w:hAnsi="Times New Roman" w:cs="Times New Roman"/>
          <w:sz w:val="28"/>
          <w:szCs w:val="28"/>
        </w:rPr>
        <w:t xml:space="preserve"> </w:t>
      </w:r>
      <w:r w:rsidR="00987453" w:rsidRPr="003D39F0">
        <w:rPr>
          <w:rFonts w:ascii="Times New Roman" w:hAnsi="Times New Roman" w:cs="Times New Roman"/>
          <w:sz w:val="28"/>
          <w:szCs w:val="28"/>
        </w:rPr>
        <w:t>и</w:t>
      </w:r>
      <w:r w:rsidRPr="003D39F0">
        <w:rPr>
          <w:rFonts w:ascii="Times New Roman" w:hAnsi="Times New Roman" w:cs="Times New Roman"/>
          <w:sz w:val="28"/>
          <w:szCs w:val="28"/>
        </w:rPr>
        <w:t xml:space="preserve"> </w:t>
      </w:r>
      <w:r w:rsidR="00760B8B">
        <w:rPr>
          <w:rFonts w:ascii="Times New Roman" w:hAnsi="Times New Roman" w:cs="Times New Roman"/>
          <w:sz w:val="28"/>
          <w:szCs w:val="28"/>
        </w:rPr>
        <w:t>Ханты-Мансийского автономного округа – Югры</w:t>
      </w:r>
      <w:r w:rsidR="00D123CC">
        <w:rPr>
          <w:rFonts w:ascii="Times New Roman" w:hAnsi="Times New Roman" w:cs="Times New Roman"/>
          <w:sz w:val="28"/>
          <w:szCs w:val="28"/>
        </w:rPr>
        <w:t xml:space="preserve"> (57,71</w:t>
      </w:r>
      <w:r w:rsidR="00D123CC" w:rsidRPr="00844894">
        <w:rPr>
          <w:rFonts w:ascii="Times New Roman" w:hAnsi="Times New Roman" w:cs="Times New Roman"/>
          <w:sz w:val="28"/>
          <w:szCs w:val="28"/>
        </w:rPr>
        <w:t xml:space="preserve"> и </w:t>
      </w:r>
      <w:r w:rsidR="00D123CC">
        <w:rPr>
          <w:rFonts w:ascii="Times New Roman" w:hAnsi="Times New Roman" w:cs="Times New Roman"/>
          <w:sz w:val="28"/>
          <w:szCs w:val="28"/>
        </w:rPr>
        <w:t>77,6 %</w:t>
      </w:r>
      <w:r w:rsidR="00D123CC" w:rsidRPr="00844894">
        <w:rPr>
          <w:rFonts w:ascii="Times New Roman" w:hAnsi="Times New Roman" w:cs="Times New Roman"/>
          <w:sz w:val="28"/>
          <w:szCs w:val="28"/>
        </w:rPr>
        <w:t xml:space="preserve"> в </w:t>
      </w:r>
      <w:r w:rsidR="00D123CC">
        <w:rPr>
          <w:rFonts w:ascii="Times New Roman" w:hAnsi="Times New Roman" w:cs="Times New Roman"/>
          <w:sz w:val="28"/>
          <w:szCs w:val="28"/>
        </w:rPr>
        <w:t xml:space="preserve">2012 и </w:t>
      </w:r>
      <w:r w:rsidR="00D123CC" w:rsidRPr="00844894">
        <w:rPr>
          <w:rFonts w:ascii="Times New Roman" w:hAnsi="Times New Roman" w:cs="Times New Roman"/>
          <w:sz w:val="28"/>
          <w:szCs w:val="28"/>
        </w:rPr>
        <w:t>2022 год</w:t>
      </w:r>
      <w:r w:rsidR="00042520">
        <w:rPr>
          <w:rFonts w:ascii="Times New Roman" w:hAnsi="Times New Roman" w:cs="Times New Roman"/>
          <w:sz w:val="28"/>
          <w:szCs w:val="28"/>
        </w:rPr>
        <w:t>ах</w:t>
      </w:r>
      <w:r w:rsidR="00D123CC">
        <w:rPr>
          <w:rFonts w:ascii="Times New Roman" w:hAnsi="Times New Roman" w:cs="Times New Roman"/>
          <w:sz w:val="28"/>
          <w:szCs w:val="28"/>
        </w:rPr>
        <w:t xml:space="preserve"> соответственно</w:t>
      </w:r>
      <w:r w:rsidR="00D123CC" w:rsidRPr="00844894">
        <w:rPr>
          <w:rFonts w:ascii="Times New Roman" w:hAnsi="Times New Roman" w:cs="Times New Roman"/>
          <w:sz w:val="28"/>
          <w:szCs w:val="28"/>
        </w:rPr>
        <w:t>)</w:t>
      </w:r>
      <w:r w:rsidRPr="003D39F0">
        <w:rPr>
          <w:rFonts w:ascii="Times New Roman" w:hAnsi="Times New Roman" w:cs="Times New Roman"/>
          <w:sz w:val="28"/>
          <w:szCs w:val="28"/>
        </w:rPr>
        <w:t>, к 2022 году значения города были ниже значений аналогичного показателя региона и страны</w:t>
      </w:r>
      <w:r w:rsidR="002674C8">
        <w:rPr>
          <w:rFonts w:ascii="Times New Roman" w:hAnsi="Times New Roman" w:cs="Times New Roman"/>
          <w:sz w:val="28"/>
          <w:szCs w:val="28"/>
        </w:rPr>
        <w:t xml:space="preserve"> </w:t>
      </w:r>
      <w:r w:rsidR="002674C8">
        <w:rPr>
          <w:rFonts w:ascii="Times New Roman" w:hAnsi="Times New Roman" w:cs="Times New Roman"/>
          <w:color w:val="000000"/>
          <w:sz w:val="28"/>
          <w:szCs w:val="28"/>
          <w:shd w:val="clear" w:color="auto" w:fill="FFFFFF"/>
        </w:rPr>
        <w:t>(</w:t>
      </w:r>
      <w:r w:rsidR="00F7510C">
        <w:rPr>
          <w:rFonts w:ascii="Times New Roman" w:hAnsi="Times New Roman" w:cs="Times New Roman"/>
          <w:sz w:val="28"/>
          <w:szCs w:val="28"/>
        </w:rPr>
        <w:t>таблица</w:t>
      </w:r>
      <w:r w:rsidR="002674C8">
        <w:rPr>
          <w:rFonts w:ascii="Times New Roman" w:hAnsi="Times New Roman" w:cs="Times New Roman"/>
          <w:sz w:val="28"/>
          <w:szCs w:val="28"/>
        </w:rPr>
        <w:t> 21</w:t>
      </w:r>
      <w:r w:rsidR="002674C8">
        <w:rPr>
          <w:rFonts w:ascii="Times New Roman" w:hAnsi="Times New Roman" w:cs="Times New Roman"/>
          <w:color w:val="000000"/>
          <w:sz w:val="28"/>
          <w:szCs w:val="28"/>
          <w:shd w:val="clear" w:color="auto" w:fill="FFFFFF"/>
        </w:rPr>
        <w:t>)</w:t>
      </w:r>
      <w:r w:rsidRPr="003D39F0">
        <w:rPr>
          <w:rFonts w:ascii="Times New Roman" w:hAnsi="Times New Roman" w:cs="Times New Roman"/>
          <w:sz w:val="28"/>
          <w:szCs w:val="28"/>
        </w:rPr>
        <w:t>.</w:t>
      </w:r>
    </w:p>
    <w:p w14:paraId="5EE59B52" w14:textId="4F081E81" w:rsidR="000052E0" w:rsidRPr="002674C8" w:rsidRDefault="000052E0" w:rsidP="002674C8">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 xml:space="preserve">Среди городов </w:t>
      </w:r>
      <w:proofErr w:type="spellStart"/>
      <w:r w:rsidRPr="003D39F0">
        <w:rPr>
          <w:rFonts w:ascii="Times New Roman" w:hAnsi="Times New Roman" w:cs="Times New Roman"/>
          <w:sz w:val="28"/>
          <w:szCs w:val="28"/>
        </w:rPr>
        <w:t>референтной</w:t>
      </w:r>
      <w:proofErr w:type="spellEnd"/>
      <w:r w:rsidRPr="003D39F0">
        <w:rPr>
          <w:rFonts w:ascii="Times New Roman" w:hAnsi="Times New Roman" w:cs="Times New Roman"/>
          <w:sz w:val="28"/>
          <w:szCs w:val="28"/>
        </w:rPr>
        <w:t xml:space="preserve"> группы в 2022 году </w:t>
      </w:r>
      <w:r w:rsidR="00F7510C">
        <w:rPr>
          <w:rFonts w:ascii="Times New Roman" w:hAnsi="Times New Roman" w:cs="Times New Roman"/>
          <w:sz w:val="28"/>
          <w:szCs w:val="28"/>
        </w:rPr>
        <w:t>город Радужный</w:t>
      </w:r>
      <w:r w:rsidR="002674C8">
        <w:rPr>
          <w:rFonts w:ascii="Times New Roman" w:hAnsi="Times New Roman" w:cs="Times New Roman"/>
          <w:sz w:val="28"/>
          <w:szCs w:val="28"/>
        </w:rPr>
        <w:t xml:space="preserve"> </w:t>
      </w:r>
      <w:r w:rsidR="002674C8">
        <w:rPr>
          <w:rFonts w:ascii="Times New Roman" w:hAnsi="Times New Roman" w:cs="Times New Roman"/>
          <w:color w:val="000000"/>
          <w:sz w:val="28"/>
          <w:szCs w:val="28"/>
          <w:shd w:val="clear" w:color="auto" w:fill="FFFFFF"/>
        </w:rPr>
        <w:t>(</w:t>
      </w:r>
      <w:r w:rsidR="00F7510C">
        <w:rPr>
          <w:rFonts w:ascii="Times New Roman" w:hAnsi="Times New Roman" w:cs="Times New Roman"/>
          <w:sz w:val="28"/>
          <w:szCs w:val="28"/>
        </w:rPr>
        <w:t>таблица</w:t>
      </w:r>
      <w:r w:rsidR="002674C8">
        <w:rPr>
          <w:rFonts w:ascii="Times New Roman" w:hAnsi="Times New Roman" w:cs="Times New Roman"/>
          <w:sz w:val="28"/>
          <w:szCs w:val="28"/>
        </w:rPr>
        <w:t> 22</w:t>
      </w:r>
      <w:r w:rsidR="002674C8">
        <w:rPr>
          <w:rFonts w:ascii="Times New Roman" w:hAnsi="Times New Roman" w:cs="Times New Roman"/>
          <w:color w:val="000000"/>
          <w:sz w:val="28"/>
          <w:szCs w:val="28"/>
          <w:shd w:val="clear" w:color="auto" w:fill="FFFFFF"/>
        </w:rPr>
        <w:t>)</w:t>
      </w:r>
      <w:r w:rsidRPr="003D39F0">
        <w:rPr>
          <w:rFonts w:ascii="Times New Roman" w:hAnsi="Times New Roman" w:cs="Times New Roman"/>
          <w:sz w:val="28"/>
          <w:szCs w:val="28"/>
        </w:rPr>
        <w:t xml:space="preserve"> демонстрировал самый низкий уровень охвата детей дошкольным образованием</w:t>
      </w:r>
      <w:r w:rsidR="00E16AF4">
        <w:rPr>
          <w:rFonts w:ascii="Times New Roman" w:hAnsi="Times New Roman" w:cs="Times New Roman"/>
          <w:sz w:val="28"/>
          <w:szCs w:val="28"/>
        </w:rPr>
        <w:t xml:space="preserve"> – 62,</w:t>
      </w:r>
      <w:r w:rsidR="00D90DB7">
        <w:rPr>
          <w:rFonts w:ascii="Times New Roman" w:hAnsi="Times New Roman" w:cs="Times New Roman"/>
          <w:sz w:val="28"/>
          <w:szCs w:val="28"/>
        </w:rPr>
        <w:t>2</w:t>
      </w:r>
      <w:r w:rsidR="00E16AF4">
        <w:rPr>
          <w:rFonts w:ascii="Times New Roman" w:hAnsi="Times New Roman" w:cs="Times New Roman"/>
          <w:sz w:val="28"/>
          <w:szCs w:val="28"/>
        </w:rPr>
        <w:t xml:space="preserve"> %</w:t>
      </w:r>
      <w:r w:rsidRPr="003D39F0">
        <w:rPr>
          <w:rFonts w:ascii="Times New Roman" w:hAnsi="Times New Roman" w:cs="Times New Roman"/>
          <w:sz w:val="28"/>
          <w:szCs w:val="28"/>
        </w:rPr>
        <w:t xml:space="preserve">. </w:t>
      </w:r>
      <w:r w:rsidRPr="003D39F0">
        <w:rPr>
          <w:rFonts w:ascii="Times New Roman" w:eastAsia="Times New Roman" w:hAnsi="Times New Roman" w:cs="Times New Roman"/>
          <w:bCs/>
          <w:iCs/>
          <w:sz w:val="28"/>
          <w:szCs w:val="28"/>
          <w:lang w:eastAsia="ru-RU"/>
        </w:rPr>
        <w:t>Особенность ситуации в том, что речь не идет о реальной нехватке мест в дошкольных образовательных организациях – в городе резко увеличилась доля родителей, незаинтересованных в том, чтобы «отдавать» детей в детские сады. С высокой вероятностью</w:t>
      </w:r>
      <w:r w:rsidRPr="003D39F0">
        <w:rPr>
          <w:rStyle w:val="a7"/>
          <w:rFonts w:ascii="Times New Roman" w:eastAsia="Times New Roman" w:hAnsi="Times New Roman" w:cs="Times New Roman"/>
          <w:bCs/>
          <w:iCs/>
          <w:sz w:val="28"/>
          <w:szCs w:val="28"/>
          <w:lang w:eastAsia="ru-RU"/>
        </w:rPr>
        <w:footnoteReference w:id="11"/>
      </w:r>
      <w:r w:rsidRPr="003D39F0">
        <w:rPr>
          <w:rFonts w:ascii="Times New Roman" w:eastAsia="Times New Roman" w:hAnsi="Times New Roman" w:cs="Times New Roman"/>
          <w:bCs/>
          <w:iCs/>
          <w:sz w:val="28"/>
          <w:szCs w:val="28"/>
          <w:lang w:eastAsia="ru-RU"/>
        </w:rPr>
        <w:t>, речь идет о многодетных семьях мигрантов из стран Средней Азии, среди которых часто не принято обучать детей в дошкольных образовательных организациях – однако, именно этим детям в наибольшей степени требуется социализация, языковая практика на русском языке и подготовка к школьному обучению.</w:t>
      </w:r>
    </w:p>
    <w:p w14:paraId="29847C38" w14:textId="77777777" w:rsidR="000052E0" w:rsidRPr="003D39F0" w:rsidRDefault="000052E0" w:rsidP="000052E0">
      <w:pPr>
        <w:spacing w:after="0" w:line="360" w:lineRule="auto"/>
        <w:ind w:firstLine="709"/>
        <w:rPr>
          <w:rFonts w:ascii="Times New Roman" w:hAnsi="Times New Roman" w:cs="Times New Roman"/>
          <w:i/>
          <w:iCs/>
          <w:color w:val="000000"/>
          <w:sz w:val="28"/>
          <w:szCs w:val="28"/>
          <w:shd w:val="clear" w:color="auto" w:fill="FFFFFF"/>
        </w:rPr>
      </w:pPr>
    </w:p>
    <w:p w14:paraId="5A9E4B9B" w14:textId="77777777" w:rsidR="000052E0" w:rsidRPr="003D39F0" w:rsidRDefault="000052E0" w:rsidP="000052E0">
      <w:pPr>
        <w:spacing w:after="0" w:line="360" w:lineRule="auto"/>
        <w:ind w:firstLine="709"/>
        <w:rPr>
          <w:rFonts w:ascii="Times New Roman" w:hAnsi="Times New Roman" w:cs="Times New Roman"/>
          <w:i/>
          <w:iCs/>
          <w:color w:val="000000"/>
          <w:sz w:val="28"/>
          <w:szCs w:val="28"/>
          <w:shd w:val="clear" w:color="auto" w:fill="FFFFFF"/>
        </w:rPr>
      </w:pPr>
      <w:r w:rsidRPr="003D39F0">
        <w:rPr>
          <w:rFonts w:ascii="Times New Roman" w:hAnsi="Times New Roman" w:cs="Times New Roman"/>
          <w:i/>
          <w:iCs/>
          <w:color w:val="000000"/>
          <w:sz w:val="28"/>
          <w:szCs w:val="28"/>
          <w:shd w:val="clear" w:color="auto" w:fill="FFFFFF"/>
        </w:rPr>
        <w:t>Общее образование</w:t>
      </w:r>
    </w:p>
    <w:p w14:paraId="05C75C4B" w14:textId="37DC8D38"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 xml:space="preserve">В 2022 году на территории </w:t>
      </w:r>
      <w:r w:rsidR="00F7510C">
        <w:rPr>
          <w:rFonts w:ascii="Times New Roman" w:hAnsi="Times New Roman" w:cs="Times New Roman"/>
          <w:sz w:val="28"/>
          <w:szCs w:val="28"/>
        </w:rPr>
        <w:t>город</w:t>
      </w:r>
      <w:r w:rsidR="00D152BB">
        <w:rPr>
          <w:rFonts w:ascii="Times New Roman" w:hAnsi="Times New Roman" w:cs="Times New Roman"/>
          <w:sz w:val="28"/>
          <w:szCs w:val="28"/>
        </w:rPr>
        <w:t>а</w:t>
      </w:r>
      <w:r w:rsidR="00F7510C">
        <w:rPr>
          <w:rFonts w:ascii="Times New Roman" w:hAnsi="Times New Roman" w:cs="Times New Roman"/>
          <w:sz w:val="28"/>
          <w:szCs w:val="28"/>
        </w:rPr>
        <w:t xml:space="preserve"> Радужный</w:t>
      </w:r>
      <w:r w:rsidRPr="003D39F0">
        <w:rPr>
          <w:rFonts w:ascii="Times New Roman" w:hAnsi="Times New Roman" w:cs="Times New Roman"/>
          <w:sz w:val="28"/>
          <w:szCs w:val="28"/>
        </w:rPr>
        <w:t xml:space="preserve"> функционировало 6 учреждений общего образования с численностью учащихся 5</w:t>
      </w:r>
      <w:r w:rsidR="00351A9E">
        <w:rPr>
          <w:rFonts w:ascii="Times New Roman" w:hAnsi="Times New Roman" w:cs="Times New Roman"/>
          <w:sz w:val="28"/>
          <w:szCs w:val="28"/>
        </w:rPr>
        <w:t> </w:t>
      </w:r>
      <w:r w:rsidRPr="003D39F0">
        <w:rPr>
          <w:rFonts w:ascii="Times New Roman" w:hAnsi="Times New Roman" w:cs="Times New Roman"/>
          <w:sz w:val="28"/>
          <w:szCs w:val="28"/>
        </w:rPr>
        <w:t>553 человек</w:t>
      </w:r>
      <w:r w:rsidR="00110D44">
        <w:rPr>
          <w:rFonts w:ascii="Times New Roman" w:hAnsi="Times New Roman" w:cs="Times New Roman"/>
          <w:sz w:val="28"/>
          <w:szCs w:val="28"/>
        </w:rPr>
        <w:t>а</w:t>
      </w:r>
      <w:r w:rsidRPr="003D39F0">
        <w:rPr>
          <w:rFonts w:ascii="Times New Roman" w:hAnsi="Times New Roman" w:cs="Times New Roman"/>
          <w:sz w:val="28"/>
          <w:szCs w:val="28"/>
        </w:rPr>
        <w:t>. За период с</w:t>
      </w:r>
      <w:r w:rsidR="002A11D1">
        <w:rPr>
          <w:rFonts w:ascii="Times New Roman" w:hAnsi="Times New Roman" w:cs="Times New Roman"/>
          <w:sz w:val="28"/>
          <w:szCs w:val="28"/>
        </w:rPr>
        <w:t> </w:t>
      </w:r>
      <w:r w:rsidRPr="003D39F0">
        <w:rPr>
          <w:rFonts w:ascii="Times New Roman" w:hAnsi="Times New Roman" w:cs="Times New Roman"/>
          <w:sz w:val="28"/>
          <w:szCs w:val="28"/>
        </w:rPr>
        <w:t>2012</w:t>
      </w:r>
      <w:r w:rsidR="002A11D1">
        <w:rPr>
          <w:rFonts w:ascii="Times New Roman" w:hAnsi="Times New Roman" w:cs="Times New Roman"/>
          <w:sz w:val="28"/>
          <w:szCs w:val="28"/>
        </w:rPr>
        <w:t> </w:t>
      </w:r>
      <w:r w:rsidRPr="003D39F0">
        <w:rPr>
          <w:rFonts w:ascii="Times New Roman" w:hAnsi="Times New Roman" w:cs="Times New Roman"/>
          <w:sz w:val="28"/>
          <w:szCs w:val="28"/>
        </w:rPr>
        <w:t>года по 2022 год численность учащихся увеличилась на 2,5 %.</w:t>
      </w:r>
    </w:p>
    <w:p w14:paraId="4C2C5AB3" w14:textId="076605D6" w:rsidR="000052E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Между тем, за данный период численность детей школьного возраста</w:t>
      </w:r>
      <w:r w:rsidR="002674C8">
        <w:rPr>
          <w:rFonts w:ascii="Times New Roman" w:hAnsi="Times New Roman" w:cs="Times New Roman"/>
          <w:sz w:val="28"/>
          <w:szCs w:val="28"/>
        </w:rPr>
        <w:t xml:space="preserve"> </w:t>
      </w:r>
      <w:r w:rsidR="002674C8">
        <w:rPr>
          <w:rFonts w:ascii="Times New Roman" w:hAnsi="Times New Roman" w:cs="Times New Roman"/>
          <w:color w:val="000000"/>
          <w:sz w:val="28"/>
          <w:szCs w:val="28"/>
          <w:shd w:val="clear" w:color="auto" w:fill="FFFFFF"/>
        </w:rPr>
        <w:t>(</w:t>
      </w:r>
      <w:r w:rsidR="00F7510C">
        <w:rPr>
          <w:rFonts w:ascii="Times New Roman" w:hAnsi="Times New Roman" w:cs="Times New Roman"/>
          <w:sz w:val="28"/>
          <w:szCs w:val="28"/>
        </w:rPr>
        <w:t>таблица</w:t>
      </w:r>
      <w:r w:rsidR="002674C8">
        <w:rPr>
          <w:rFonts w:ascii="Times New Roman" w:hAnsi="Times New Roman" w:cs="Times New Roman"/>
          <w:sz w:val="28"/>
          <w:szCs w:val="28"/>
        </w:rPr>
        <w:t> 23</w:t>
      </w:r>
      <w:r w:rsidR="002674C8">
        <w:rPr>
          <w:rFonts w:ascii="Times New Roman" w:hAnsi="Times New Roman" w:cs="Times New Roman"/>
          <w:color w:val="000000"/>
          <w:sz w:val="28"/>
          <w:szCs w:val="28"/>
          <w:shd w:val="clear" w:color="auto" w:fill="FFFFFF"/>
        </w:rPr>
        <w:t>)</w:t>
      </w:r>
      <w:r w:rsidRPr="003D39F0">
        <w:rPr>
          <w:rFonts w:ascii="Times New Roman" w:hAnsi="Times New Roman" w:cs="Times New Roman"/>
          <w:sz w:val="28"/>
          <w:szCs w:val="28"/>
        </w:rPr>
        <w:t xml:space="preserve"> увеличивалась более быстрыми темпами</w:t>
      </w:r>
      <w:r w:rsidR="00351A9E">
        <w:rPr>
          <w:rFonts w:ascii="Times New Roman" w:hAnsi="Times New Roman" w:cs="Times New Roman"/>
          <w:sz w:val="28"/>
          <w:szCs w:val="28"/>
        </w:rPr>
        <w:t xml:space="preserve"> (с 6 240 до 7 579, то </w:t>
      </w:r>
      <w:r w:rsidR="00351A9E">
        <w:rPr>
          <w:rFonts w:ascii="Times New Roman" w:hAnsi="Times New Roman" w:cs="Times New Roman"/>
          <w:sz w:val="28"/>
          <w:szCs w:val="28"/>
        </w:rPr>
        <w:lastRenderedPageBreak/>
        <w:t>есть на 21,5 %)</w:t>
      </w:r>
      <w:r w:rsidRPr="003D39F0">
        <w:rPr>
          <w:rFonts w:ascii="Times New Roman" w:hAnsi="Times New Roman" w:cs="Times New Roman"/>
          <w:sz w:val="28"/>
          <w:szCs w:val="28"/>
        </w:rPr>
        <w:t xml:space="preserve">, что говорит о том, что со временем </w:t>
      </w:r>
      <w:r w:rsidR="002A11D1">
        <w:rPr>
          <w:rFonts w:ascii="Times New Roman" w:hAnsi="Times New Roman" w:cs="Times New Roman"/>
          <w:sz w:val="28"/>
          <w:szCs w:val="28"/>
        </w:rPr>
        <w:t>доля</w:t>
      </w:r>
      <w:r w:rsidRPr="003D39F0">
        <w:rPr>
          <w:rFonts w:ascii="Times New Roman" w:hAnsi="Times New Roman" w:cs="Times New Roman"/>
          <w:sz w:val="28"/>
          <w:szCs w:val="28"/>
        </w:rPr>
        <w:t xml:space="preserve"> детей, продолжающих обучение в 10-11 классах, с</w:t>
      </w:r>
      <w:r w:rsidR="002A11D1">
        <w:rPr>
          <w:rFonts w:ascii="Times New Roman" w:hAnsi="Times New Roman" w:cs="Times New Roman"/>
          <w:sz w:val="28"/>
          <w:szCs w:val="28"/>
        </w:rPr>
        <w:t>низилась</w:t>
      </w:r>
      <w:r w:rsidRPr="003D39F0">
        <w:rPr>
          <w:rFonts w:ascii="Times New Roman" w:hAnsi="Times New Roman" w:cs="Times New Roman"/>
          <w:sz w:val="28"/>
          <w:szCs w:val="28"/>
        </w:rPr>
        <w:t>.</w:t>
      </w:r>
    </w:p>
    <w:p w14:paraId="67CCA059" w14:textId="374282D1" w:rsidR="000052E0" w:rsidRPr="003D39F0" w:rsidRDefault="000052E0" w:rsidP="000052E0">
      <w:pPr>
        <w:spacing w:after="0" w:line="360" w:lineRule="auto"/>
        <w:ind w:right="-1" w:firstLine="709"/>
        <w:jc w:val="both"/>
        <w:rPr>
          <w:rFonts w:ascii="Times New Roman" w:eastAsia="Times New Roman" w:hAnsi="Times New Roman" w:cs="Times New Roman"/>
          <w:sz w:val="28"/>
          <w:szCs w:val="28"/>
        </w:rPr>
      </w:pPr>
      <w:r w:rsidRPr="003D39F0">
        <w:rPr>
          <w:rFonts w:ascii="Times New Roman" w:eastAsia="Times New Roman" w:hAnsi="Times New Roman" w:cs="Times New Roman"/>
          <w:sz w:val="28"/>
          <w:szCs w:val="28"/>
        </w:rPr>
        <w:t>В 2022 году в первую смену обучаются 78,3</w:t>
      </w:r>
      <w:r w:rsidR="00D123CC">
        <w:rPr>
          <w:rFonts w:ascii="Times New Roman" w:eastAsia="Times New Roman" w:hAnsi="Times New Roman" w:cs="Times New Roman"/>
          <w:sz w:val="28"/>
          <w:szCs w:val="28"/>
        </w:rPr>
        <w:t> </w:t>
      </w:r>
      <w:r w:rsidRPr="003D39F0">
        <w:rPr>
          <w:rFonts w:ascii="Times New Roman" w:eastAsia="Times New Roman" w:hAnsi="Times New Roman" w:cs="Times New Roman"/>
          <w:sz w:val="28"/>
          <w:szCs w:val="28"/>
        </w:rPr>
        <w:t>% обучающихся (78</w:t>
      </w:r>
      <w:r w:rsidR="00D123CC">
        <w:rPr>
          <w:rFonts w:ascii="Times New Roman" w:eastAsia="Times New Roman" w:hAnsi="Times New Roman" w:cs="Times New Roman"/>
          <w:sz w:val="28"/>
          <w:szCs w:val="28"/>
        </w:rPr>
        <w:t> </w:t>
      </w:r>
      <w:r w:rsidRPr="003D39F0">
        <w:rPr>
          <w:rFonts w:ascii="Times New Roman" w:eastAsia="Times New Roman" w:hAnsi="Times New Roman" w:cs="Times New Roman"/>
          <w:sz w:val="28"/>
          <w:szCs w:val="28"/>
        </w:rPr>
        <w:t>% учащихся 1-4 классов). Рост численности детей и необходимость полного перехода на обучение в первую смену говорят о необходимости строительства дополнительной школы в среднесрочной перспективе (к 2030-2035 год</w:t>
      </w:r>
      <w:r w:rsidR="00987453">
        <w:rPr>
          <w:rFonts w:ascii="Times New Roman" w:eastAsia="Times New Roman" w:hAnsi="Times New Roman" w:cs="Times New Roman"/>
          <w:sz w:val="28"/>
          <w:szCs w:val="28"/>
        </w:rPr>
        <w:t>ам</w:t>
      </w:r>
      <w:r w:rsidRPr="003D39F0">
        <w:rPr>
          <w:rFonts w:ascii="Times New Roman" w:eastAsia="Times New Roman" w:hAnsi="Times New Roman" w:cs="Times New Roman"/>
          <w:sz w:val="28"/>
          <w:szCs w:val="28"/>
        </w:rPr>
        <w:t>).</w:t>
      </w:r>
    </w:p>
    <w:p w14:paraId="30306946" w14:textId="23BF46AF" w:rsidR="000052E0" w:rsidRPr="003D39F0" w:rsidRDefault="000052E0" w:rsidP="000052E0">
      <w:pPr>
        <w:widowControl w:val="0"/>
        <w:spacing w:after="0" w:line="360" w:lineRule="auto"/>
        <w:ind w:firstLine="709"/>
        <w:jc w:val="both"/>
        <w:rPr>
          <w:rFonts w:ascii="Times New Roman" w:eastAsia="Times New Roman" w:hAnsi="Times New Roman" w:cs="Times New Roman"/>
          <w:bCs/>
          <w:iCs/>
          <w:sz w:val="28"/>
          <w:szCs w:val="28"/>
          <w:lang w:eastAsia="ru-RU"/>
        </w:rPr>
      </w:pPr>
      <w:r w:rsidRPr="003D39F0">
        <w:rPr>
          <w:rFonts w:ascii="Times New Roman" w:eastAsia="Times New Roman" w:hAnsi="Times New Roman" w:cs="Times New Roman"/>
          <w:bCs/>
          <w:sz w:val="28"/>
          <w:szCs w:val="28"/>
        </w:rPr>
        <w:t xml:space="preserve">На территории </w:t>
      </w:r>
      <w:r w:rsidR="00F7510C">
        <w:rPr>
          <w:rFonts w:ascii="Times New Roman" w:eastAsia="Times New Roman" w:hAnsi="Times New Roman" w:cs="Times New Roman"/>
          <w:bCs/>
          <w:sz w:val="28"/>
          <w:szCs w:val="28"/>
        </w:rPr>
        <w:t>город</w:t>
      </w:r>
      <w:r w:rsidR="00D152BB">
        <w:rPr>
          <w:rFonts w:ascii="Times New Roman" w:eastAsia="Times New Roman" w:hAnsi="Times New Roman" w:cs="Times New Roman"/>
          <w:bCs/>
          <w:sz w:val="28"/>
          <w:szCs w:val="28"/>
        </w:rPr>
        <w:t>а</w:t>
      </w:r>
      <w:r w:rsidR="00F7510C">
        <w:rPr>
          <w:rFonts w:ascii="Times New Roman" w:eastAsia="Times New Roman" w:hAnsi="Times New Roman" w:cs="Times New Roman"/>
          <w:bCs/>
          <w:sz w:val="28"/>
          <w:szCs w:val="28"/>
        </w:rPr>
        <w:t xml:space="preserve"> Радужный</w:t>
      </w:r>
      <w:r w:rsidRPr="003D39F0">
        <w:rPr>
          <w:rFonts w:ascii="Times New Roman" w:eastAsia="Times New Roman" w:hAnsi="Times New Roman" w:cs="Times New Roman"/>
          <w:bCs/>
          <w:sz w:val="28"/>
          <w:szCs w:val="28"/>
        </w:rPr>
        <w:t xml:space="preserve"> в 2022 году функционировало 2 организации дополнительного образования детей. </w:t>
      </w:r>
      <w:r w:rsidRPr="003D39F0">
        <w:rPr>
          <w:rFonts w:ascii="Times New Roman" w:eastAsia="Times New Roman" w:hAnsi="Times New Roman" w:cs="Times New Roman"/>
          <w:sz w:val="28"/>
          <w:szCs w:val="28"/>
          <w:lang w:eastAsia="ru-RU"/>
        </w:rPr>
        <w:t xml:space="preserve">Доля </w:t>
      </w:r>
      <w:r w:rsidRPr="003D39F0">
        <w:rPr>
          <w:rFonts w:ascii="Times New Roman" w:eastAsia="Times New Roman" w:hAnsi="Times New Roman" w:cs="Times New Roman"/>
          <w:color w:val="000000"/>
          <w:spacing w:val="-2"/>
          <w:sz w:val="28"/>
          <w:szCs w:val="28"/>
          <w:lang w:eastAsia="ru-RU"/>
        </w:rPr>
        <w:t>детей в возрасте от 5 до 18 лет, охваченных дополнительным образованием</w:t>
      </w:r>
      <w:r w:rsidRPr="003D39F0">
        <w:rPr>
          <w:rStyle w:val="a7"/>
          <w:rFonts w:ascii="Times New Roman" w:eastAsia="Times New Roman" w:hAnsi="Times New Roman" w:cs="Times New Roman"/>
          <w:color w:val="000000"/>
          <w:spacing w:val="-2"/>
          <w:sz w:val="28"/>
          <w:szCs w:val="28"/>
          <w:lang w:eastAsia="ru-RU"/>
        </w:rPr>
        <w:footnoteReference w:id="12"/>
      </w:r>
      <w:r w:rsidRPr="003D39F0">
        <w:rPr>
          <w:rFonts w:ascii="Times New Roman" w:eastAsia="Times New Roman" w:hAnsi="Times New Roman" w:cs="Times New Roman"/>
          <w:color w:val="000000"/>
          <w:spacing w:val="-2"/>
          <w:sz w:val="28"/>
          <w:szCs w:val="28"/>
          <w:lang w:eastAsia="ru-RU"/>
        </w:rPr>
        <w:t>,</w:t>
      </w:r>
      <w:r w:rsidRPr="003D39F0">
        <w:rPr>
          <w:rFonts w:ascii="Times New Roman" w:eastAsia="Times New Roman" w:hAnsi="Times New Roman" w:cs="Times New Roman"/>
          <w:sz w:val="28"/>
          <w:szCs w:val="28"/>
          <w:lang w:eastAsia="ru-RU"/>
        </w:rPr>
        <w:t xml:space="preserve"> составила в 2022 году 86,9 %, что является крайне высоким показателем. </w:t>
      </w:r>
      <w:r w:rsidRPr="003D39F0">
        <w:rPr>
          <w:rFonts w:ascii="Times New Roman" w:eastAsia="Times New Roman" w:hAnsi="Times New Roman" w:cs="Times New Roman"/>
          <w:bCs/>
          <w:iCs/>
          <w:sz w:val="28"/>
          <w:szCs w:val="28"/>
          <w:lang w:eastAsia="ru-RU"/>
        </w:rPr>
        <w:t xml:space="preserve">Общее количество детей, осваивающих программы дополнительного образования, составило 7 818 человек. </w:t>
      </w:r>
    </w:p>
    <w:p w14:paraId="4C436E55" w14:textId="769F52BC" w:rsidR="000052E0" w:rsidRPr="003D39F0" w:rsidRDefault="003710FE" w:rsidP="000052E0">
      <w:pPr>
        <w:widowControl w:val="0"/>
        <w:spacing w:after="0" w:line="360" w:lineRule="auto"/>
        <w:ind w:firstLine="709"/>
        <w:jc w:val="both"/>
        <w:rPr>
          <w:rFonts w:ascii="Times New Roman" w:eastAsia="Times New Roman" w:hAnsi="Times New Roman" w:cs="Times New Roman"/>
          <w:bCs/>
          <w:iCs/>
          <w:sz w:val="28"/>
          <w:szCs w:val="28"/>
          <w:lang w:eastAsia="ru-RU"/>
        </w:rPr>
      </w:pPr>
      <w:r w:rsidRPr="003710FE">
        <w:rPr>
          <w:rFonts w:ascii="Times New Roman" w:eastAsia="Times New Roman" w:hAnsi="Times New Roman" w:cs="Times New Roman"/>
          <w:bCs/>
          <w:iCs/>
          <w:sz w:val="28"/>
          <w:szCs w:val="28"/>
          <w:lang w:eastAsia="ru-RU"/>
        </w:rPr>
        <w:t>Доступность дополнительного образования повышается через систему персонифицированного финансирования дополнительного образования. В рамках системы на обучение выдаются сертификаты дополнительного образования. В 2022 году в системе персонифицированного финансирования работают 2 учреждения, подведомственные управлению образования (МАУ</w:t>
      </w:r>
      <w:r w:rsidR="00A76581">
        <w:rPr>
          <w:rFonts w:ascii="Times New Roman" w:eastAsia="Times New Roman" w:hAnsi="Times New Roman" w:cs="Times New Roman"/>
          <w:bCs/>
          <w:iCs/>
          <w:sz w:val="28"/>
          <w:szCs w:val="28"/>
          <w:lang w:eastAsia="ru-RU"/>
        </w:rPr>
        <w:t> </w:t>
      </w:r>
      <w:r w:rsidRPr="003710FE">
        <w:rPr>
          <w:rFonts w:ascii="Times New Roman" w:eastAsia="Times New Roman" w:hAnsi="Times New Roman" w:cs="Times New Roman"/>
          <w:bCs/>
          <w:iCs/>
          <w:sz w:val="28"/>
          <w:szCs w:val="28"/>
          <w:lang w:eastAsia="ru-RU"/>
        </w:rPr>
        <w:t>ДО ЦТР «Детвора»</w:t>
      </w:r>
      <w:r w:rsidR="00A76581">
        <w:rPr>
          <w:rFonts w:ascii="Times New Roman" w:eastAsia="Times New Roman" w:hAnsi="Times New Roman" w:cs="Times New Roman"/>
          <w:bCs/>
          <w:iCs/>
          <w:sz w:val="28"/>
          <w:szCs w:val="28"/>
          <w:lang w:eastAsia="ru-RU"/>
        </w:rPr>
        <w:t xml:space="preserve"> города Радужный</w:t>
      </w:r>
      <w:r w:rsidRPr="003710FE">
        <w:rPr>
          <w:rFonts w:ascii="Times New Roman" w:eastAsia="Times New Roman" w:hAnsi="Times New Roman" w:cs="Times New Roman"/>
          <w:bCs/>
          <w:iCs/>
          <w:sz w:val="28"/>
          <w:szCs w:val="28"/>
          <w:lang w:eastAsia="ru-RU"/>
        </w:rPr>
        <w:t>, МАУ ДО «Компьютерная школа») и ЧОУ ВУЦ «Нефтяник» ДПО, Детский технопарк «</w:t>
      </w:r>
      <w:proofErr w:type="spellStart"/>
      <w:r w:rsidRPr="003710FE">
        <w:rPr>
          <w:rFonts w:ascii="Times New Roman" w:eastAsia="Times New Roman" w:hAnsi="Times New Roman" w:cs="Times New Roman"/>
          <w:bCs/>
          <w:iCs/>
          <w:sz w:val="28"/>
          <w:szCs w:val="28"/>
          <w:lang w:eastAsia="ru-RU"/>
        </w:rPr>
        <w:t>Кванториум</w:t>
      </w:r>
      <w:proofErr w:type="spellEnd"/>
      <w:r w:rsidRPr="003710FE">
        <w:rPr>
          <w:rFonts w:ascii="Times New Roman" w:eastAsia="Times New Roman" w:hAnsi="Times New Roman" w:cs="Times New Roman"/>
          <w:bCs/>
          <w:iCs/>
          <w:sz w:val="28"/>
          <w:szCs w:val="28"/>
          <w:lang w:eastAsia="ru-RU"/>
        </w:rPr>
        <w:t>»</w:t>
      </w:r>
      <w:r w:rsidR="000052E0" w:rsidRPr="003D39F0">
        <w:rPr>
          <w:rFonts w:ascii="Times New Roman" w:eastAsia="Times New Roman" w:hAnsi="Times New Roman" w:cs="Times New Roman"/>
          <w:bCs/>
          <w:iCs/>
          <w:sz w:val="28"/>
          <w:szCs w:val="28"/>
          <w:lang w:eastAsia="ru-RU"/>
        </w:rPr>
        <w:t>.</w:t>
      </w:r>
    </w:p>
    <w:p w14:paraId="51EC8CCB" w14:textId="77777777" w:rsidR="000052E0" w:rsidRPr="003D39F0" w:rsidRDefault="000052E0" w:rsidP="000052E0">
      <w:pPr>
        <w:spacing w:after="0" w:line="360" w:lineRule="auto"/>
        <w:ind w:firstLine="709"/>
        <w:jc w:val="both"/>
        <w:rPr>
          <w:rFonts w:ascii="Times New Roman" w:hAnsi="Times New Roman" w:cs="Times New Roman"/>
          <w:sz w:val="28"/>
          <w:szCs w:val="28"/>
        </w:rPr>
      </w:pPr>
    </w:p>
    <w:p w14:paraId="7AE22062" w14:textId="77777777" w:rsidR="000052E0" w:rsidRPr="003D39F0" w:rsidRDefault="000052E0" w:rsidP="000052E0">
      <w:pPr>
        <w:spacing w:after="0" w:line="360" w:lineRule="auto"/>
        <w:ind w:firstLine="709"/>
        <w:rPr>
          <w:rFonts w:ascii="Times New Roman" w:hAnsi="Times New Roman" w:cs="Times New Roman"/>
          <w:i/>
          <w:iCs/>
          <w:color w:val="000000"/>
          <w:sz w:val="28"/>
          <w:szCs w:val="28"/>
          <w:shd w:val="clear" w:color="auto" w:fill="FFFFFF"/>
        </w:rPr>
      </w:pPr>
      <w:r w:rsidRPr="003D39F0">
        <w:rPr>
          <w:rFonts w:ascii="Times New Roman" w:hAnsi="Times New Roman" w:cs="Times New Roman"/>
          <w:i/>
          <w:iCs/>
          <w:color w:val="000000"/>
          <w:sz w:val="28"/>
          <w:szCs w:val="28"/>
          <w:shd w:val="clear" w:color="auto" w:fill="FFFFFF"/>
        </w:rPr>
        <w:t>Среднее профессиональное образование</w:t>
      </w:r>
    </w:p>
    <w:p w14:paraId="50014B3C" w14:textId="637C8DE7"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 xml:space="preserve">Система среднего профессионального образования представлена бюджетным учреждением профессионального образования </w:t>
      </w:r>
      <w:r w:rsidR="00760B8B">
        <w:rPr>
          <w:rFonts w:ascii="Times New Roman" w:hAnsi="Times New Roman" w:cs="Times New Roman"/>
          <w:sz w:val="28"/>
          <w:szCs w:val="28"/>
        </w:rPr>
        <w:t>Ханты-Мансийского автономного округа – Югры</w:t>
      </w:r>
      <w:r w:rsidRPr="003D39F0">
        <w:rPr>
          <w:rFonts w:ascii="Times New Roman" w:hAnsi="Times New Roman" w:cs="Times New Roman"/>
          <w:sz w:val="28"/>
          <w:szCs w:val="28"/>
        </w:rPr>
        <w:t xml:space="preserve"> «</w:t>
      </w:r>
      <w:proofErr w:type="spellStart"/>
      <w:r w:rsidRPr="003D39F0">
        <w:rPr>
          <w:rFonts w:ascii="Times New Roman" w:hAnsi="Times New Roman" w:cs="Times New Roman"/>
          <w:sz w:val="28"/>
          <w:szCs w:val="28"/>
        </w:rPr>
        <w:t>Радужнинский</w:t>
      </w:r>
      <w:proofErr w:type="spellEnd"/>
      <w:r w:rsidRPr="003D39F0">
        <w:rPr>
          <w:rFonts w:ascii="Times New Roman" w:hAnsi="Times New Roman" w:cs="Times New Roman"/>
          <w:sz w:val="28"/>
          <w:szCs w:val="28"/>
        </w:rPr>
        <w:t xml:space="preserve"> политехнический колледж».</w:t>
      </w:r>
    </w:p>
    <w:p w14:paraId="5CB00B8C" w14:textId="77777777"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 xml:space="preserve">Численность студентов колледжа – 510 человек. Наиболее востребованные специальности, по которым ведется образование: </w:t>
      </w:r>
    </w:p>
    <w:p w14:paraId="68B7D006" w14:textId="77777777" w:rsidR="000052E0" w:rsidRPr="003D39F0" w:rsidRDefault="000052E0" w:rsidP="00E6783A">
      <w:pPr>
        <w:pStyle w:val="a0"/>
        <w:numPr>
          <w:ilvl w:val="0"/>
          <w:numId w:val="13"/>
        </w:numPr>
        <w:spacing w:after="0" w:line="360" w:lineRule="auto"/>
        <w:jc w:val="both"/>
        <w:rPr>
          <w:rFonts w:ascii="Times New Roman" w:hAnsi="Times New Roman" w:cs="Times New Roman"/>
          <w:sz w:val="28"/>
          <w:szCs w:val="28"/>
        </w:rPr>
      </w:pPr>
      <w:r w:rsidRPr="003D39F0">
        <w:rPr>
          <w:rFonts w:ascii="Times New Roman" w:hAnsi="Times New Roman" w:cs="Times New Roman"/>
          <w:sz w:val="28"/>
          <w:szCs w:val="28"/>
        </w:rPr>
        <w:lastRenderedPageBreak/>
        <w:t>слесарь по контрольно-измерительным приборам и автоматике;</w:t>
      </w:r>
    </w:p>
    <w:p w14:paraId="6EB47209" w14:textId="77777777" w:rsidR="000052E0" w:rsidRPr="003D39F0" w:rsidRDefault="000052E0" w:rsidP="00E6783A">
      <w:pPr>
        <w:pStyle w:val="a0"/>
        <w:numPr>
          <w:ilvl w:val="0"/>
          <w:numId w:val="13"/>
        </w:numPr>
        <w:spacing w:after="0" w:line="360" w:lineRule="auto"/>
        <w:jc w:val="both"/>
        <w:rPr>
          <w:rFonts w:ascii="Times New Roman" w:hAnsi="Times New Roman" w:cs="Times New Roman"/>
          <w:sz w:val="28"/>
          <w:szCs w:val="28"/>
        </w:rPr>
      </w:pPr>
      <w:r w:rsidRPr="003D39F0">
        <w:rPr>
          <w:rFonts w:ascii="Times New Roman" w:hAnsi="Times New Roman" w:cs="Times New Roman"/>
          <w:sz w:val="28"/>
          <w:szCs w:val="28"/>
        </w:rPr>
        <w:t>оператор нефтяных и газовых скважин;</w:t>
      </w:r>
    </w:p>
    <w:p w14:paraId="1B87A6C7" w14:textId="476DA2A7" w:rsidR="000052E0" w:rsidRPr="003D39F0" w:rsidRDefault="000052E0" w:rsidP="00E6783A">
      <w:pPr>
        <w:pStyle w:val="a0"/>
        <w:numPr>
          <w:ilvl w:val="0"/>
          <w:numId w:val="13"/>
        </w:numPr>
        <w:spacing w:after="0" w:line="360" w:lineRule="auto"/>
        <w:jc w:val="both"/>
        <w:rPr>
          <w:rFonts w:ascii="Times New Roman" w:hAnsi="Times New Roman" w:cs="Times New Roman"/>
          <w:sz w:val="28"/>
          <w:szCs w:val="28"/>
        </w:rPr>
      </w:pPr>
      <w:r w:rsidRPr="003D39F0">
        <w:rPr>
          <w:rFonts w:ascii="Times New Roman" w:hAnsi="Times New Roman" w:cs="Times New Roman"/>
          <w:sz w:val="28"/>
          <w:szCs w:val="28"/>
        </w:rPr>
        <w:t>сварщик;</w:t>
      </w:r>
    </w:p>
    <w:p w14:paraId="3E15DC29" w14:textId="77777777" w:rsidR="000052E0" w:rsidRPr="003D39F0" w:rsidRDefault="000052E0" w:rsidP="00E6783A">
      <w:pPr>
        <w:pStyle w:val="a0"/>
        <w:numPr>
          <w:ilvl w:val="0"/>
          <w:numId w:val="13"/>
        </w:numPr>
        <w:spacing w:after="0" w:line="360" w:lineRule="auto"/>
        <w:jc w:val="both"/>
        <w:rPr>
          <w:rFonts w:ascii="Times New Roman" w:hAnsi="Times New Roman" w:cs="Times New Roman"/>
          <w:sz w:val="28"/>
          <w:szCs w:val="28"/>
        </w:rPr>
      </w:pPr>
      <w:r w:rsidRPr="003D39F0">
        <w:rPr>
          <w:rFonts w:ascii="Times New Roman" w:hAnsi="Times New Roman" w:cs="Times New Roman"/>
          <w:sz w:val="28"/>
          <w:szCs w:val="28"/>
        </w:rPr>
        <w:t>мастер слесарных работ;</w:t>
      </w:r>
    </w:p>
    <w:p w14:paraId="67ABEFC0" w14:textId="77777777" w:rsidR="000052E0" w:rsidRPr="003D39F0" w:rsidRDefault="000052E0" w:rsidP="00E6783A">
      <w:pPr>
        <w:pStyle w:val="a0"/>
        <w:numPr>
          <w:ilvl w:val="0"/>
          <w:numId w:val="13"/>
        </w:numPr>
        <w:spacing w:after="0" w:line="360" w:lineRule="auto"/>
        <w:jc w:val="both"/>
        <w:rPr>
          <w:rFonts w:ascii="Times New Roman" w:hAnsi="Times New Roman" w:cs="Times New Roman"/>
          <w:sz w:val="28"/>
          <w:szCs w:val="28"/>
        </w:rPr>
      </w:pPr>
      <w:r w:rsidRPr="003D39F0">
        <w:rPr>
          <w:rFonts w:ascii="Times New Roman" w:hAnsi="Times New Roman" w:cs="Times New Roman"/>
          <w:sz w:val="28"/>
          <w:szCs w:val="28"/>
        </w:rPr>
        <w:t>экономика и бухгалтерский учет (по отраслям</w:t>
      </w:r>
      <w:r w:rsidR="0020637B" w:rsidRPr="003D39F0">
        <w:rPr>
          <w:rFonts w:ascii="Times New Roman" w:hAnsi="Times New Roman" w:cs="Times New Roman"/>
          <w:sz w:val="28"/>
          <w:szCs w:val="28"/>
        </w:rPr>
        <w:t>)</w:t>
      </w:r>
      <w:r w:rsidRPr="003D39F0">
        <w:rPr>
          <w:rFonts w:ascii="Times New Roman" w:hAnsi="Times New Roman" w:cs="Times New Roman"/>
          <w:sz w:val="28"/>
          <w:szCs w:val="28"/>
        </w:rPr>
        <w:t>;</w:t>
      </w:r>
    </w:p>
    <w:p w14:paraId="4A19974E" w14:textId="77777777" w:rsidR="000052E0" w:rsidRPr="003D39F0" w:rsidRDefault="000052E0" w:rsidP="00E6783A">
      <w:pPr>
        <w:pStyle w:val="a0"/>
        <w:numPr>
          <w:ilvl w:val="0"/>
          <w:numId w:val="13"/>
        </w:numPr>
        <w:spacing w:after="0" w:line="360" w:lineRule="auto"/>
        <w:jc w:val="both"/>
        <w:rPr>
          <w:rFonts w:ascii="Times New Roman" w:hAnsi="Times New Roman" w:cs="Times New Roman"/>
          <w:sz w:val="28"/>
          <w:szCs w:val="28"/>
        </w:rPr>
      </w:pPr>
      <w:r w:rsidRPr="003D39F0">
        <w:rPr>
          <w:rFonts w:ascii="Times New Roman" w:hAnsi="Times New Roman" w:cs="Times New Roman"/>
          <w:sz w:val="28"/>
          <w:szCs w:val="28"/>
        </w:rPr>
        <w:t>дошкольное образование;</w:t>
      </w:r>
    </w:p>
    <w:p w14:paraId="52CE5D28" w14:textId="77777777" w:rsidR="000052E0" w:rsidRPr="003D39F0" w:rsidRDefault="000052E0" w:rsidP="00E6783A">
      <w:pPr>
        <w:pStyle w:val="a0"/>
        <w:numPr>
          <w:ilvl w:val="0"/>
          <w:numId w:val="13"/>
        </w:numPr>
        <w:spacing w:after="0" w:line="360" w:lineRule="auto"/>
        <w:jc w:val="both"/>
        <w:rPr>
          <w:rFonts w:ascii="Times New Roman" w:hAnsi="Times New Roman" w:cs="Times New Roman"/>
          <w:sz w:val="28"/>
          <w:szCs w:val="28"/>
        </w:rPr>
      </w:pPr>
      <w:r w:rsidRPr="003D39F0">
        <w:rPr>
          <w:rFonts w:ascii="Times New Roman" w:hAnsi="Times New Roman" w:cs="Times New Roman"/>
          <w:sz w:val="28"/>
          <w:szCs w:val="28"/>
        </w:rPr>
        <w:t>техническая эксплуатация и обслуживание электрического и электромеханического оборудования (по отраслям).</w:t>
      </w:r>
    </w:p>
    <w:p w14:paraId="51D8AEDB" w14:textId="4D035C51"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 xml:space="preserve">В </w:t>
      </w:r>
      <w:r w:rsidR="001B4916">
        <w:rPr>
          <w:rFonts w:ascii="Times New Roman" w:hAnsi="Times New Roman" w:cs="Times New Roman"/>
          <w:sz w:val="28"/>
          <w:szCs w:val="28"/>
        </w:rPr>
        <w:t>2023</w:t>
      </w:r>
      <w:r w:rsidRPr="003D39F0">
        <w:rPr>
          <w:rFonts w:ascii="Times New Roman" w:hAnsi="Times New Roman" w:cs="Times New Roman"/>
          <w:sz w:val="28"/>
          <w:szCs w:val="28"/>
        </w:rPr>
        <w:t xml:space="preserve"> году набор ве</w:t>
      </w:r>
      <w:r w:rsidR="001B4916">
        <w:rPr>
          <w:rFonts w:ascii="Times New Roman" w:hAnsi="Times New Roman" w:cs="Times New Roman"/>
          <w:sz w:val="28"/>
          <w:szCs w:val="28"/>
        </w:rPr>
        <w:t>лся</w:t>
      </w:r>
      <w:r w:rsidRPr="003D39F0">
        <w:rPr>
          <w:rFonts w:ascii="Times New Roman" w:hAnsi="Times New Roman" w:cs="Times New Roman"/>
          <w:sz w:val="28"/>
          <w:szCs w:val="28"/>
        </w:rPr>
        <w:t xml:space="preserve"> на 175 бюджетных мест и 60 платных мест.</w:t>
      </w:r>
    </w:p>
    <w:p w14:paraId="1AA28D6D" w14:textId="77777777" w:rsidR="00763971" w:rsidRDefault="00763971" w:rsidP="000052E0">
      <w:pPr>
        <w:spacing w:after="0" w:line="360" w:lineRule="auto"/>
        <w:ind w:firstLine="709"/>
        <w:rPr>
          <w:rFonts w:ascii="Times New Roman" w:hAnsi="Times New Roman" w:cs="Times New Roman"/>
          <w:sz w:val="28"/>
          <w:szCs w:val="28"/>
        </w:rPr>
      </w:pPr>
    </w:p>
    <w:p w14:paraId="2A1F5F99" w14:textId="2D63C3DA" w:rsidR="000052E0" w:rsidRPr="009C1818" w:rsidRDefault="000052E0" w:rsidP="009C1818">
      <w:pPr>
        <w:spacing w:after="0" w:line="360" w:lineRule="auto"/>
        <w:ind w:firstLine="709"/>
        <w:rPr>
          <w:rFonts w:ascii="Times New Roman" w:hAnsi="Times New Roman" w:cs="Times New Roman"/>
          <w:i/>
          <w:iCs/>
          <w:sz w:val="28"/>
          <w:szCs w:val="28"/>
        </w:rPr>
      </w:pPr>
      <w:r w:rsidRPr="003D39F0">
        <w:rPr>
          <w:rFonts w:ascii="Times New Roman" w:hAnsi="Times New Roman" w:cs="Times New Roman"/>
          <w:i/>
          <w:iCs/>
          <w:sz w:val="28"/>
          <w:szCs w:val="28"/>
        </w:rPr>
        <w:t>Здравоохранение</w:t>
      </w:r>
    </w:p>
    <w:p w14:paraId="10A34089" w14:textId="4845ACA9"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 xml:space="preserve">В сеть медицинских учреждений </w:t>
      </w:r>
      <w:r w:rsidR="006C423B">
        <w:rPr>
          <w:rFonts w:ascii="Times New Roman" w:hAnsi="Times New Roman" w:cs="Times New Roman"/>
          <w:sz w:val="28"/>
          <w:szCs w:val="28"/>
        </w:rPr>
        <w:t xml:space="preserve">Ханты-Мансийского автономного округа – Югры </w:t>
      </w:r>
      <w:r w:rsidRPr="003D39F0">
        <w:rPr>
          <w:rFonts w:ascii="Times New Roman" w:hAnsi="Times New Roman" w:cs="Times New Roman"/>
          <w:sz w:val="28"/>
          <w:szCs w:val="28"/>
        </w:rPr>
        <w:t>в городе Радужный входит:</w:t>
      </w:r>
    </w:p>
    <w:p w14:paraId="61EF73FA" w14:textId="77777777" w:rsidR="000052E0" w:rsidRPr="003D39F0" w:rsidRDefault="000052E0" w:rsidP="00E6783A">
      <w:pPr>
        <w:pStyle w:val="a0"/>
        <w:numPr>
          <w:ilvl w:val="0"/>
          <w:numId w:val="14"/>
        </w:numPr>
        <w:spacing w:after="40" w:line="360" w:lineRule="auto"/>
        <w:contextualSpacing w:val="0"/>
        <w:jc w:val="both"/>
        <w:rPr>
          <w:rFonts w:ascii="Times New Roman" w:hAnsi="Times New Roman" w:cs="Times New Roman"/>
          <w:sz w:val="28"/>
          <w:szCs w:val="28"/>
        </w:rPr>
      </w:pPr>
      <w:r w:rsidRPr="003D39F0">
        <w:rPr>
          <w:rFonts w:ascii="Times New Roman" w:hAnsi="Times New Roman" w:cs="Times New Roman"/>
          <w:sz w:val="28"/>
          <w:szCs w:val="28"/>
        </w:rPr>
        <w:t>1 городская больница (БУ «</w:t>
      </w:r>
      <w:proofErr w:type="spellStart"/>
      <w:r w:rsidRPr="003D39F0">
        <w:rPr>
          <w:rFonts w:ascii="Times New Roman" w:hAnsi="Times New Roman" w:cs="Times New Roman"/>
          <w:sz w:val="28"/>
          <w:szCs w:val="28"/>
        </w:rPr>
        <w:t>Радужнинская</w:t>
      </w:r>
      <w:proofErr w:type="spellEnd"/>
      <w:r w:rsidRPr="003D39F0">
        <w:rPr>
          <w:rFonts w:ascii="Times New Roman" w:hAnsi="Times New Roman" w:cs="Times New Roman"/>
          <w:sz w:val="28"/>
          <w:szCs w:val="28"/>
        </w:rPr>
        <w:t xml:space="preserve"> городская больница»);</w:t>
      </w:r>
    </w:p>
    <w:p w14:paraId="3A411E1B" w14:textId="77777777" w:rsidR="000052E0" w:rsidRPr="003D39F0" w:rsidRDefault="000052E0" w:rsidP="00E6783A">
      <w:pPr>
        <w:pStyle w:val="a0"/>
        <w:numPr>
          <w:ilvl w:val="0"/>
          <w:numId w:val="14"/>
        </w:numPr>
        <w:spacing w:after="40" w:line="360" w:lineRule="auto"/>
        <w:contextualSpacing w:val="0"/>
        <w:jc w:val="both"/>
        <w:rPr>
          <w:rFonts w:ascii="Times New Roman" w:hAnsi="Times New Roman" w:cs="Times New Roman"/>
          <w:sz w:val="28"/>
          <w:szCs w:val="28"/>
        </w:rPr>
      </w:pPr>
      <w:r w:rsidRPr="003D39F0">
        <w:rPr>
          <w:rFonts w:ascii="Times New Roman" w:hAnsi="Times New Roman" w:cs="Times New Roman"/>
          <w:sz w:val="28"/>
          <w:szCs w:val="28"/>
        </w:rPr>
        <w:t>1 самостоятельная амбулаторно-поликлиническая организация (БУ «</w:t>
      </w:r>
      <w:proofErr w:type="spellStart"/>
      <w:r w:rsidRPr="003D39F0">
        <w:rPr>
          <w:rFonts w:ascii="Times New Roman" w:hAnsi="Times New Roman" w:cs="Times New Roman"/>
          <w:sz w:val="28"/>
          <w:szCs w:val="28"/>
        </w:rPr>
        <w:t>Радужнинская</w:t>
      </w:r>
      <w:proofErr w:type="spellEnd"/>
      <w:r w:rsidRPr="003D39F0">
        <w:rPr>
          <w:rFonts w:ascii="Times New Roman" w:hAnsi="Times New Roman" w:cs="Times New Roman"/>
          <w:sz w:val="28"/>
          <w:szCs w:val="28"/>
        </w:rPr>
        <w:t xml:space="preserve"> городская стоматологическая поликлиника»);</w:t>
      </w:r>
    </w:p>
    <w:p w14:paraId="6F2CB4F1" w14:textId="77777777" w:rsidR="000052E0" w:rsidRPr="003D39F0" w:rsidRDefault="000052E0" w:rsidP="00E6783A">
      <w:pPr>
        <w:pStyle w:val="a0"/>
        <w:numPr>
          <w:ilvl w:val="0"/>
          <w:numId w:val="14"/>
        </w:numPr>
        <w:spacing w:after="40" w:line="360" w:lineRule="auto"/>
        <w:contextualSpacing w:val="0"/>
        <w:jc w:val="both"/>
        <w:rPr>
          <w:rFonts w:ascii="Times New Roman" w:hAnsi="Times New Roman" w:cs="Times New Roman"/>
          <w:sz w:val="28"/>
          <w:szCs w:val="28"/>
        </w:rPr>
      </w:pPr>
      <w:r w:rsidRPr="003D39F0">
        <w:rPr>
          <w:rFonts w:ascii="Times New Roman" w:hAnsi="Times New Roman" w:cs="Times New Roman"/>
          <w:sz w:val="28"/>
          <w:szCs w:val="28"/>
        </w:rPr>
        <w:t>1 отделение скорой помощи;</w:t>
      </w:r>
    </w:p>
    <w:p w14:paraId="2126782A" w14:textId="77777777" w:rsidR="000052E0" w:rsidRPr="003D39F0" w:rsidRDefault="000052E0" w:rsidP="00E6783A">
      <w:pPr>
        <w:pStyle w:val="a0"/>
        <w:numPr>
          <w:ilvl w:val="0"/>
          <w:numId w:val="14"/>
        </w:numPr>
        <w:spacing w:after="40" w:line="360" w:lineRule="auto"/>
        <w:contextualSpacing w:val="0"/>
        <w:jc w:val="both"/>
        <w:rPr>
          <w:rFonts w:ascii="Times New Roman" w:hAnsi="Times New Roman" w:cs="Times New Roman"/>
          <w:sz w:val="28"/>
          <w:szCs w:val="28"/>
        </w:rPr>
      </w:pPr>
      <w:r w:rsidRPr="003D39F0">
        <w:rPr>
          <w:rFonts w:ascii="Times New Roman" w:hAnsi="Times New Roman" w:cs="Times New Roman"/>
          <w:sz w:val="28"/>
          <w:szCs w:val="28"/>
        </w:rPr>
        <w:t>1 станция переливания крови.</w:t>
      </w:r>
    </w:p>
    <w:p w14:paraId="5BDCAB6A" w14:textId="0BB6568E"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Кроме того, в городе действуют частные медицинские организации, 2 из которых (ООО</w:t>
      </w:r>
      <w:r w:rsidR="00432444">
        <w:rPr>
          <w:rFonts w:ascii="Times New Roman" w:hAnsi="Times New Roman" w:cs="Times New Roman"/>
          <w:sz w:val="28"/>
          <w:szCs w:val="28"/>
        </w:rPr>
        <w:t> МЦ </w:t>
      </w:r>
      <w:r w:rsidRPr="003D39F0">
        <w:rPr>
          <w:rFonts w:ascii="Times New Roman" w:hAnsi="Times New Roman" w:cs="Times New Roman"/>
          <w:sz w:val="28"/>
          <w:szCs w:val="28"/>
        </w:rPr>
        <w:t>«</w:t>
      </w:r>
      <w:proofErr w:type="spellStart"/>
      <w:r w:rsidRPr="003D39F0">
        <w:rPr>
          <w:rFonts w:ascii="Times New Roman" w:hAnsi="Times New Roman" w:cs="Times New Roman"/>
          <w:sz w:val="28"/>
          <w:szCs w:val="28"/>
        </w:rPr>
        <w:t>Медис</w:t>
      </w:r>
      <w:proofErr w:type="spellEnd"/>
      <w:r w:rsidRPr="003D39F0">
        <w:rPr>
          <w:rFonts w:ascii="Times New Roman" w:hAnsi="Times New Roman" w:cs="Times New Roman"/>
          <w:sz w:val="28"/>
          <w:szCs w:val="28"/>
        </w:rPr>
        <w:t xml:space="preserve"> +» и ООО «Доктор») внесены в 2022 году в реестр социальных предприятий.</w:t>
      </w:r>
    </w:p>
    <w:p w14:paraId="5261D726" w14:textId="77777777" w:rsidR="00763971" w:rsidRDefault="00763971" w:rsidP="000052E0">
      <w:pPr>
        <w:spacing w:after="0" w:line="360" w:lineRule="auto"/>
        <w:ind w:firstLine="709"/>
        <w:rPr>
          <w:rFonts w:ascii="Times New Roman" w:hAnsi="Times New Roman" w:cs="Times New Roman"/>
          <w:sz w:val="28"/>
          <w:szCs w:val="28"/>
        </w:rPr>
      </w:pPr>
    </w:p>
    <w:p w14:paraId="254DB33B" w14:textId="2BBA89F6" w:rsidR="000052E0" w:rsidRPr="009C1818" w:rsidRDefault="000052E0" w:rsidP="009C1818">
      <w:pPr>
        <w:spacing w:after="0" w:line="360" w:lineRule="auto"/>
        <w:ind w:firstLine="709"/>
        <w:rPr>
          <w:rFonts w:ascii="Times New Roman" w:hAnsi="Times New Roman" w:cs="Times New Roman"/>
          <w:i/>
          <w:iCs/>
          <w:sz w:val="28"/>
          <w:szCs w:val="28"/>
        </w:rPr>
      </w:pPr>
      <w:r w:rsidRPr="003D39F0">
        <w:rPr>
          <w:rFonts w:ascii="Times New Roman" w:hAnsi="Times New Roman" w:cs="Times New Roman"/>
          <w:i/>
          <w:iCs/>
          <w:sz w:val="28"/>
          <w:szCs w:val="28"/>
        </w:rPr>
        <w:t>Сфера культур</w:t>
      </w:r>
      <w:r w:rsidR="009C1818">
        <w:rPr>
          <w:rFonts w:ascii="Times New Roman" w:hAnsi="Times New Roman" w:cs="Times New Roman"/>
          <w:i/>
          <w:iCs/>
          <w:sz w:val="28"/>
          <w:szCs w:val="28"/>
        </w:rPr>
        <w:t>ы</w:t>
      </w:r>
    </w:p>
    <w:p w14:paraId="30E1AB3D" w14:textId="7C07799E"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 xml:space="preserve">Сфера культуры </w:t>
      </w:r>
      <w:r w:rsidR="00F7510C">
        <w:rPr>
          <w:rFonts w:ascii="Times New Roman" w:hAnsi="Times New Roman" w:cs="Times New Roman"/>
          <w:sz w:val="28"/>
          <w:szCs w:val="28"/>
        </w:rPr>
        <w:t>город</w:t>
      </w:r>
      <w:r w:rsidR="00D152BB">
        <w:rPr>
          <w:rFonts w:ascii="Times New Roman" w:hAnsi="Times New Roman" w:cs="Times New Roman"/>
          <w:sz w:val="28"/>
          <w:szCs w:val="28"/>
        </w:rPr>
        <w:t>а</w:t>
      </w:r>
      <w:r w:rsidR="00F7510C">
        <w:rPr>
          <w:rFonts w:ascii="Times New Roman" w:hAnsi="Times New Roman" w:cs="Times New Roman"/>
          <w:sz w:val="28"/>
          <w:szCs w:val="28"/>
        </w:rPr>
        <w:t xml:space="preserve"> Радужный</w:t>
      </w:r>
      <w:r w:rsidRPr="003D39F0">
        <w:rPr>
          <w:rFonts w:ascii="Times New Roman" w:hAnsi="Times New Roman" w:cs="Times New Roman"/>
          <w:sz w:val="28"/>
          <w:szCs w:val="28"/>
        </w:rPr>
        <w:t xml:space="preserve"> представлена следующими учреждениями:</w:t>
      </w:r>
    </w:p>
    <w:p w14:paraId="5C72FD9A" w14:textId="77777777" w:rsidR="000052E0" w:rsidRPr="003D39F0" w:rsidRDefault="000052E0" w:rsidP="00E6783A">
      <w:pPr>
        <w:pStyle w:val="a0"/>
        <w:numPr>
          <w:ilvl w:val="0"/>
          <w:numId w:val="10"/>
        </w:numPr>
        <w:spacing w:after="0" w:line="360" w:lineRule="auto"/>
        <w:jc w:val="both"/>
        <w:rPr>
          <w:rFonts w:ascii="Times New Roman" w:eastAsia="Times New Roman" w:hAnsi="Times New Roman" w:cs="Times New Roman"/>
          <w:sz w:val="28"/>
          <w:szCs w:val="28"/>
        </w:rPr>
      </w:pPr>
      <w:r w:rsidRPr="003D39F0">
        <w:rPr>
          <w:rFonts w:ascii="Times New Roman" w:hAnsi="Times New Roman" w:cs="Times New Roman"/>
          <w:sz w:val="28"/>
          <w:szCs w:val="28"/>
        </w:rPr>
        <w:t xml:space="preserve">БУК «Библиотечно-музейный центр», включающий в себя </w:t>
      </w:r>
      <w:r w:rsidRPr="003D39F0">
        <w:rPr>
          <w:rFonts w:ascii="Times New Roman" w:eastAsia="Times New Roman" w:hAnsi="Times New Roman" w:cs="Times New Roman"/>
          <w:sz w:val="28"/>
          <w:szCs w:val="28"/>
        </w:rPr>
        <w:t>центральную библиотеку, 2 библиотечных филиала, а также эколого-этнографический музей;</w:t>
      </w:r>
    </w:p>
    <w:p w14:paraId="4277F0DC" w14:textId="792A71F6" w:rsidR="000052E0" w:rsidRPr="003D39F0" w:rsidRDefault="000052E0" w:rsidP="00E6783A">
      <w:pPr>
        <w:pStyle w:val="a0"/>
        <w:numPr>
          <w:ilvl w:val="0"/>
          <w:numId w:val="10"/>
        </w:numPr>
        <w:spacing w:after="0" w:line="360" w:lineRule="auto"/>
        <w:jc w:val="both"/>
        <w:rPr>
          <w:rFonts w:ascii="Times New Roman" w:hAnsi="Times New Roman" w:cs="Times New Roman"/>
          <w:sz w:val="28"/>
          <w:szCs w:val="28"/>
        </w:rPr>
      </w:pPr>
      <w:r w:rsidRPr="003D39F0">
        <w:rPr>
          <w:rFonts w:ascii="Times New Roman" w:hAnsi="Times New Roman" w:cs="Times New Roman"/>
          <w:sz w:val="28"/>
          <w:szCs w:val="28"/>
        </w:rPr>
        <w:lastRenderedPageBreak/>
        <w:t>МАУ ДО «Д</w:t>
      </w:r>
      <w:r w:rsidR="000E10DB">
        <w:rPr>
          <w:rFonts w:ascii="Times New Roman" w:hAnsi="Times New Roman" w:cs="Times New Roman"/>
          <w:sz w:val="28"/>
          <w:szCs w:val="28"/>
        </w:rPr>
        <w:t>ХШ</w:t>
      </w:r>
      <w:r w:rsidRPr="003D39F0">
        <w:rPr>
          <w:rFonts w:ascii="Times New Roman" w:hAnsi="Times New Roman" w:cs="Times New Roman"/>
          <w:sz w:val="28"/>
          <w:szCs w:val="28"/>
        </w:rPr>
        <w:t>»</w:t>
      </w:r>
      <w:r w:rsidR="000E10DB">
        <w:rPr>
          <w:rFonts w:ascii="Times New Roman" w:hAnsi="Times New Roman" w:cs="Times New Roman"/>
          <w:sz w:val="28"/>
          <w:szCs w:val="28"/>
        </w:rPr>
        <w:t xml:space="preserve"> города Радужный</w:t>
      </w:r>
      <w:r w:rsidRPr="003D39F0">
        <w:rPr>
          <w:rFonts w:ascii="Times New Roman" w:hAnsi="Times New Roman" w:cs="Times New Roman"/>
          <w:sz w:val="28"/>
          <w:szCs w:val="28"/>
        </w:rPr>
        <w:t>;</w:t>
      </w:r>
    </w:p>
    <w:p w14:paraId="0E6001B0" w14:textId="548F4837" w:rsidR="000052E0" w:rsidRPr="003D39F0" w:rsidRDefault="000052E0" w:rsidP="00E6783A">
      <w:pPr>
        <w:pStyle w:val="a0"/>
        <w:numPr>
          <w:ilvl w:val="0"/>
          <w:numId w:val="10"/>
        </w:numPr>
        <w:spacing w:after="0" w:line="360" w:lineRule="auto"/>
        <w:jc w:val="both"/>
        <w:rPr>
          <w:rFonts w:ascii="Times New Roman" w:hAnsi="Times New Roman" w:cs="Times New Roman"/>
          <w:sz w:val="28"/>
          <w:szCs w:val="28"/>
        </w:rPr>
      </w:pPr>
      <w:r w:rsidRPr="003D39F0">
        <w:rPr>
          <w:rFonts w:ascii="Times New Roman" w:hAnsi="Times New Roman" w:cs="Times New Roman"/>
          <w:sz w:val="28"/>
          <w:szCs w:val="28"/>
        </w:rPr>
        <w:t>МАУ ДО «</w:t>
      </w:r>
      <w:r w:rsidR="000E10DB">
        <w:rPr>
          <w:rFonts w:ascii="Times New Roman" w:hAnsi="Times New Roman" w:cs="Times New Roman"/>
          <w:sz w:val="28"/>
          <w:szCs w:val="28"/>
        </w:rPr>
        <w:t>ДШИ</w:t>
      </w:r>
      <w:r w:rsidRPr="003D39F0">
        <w:rPr>
          <w:rFonts w:ascii="Times New Roman" w:hAnsi="Times New Roman" w:cs="Times New Roman"/>
          <w:sz w:val="28"/>
          <w:szCs w:val="28"/>
        </w:rPr>
        <w:t>»</w:t>
      </w:r>
      <w:r w:rsidR="000E10DB">
        <w:rPr>
          <w:rFonts w:ascii="Times New Roman" w:hAnsi="Times New Roman" w:cs="Times New Roman"/>
          <w:sz w:val="28"/>
          <w:szCs w:val="28"/>
        </w:rPr>
        <w:t xml:space="preserve"> </w:t>
      </w:r>
      <w:r w:rsidR="00E73198">
        <w:rPr>
          <w:rFonts w:ascii="Times New Roman" w:hAnsi="Times New Roman" w:cs="Times New Roman"/>
          <w:sz w:val="28"/>
          <w:szCs w:val="28"/>
        </w:rPr>
        <w:t>города Радужный</w:t>
      </w:r>
      <w:r w:rsidRPr="003D39F0">
        <w:rPr>
          <w:rFonts w:ascii="Times New Roman" w:hAnsi="Times New Roman" w:cs="Times New Roman"/>
          <w:sz w:val="28"/>
          <w:szCs w:val="28"/>
        </w:rPr>
        <w:t>;</w:t>
      </w:r>
    </w:p>
    <w:p w14:paraId="142D87A5" w14:textId="178EBE29" w:rsidR="000052E0" w:rsidRPr="003D39F0" w:rsidRDefault="000052E0" w:rsidP="00E6783A">
      <w:pPr>
        <w:pStyle w:val="a0"/>
        <w:numPr>
          <w:ilvl w:val="0"/>
          <w:numId w:val="10"/>
        </w:numPr>
        <w:spacing w:after="0" w:line="360" w:lineRule="auto"/>
        <w:jc w:val="both"/>
        <w:rPr>
          <w:rFonts w:ascii="Times New Roman" w:hAnsi="Times New Roman" w:cs="Times New Roman"/>
          <w:sz w:val="28"/>
          <w:szCs w:val="28"/>
        </w:rPr>
      </w:pPr>
      <w:r w:rsidRPr="003D39F0">
        <w:rPr>
          <w:rFonts w:ascii="Times New Roman" w:hAnsi="Times New Roman" w:cs="Times New Roman"/>
          <w:sz w:val="28"/>
          <w:szCs w:val="28"/>
        </w:rPr>
        <w:t>АУК «</w:t>
      </w:r>
      <w:r w:rsidR="00432444">
        <w:rPr>
          <w:rFonts w:ascii="Times New Roman" w:hAnsi="Times New Roman" w:cs="Times New Roman"/>
          <w:sz w:val="28"/>
          <w:szCs w:val="28"/>
        </w:rPr>
        <w:t>ДК</w:t>
      </w:r>
      <w:r w:rsidRPr="003D39F0">
        <w:rPr>
          <w:rFonts w:ascii="Times New Roman" w:hAnsi="Times New Roman" w:cs="Times New Roman"/>
          <w:sz w:val="28"/>
          <w:szCs w:val="28"/>
        </w:rPr>
        <w:t xml:space="preserve"> «Нефтяник»</w:t>
      </w:r>
      <w:r w:rsidR="00432444">
        <w:rPr>
          <w:rFonts w:ascii="Times New Roman" w:hAnsi="Times New Roman" w:cs="Times New Roman"/>
          <w:sz w:val="28"/>
          <w:szCs w:val="28"/>
        </w:rPr>
        <w:t xml:space="preserve"> города Радужный</w:t>
      </w:r>
      <w:r w:rsidRPr="003D39F0">
        <w:rPr>
          <w:rFonts w:ascii="Times New Roman" w:hAnsi="Times New Roman" w:cs="Times New Roman"/>
          <w:sz w:val="28"/>
          <w:szCs w:val="28"/>
        </w:rPr>
        <w:t>.</w:t>
      </w:r>
    </w:p>
    <w:p w14:paraId="31B97C17" w14:textId="7BE02E52" w:rsidR="000052E0" w:rsidRDefault="000052E0" w:rsidP="000052E0">
      <w:pPr>
        <w:spacing w:after="0" w:line="360" w:lineRule="auto"/>
        <w:ind w:firstLine="709"/>
        <w:jc w:val="both"/>
        <w:rPr>
          <w:rFonts w:ascii="Times New Roman" w:hAnsi="Times New Roman" w:cs="Times New Roman"/>
          <w:color w:val="000000"/>
          <w:sz w:val="28"/>
          <w:szCs w:val="28"/>
          <w:shd w:val="clear" w:color="auto" w:fill="FFFFFF"/>
        </w:rPr>
      </w:pPr>
      <w:r w:rsidRPr="003D39F0">
        <w:rPr>
          <w:rFonts w:ascii="Times New Roman" w:hAnsi="Times New Roman" w:cs="Times New Roman"/>
          <w:color w:val="000000"/>
          <w:sz w:val="28"/>
          <w:szCs w:val="28"/>
          <w:shd w:val="clear" w:color="auto" w:fill="FFFFFF"/>
        </w:rPr>
        <w:t>Обеспеченность города учреждениями культуры в 2022 году</w:t>
      </w:r>
      <w:r w:rsidR="002674C8">
        <w:rPr>
          <w:rFonts w:ascii="Times New Roman" w:hAnsi="Times New Roman" w:cs="Times New Roman"/>
          <w:color w:val="000000"/>
          <w:sz w:val="28"/>
          <w:szCs w:val="28"/>
          <w:shd w:val="clear" w:color="auto" w:fill="FFFFFF"/>
        </w:rPr>
        <w:t xml:space="preserve"> (</w:t>
      </w:r>
      <w:r w:rsidR="00F7510C">
        <w:rPr>
          <w:rFonts w:ascii="Times New Roman" w:hAnsi="Times New Roman" w:cs="Times New Roman"/>
          <w:sz w:val="28"/>
          <w:szCs w:val="28"/>
        </w:rPr>
        <w:t>таблица</w:t>
      </w:r>
      <w:r w:rsidR="002674C8">
        <w:rPr>
          <w:rFonts w:ascii="Times New Roman" w:hAnsi="Times New Roman" w:cs="Times New Roman"/>
          <w:sz w:val="28"/>
          <w:szCs w:val="28"/>
        </w:rPr>
        <w:t> 24</w:t>
      </w:r>
      <w:r w:rsidR="002674C8">
        <w:rPr>
          <w:rFonts w:ascii="Times New Roman" w:hAnsi="Times New Roman" w:cs="Times New Roman"/>
          <w:color w:val="000000"/>
          <w:sz w:val="28"/>
          <w:szCs w:val="28"/>
          <w:shd w:val="clear" w:color="auto" w:fill="FFFFFF"/>
        </w:rPr>
        <w:t>)</w:t>
      </w:r>
      <w:r w:rsidRPr="003D39F0">
        <w:rPr>
          <w:rFonts w:ascii="Times New Roman" w:hAnsi="Times New Roman" w:cs="Times New Roman"/>
          <w:color w:val="000000"/>
          <w:sz w:val="28"/>
          <w:szCs w:val="28"/>
          <w:shd w:val="clear" w:color="auto" w:fill="FFFFFF"/>
        </w:rPr>
        <w:t xml:space="preserve"> по большинству направлений соответствовала нормативу на 100 % (исключение – обеспеченность учреждениями музейного типа). </w:t>
      </w:r>
    </w:p>
    <w:p w14:paraId="484AC6E7" w14:textId="2029CC58" w:rsidR="000052E0" w:rsidRPr="003D39F0" w:rsidRDefault="000052E0" w:rsidP="000052E0">
      <w:pPr>
        <w:spacing w:after="0" w:line="360" w:lineRule="auto"/>
        <w:ind w:firstLine="709"/>
        <w:contextualSpacing/>
        <w:jc w:val="both"/>
        <w:rPr>
          <w:rFonts w:ascii="Times New Roman" w:hAnsi="Times New Roman" w:cs="Times New Roman"/>
          <w:color w:val="000000"/>
          <w:sz w:val="28"/>
          <w:szCs w:val="28"/>
          <w:shd w:val="clear" w:color="auto" w:fill="FFFFFF"/>
        </w:rPr>
      </w:pPr>
      <w:r w:rsidRPr="003D39F0">
        <w:rPr>
          <w:rFonts w:ascii="Times New Roman" w:hAnsi="Times New Roman" w:cs="Times New Roman"/>
          <w:color w:val="000000"/>
          <w:sz w:val="28"/>
          <w:szCs w:val="28"/>
          <w:shd w:val="clear" w:color="auto" w:fill="FFFFFF"/>
        </w:rPr>
        <w:t>Эффективная работа учреждений культуры города подтверждается большим числом посещений населением культурных, культурно-досуговых мероприятий, а также победами учащихся МАУ ДО «ДХШ»</w:t>
      </w:r>
      <w:r w:rsidR="00E73198">
        <w:rPr>
          <w:rFonts w:ascii="Times New Roman" w:hAnsi="Times New Roman" w:cs="Times New Roman"/>
          <w:color w:val="000000"/>
          <w:sz w:val="28"/>
          <w:szCs w:val="28"/>
          <w:shd w:val="clear" w:color="auto" w:fill="FFFFFF"/>
        </w:rPr>
        <w:t xml:space="preserve"> </w:t>
      </w:r>
      <w:r w:rsidR="00E73198">
        <w:rPr>
          <w:rFonts w:ascii="Times New Roman" w:hAnsi="Times New Roman" w:cs="Times New Roman"/>
          <w:sz w:val="28"/>
          <w:szCs w:val="28"/>
        </w:rPr>
        <w:t>города Радужный</w:t>
      </w:r>
      <w:r w:rsidRPr="003D39F0">
        <w:rPr>
          <w:rFonts w:ascii="Times New Roman" w:hAnsi="Times New Roman" w:cs="Times New Roman"/>
          <w:color w:val="000000"/>
          <w:sz w:val="28"/>
          <w:szCs w:val="28"/>
          <w:shd w:val="clear" w:color="auto" w:fill="FFFFFF"/>
        </w:rPr>
        <w:t xml:space="preserve"> и МАУ ДО «ДШИ»</w:t>
      </w:r>
      <w:r w:rsidR="00E73198" w:rsidRPr="00E73198">
        <w:rPr>
          <w:rFonts w:ascii="Times New Roman" w:hAnsi="Times New Roman" w:cs="Times New Roman"/>
          <w:sz w:val="28"/>
          <w:szCs w:val="28"/>
        </w:rPr>
        <w:t xml:space="preserve"> </w:t>
      </w:r>
      <w:r w:rsidR="00E73198">
        <w:rPr>
          <w:rFonts w:ascii="Times New Roman" w:hAnsi="Times New Roman" w:cs="Times New Roman"/>
          <w:sz w:val="28"/>
          <w:szCs w:val="28"/>
        </w:rPr>
        <w:t>города Радужный</w:t>
      </w:r>
      <w:r w:rsidRPr="003D39F0">
        <w:rPr>
          <w:rFonts w:ascii="Times New Roman" w:hAnsi="Times New Roman" w:cs="Times New Roman"/>
          <w:color w:val="000000"/>
          <w:sz w:val="28"/>
          <w:szCs w:val="28"/>
          <w:shd w:val="clear" w:color="auto" w:fill="FFFFFF"/>
        </w:rPr>
        <w:t xml:space="preserve"> в конкурсах различного уровня.</w:t>
      </w:r>
    </w:p>
    <w:p w14:paraId="3B17F82A" w14:textId="77777777" w:rsidR="00763971" w:rsidRDefault="00763971" w:rsidP="000052E0">
      <w:pPr>
        <w:spacing w:after="0" w:line="360" w:lineRule="auto"/>
        <w:ind w:firstLine="709"/>
        <w:rPr>
          <w:rFonts w:ascii="Times New Roman" w:hAnsi="Times New Roman" w:cs="Times New Roman"/>
          <w:sz w:val="28"/>
          <w:szCs w:val="28"/>
        </w:rPr>
      </w:pPr>
    </w:p>
    <w:p w14:paraId="6BDEB579" w14:textId="2E4B728B" w:rsidR="000052E0" w:rsidRPr="009C1818" w:rsidRDefault="000052E0" w:rsidP="009C1818">
      <w:pPr>
        <w:spacing w:after="0" w:line="360" w:lineRule="auto"/>
        <w:ind w:firstLine="709"/>
        <w:rPr>
          <w:rFonts w:ascii="Times New Roman" w:hAnsi="Times New Roman" w:cs="Times New Roman"/>
          <w:i/>
          <w:iCs/>
          <w:sz w:val="28"/>
          <w:szCs w:val="28"/>
        </w:rPr>
      </w:pPr>
      <w:r w:rsidRPr="003D39F0">
        <w:rPr>
          <w:rFonts w:ascii="Times New Roman" w:hAnsi="Times New Roman" w:cs="Times New Roman"/>
          <w:i/>
          <w:iCs/>
          <w:sz w:val="28"/>
          <w:szCs w:val="28"/>
        </w:rPr>
        <w:t>Физическая культура и спорт</w:t>
      </w:r>
    </w:p>
    <w:p w14:paraId="2690EE84" w14:textId="45D19EA1" w:rsidR="00427A6F" w:rsidRDefault="00427A6F" w:rsidP="00427A6F">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 xml:space="preserve">По состоянию </w:t>
      </w:r>
      <w:r w:rsidRPr="000D0247">
        <w:rPr>
          <w:rFonts w:ascii="Times New Roman" w:hAnsi="Times New Roman" w:cs="Times New Roman"/>
          <w:sz w:val="28"/>
          <w:szCs w:val="28"/>
        </w:rPr>
        <w:t>на конец 2022</w:t>
      </w:r>
      <w:r w:rsidRPr="003D39F0">
        <w:rPr>
          <w:rFonts w:ascii="Times New Roman" w:hAnsi="Times New Roman" w:cs="Times New Roman"/>
          <w:sz w:val="28"/>
          <w:szCs w:val="28"/>
        </w:rPr>
        <w:t xml:space="preserve"> года на территории </w:t>
      </w:r>
      <w:r w:rsidR="00F7510C">
        <w:rPr>
          <w:rFonts w:ascii="Times New Roman" w:hAnsi="Times New Roman" w:cs="Times New Roman"/>
          <w:sz w:val="28"/>
          <w:szCs w:val="28"/>
        </w:rPr>
        <w:t>город</w:t>
      </w:r>
      <w:r w:rsidR="00D152BB">
        <w:rPr>
          <w:rFonts w:ascii="Times New Roman" w:hAnsi="Times New Roman" w:cs="Times New Roman"/>
          <w:sz w:val="28"/>
          <w:szCs w:val="28"/>
        </w:rPr>
        <w:t>а</w:t>
      </w:r>
      <w:r w:rsidR="00F7510C">
        <w:rPr>
          <w:rFonts w:ascii="Times New Roman" w:hAnsi="Times New Roman" w:cs="Times New Roman"/>
          <w:sz w:val="28"/>
          <w:szCs w:val="28"/>
        </w:rPr>
        <w:t xml:space="preserve"> Радужный</w:t>
      </w:r>
      <w:r w:rsidRPr="003D39F0">
        <w:rPr>
          <w:rFonts w:ascii="Times New Roman" w:hAnsi="Times New Roman" w:cs="Times New Roman"/>
          <w:sz w:val="28"/>
          <w:szCs w:val="28"/>
        </w:rPr>
        <w:t xml:space="preserve"> функционировало 97 спортивных сооружений, что на 29 единиц больше значения аналогичного показателя 2012 года</w:t>
      </w:r>
      <w:r w:rsidR="0084424A">
        <w:rPr>
          <w:rFonts w:ascii="Times New Roman" w:hAnsi="Times New Roman" w:cs="Times New Roman"/>
          <w:sz w:val="28"/>
          <w:szCs w:val="28"/>
        </w:rPr>
        <w:t xml:space="preserve"> (</w:t>
      </w:r>
      <w:r w:rsidR="00F7510C">
        <w:rPr>
          <w:rFonts w:ascii="Times New Roman" w:hAnsi="Times New Roman" w:cs="Times New Roman"/>
          <w:sz w:val="28"/>
          <w:szCs w:val="28"/>
        </w:rPr>
        <w:t>таблица</w:t>
      </w:r>
      <w:r w:rsidR="0084424A">
        <w:rPr>
          <w:rFonts w:ascii="Times New Roman" w:hAnsi="Times New Roman" w:cs="Times New Roman"/>
          <w:sz w:val="28"/>
          <w:szCs w:val="28"/>
        </w:rPr>
        <w:t xml:space="preserve"> 25)</w:t>
      </w:r>
      <w:r w:rsidRPr="003D39F0">
        <w:rPr>
          <w:rFonts w:ascii="Times New Roman" w:hAnsi="Times New Roman" w:cs="Times New Roman"/>
          <w:sz w:val="28"/>
          <w:szCs w:val="28"/>
        </w:rPr>
        <w:t>. Прирост обеспечили дополнительные плоскостные сооружения, спортивные залы, плавательные бассейны.</w:t>
      </w:r>
    </w:p>
    <w:p w14:paraId="1DF56E91" w14:textId="58B05B33" w:rsidR="000052E0" w:rsidRPr="003D39F0" w:rsidRDefault="000052E0" w:rsidP="000052E0">
      <w:pPr>
        <w:spacing w:after="0" w:line="360" w:lineRule="auto"/>
        <w:ind w:firstLine="709"/>
        <w:jc w:val="both"/>
        <w:rPr>
          <w:sz w:val="28"/>
          <w:szCs w:val="28"/>
        </w:rPr>
      </w:pPr>
      <w:r w:rsidRPr="003D39F0">
        <w:rPr>
          <w:rFonts w:ascii="Times New Roman" w:hAnsi="Times New Roman" w:cs="Times New Roman"/>
          <w:sz w:val="28"/>
          <w:szCs w:val="28"/>
        </w:rPr>
        <w:t xml:space="preserve">На территории города в 2022 году действовала 1 </w:t>
      </w:r>
      <w:r w:rsidR="00274580" w:rsidRPr="003D39F0">
        <w:rPr>
          <w:rFonts w:ascii="Times New Roman" w:hAnsi="Times New Roman" w:cs="Times New Roman"/>
          <w:sz w:val="28"/>
          <w:szCs w:val="28"/>
        </w:rPr>
        <w:t>ДЮ</w:t>
      </w:r>
      <w:r w:rsidRPr="003D39F0">
        <w:rPr>
          <w:rFonts w:ascii="Times New Roman" w:hAnsi="Times New Roman" w:cs="Times New Roman"/>
          <w:sz w:val="28"/>
          <w:szCs w:val="28"/>
        </w:rPr>
        <w:t>СШ, численность занимающихся в которой составила 1471 человек, что на 2,3</w:t>
      </w:r>
      <w:r w:rsidR="00E66D85">
        <w:rPr>
          <w:rFonts w:ascii="Times New Roman" w:hAnsi="Times New Roman" w:cs="Times New Roman"/>
          <w:sz w:val="28"/>
          <w:szCs w:val="28"/>
        </w:rPr>
        <w:t> </w:t>
      </w:r>
      <w:r w:rsidRPr="003D39F0">
        <w:rPr>
          <w:rFonts w:ascii="Times New Roman" w:hAnsi="Times New Roman" w:cs="Times New Roman"/>
          <w:sz w:val="28"/>
          <w:szCs w:val="28"/>
        </w:rPr>
        <w:t>% больше показателя 2012 года.</w:t>
      </w:r>
      <w:r w:rsidRPr="003D39F0">
        <w:rPr>
          <w:sz w:val="28"/>
          <w:szCs w:val="28"/>
        </w:rPr>
        <w:t xml:space="preserve"> </w:t>
      </w:r>
    </w:p>
    <w:p w14:paraId="6B9F7083" w14:textId="257D72F8"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В 4 спортивных учреждениях города, подведомственных управлению культуры, спорта и молодежной политики администрации города Радужный, в 202</w:t>
      </w:r>
      <w:r w:rsidR="00E66D85">
        <w:rPr>
          <w:rFonts w:ascii="Times New Roman" w:hAnsi="Times New Roman" w:cs="Times New Roman"/>
          <w:sz w:val="28"/>
          <w:szCs w:val="28"/>
        </w:rPr>
        <w:t>2</w:t>
      </w:r>
      <w:r w:rsidRPr="003D39F0">
        <w:rPr>
          <w:rFonts w:ascii="Times New Roman" w:hAnsi="Times New Roman" w:cs="Times New Roman"/>
          <w:sz w:val="28"/>
          <w:szCs w:val="28"/>
        </w:rPr>
        <w:t xml:space="preserve"> году занимались 2 0</w:t>
      </w:r>
      <w:r w:rsidR="00E66D85">
        <w:rPr>
          <w:rFonts w:ascii="Times New Roman" w:hAnsi="Times New Roman" w:cs="Times New Roman"/>
          <w:sz w:val="28"/>
          <w:szCs w:val="28"/>
        </w:rPr>
        <w:t>72</w:t>
      </w:r>
      <w:r w:rsidRPr="003D39F0">
        <w:rPr>
          <w:rFonts w:ascii="Times New Roman" w:hAnsi="Times New Roman" w:cs="Times New Roman"/>
          <w:sz w:val="28"/>
          <w:szCs w:val="28"/>
        </w:rPr>
        <w:t xml:space="preserve"> человек</w:t>
      </w:r>
      <w:r w:rsidR="00E66D85">
        <w:rPr>
          <w:rFonts w:ascii="Times New Roman" w:hAnsi="Times New Roman" w:cs="Times New Roman"/>
          <w:sz w:val="28"/>
          <w:szCs w:val="28"/>
        </w:rPr>
        <w:t>а</w:t>
      </w:r>
      <w:r w:rsidRPr="003D39F0">
        <w:rPr>
          <w:rFonts w:ascii="Times New Roman" w:hAnsi="Times New Roman" w:cs="Times New Roman"/>
          <w:sz w:val="28"/>
          <w:szCs w:val="28"/>
        </w:rPr>
        <w:t>.</w:t>
      </w:r>
    </w:p>
    <w:p w14:paraId="5EAC4880" w14:textId="472CB107" w:rsidR="000052E0" w:rsidRDefault="000052E0" w:rsidP="000052E0">
      <w:pPr>
        <w:spacing w:after="0" w:line="360" w:lineRule="auto"/>
        <w:ind w:firstLine="709"/>
        <w:jc w:val="both"/>
        <w:rPr>
          <w:rFonts w:ascii="Times New Roman" w:eastAsia="Times New Roman" w:hAnsi="Times New Roman" w:cs="Times New Roman"/>
          <w:color w:val="000000"/>
          <w:sz w:val="28"/>
          <w:szCs w:val="28"/>
          <w:lang w:eastAsia="ru-RU"/>
        </w:rPr>
      </w:pPr>
      <w:r w:rsidRPr="003D39F0">
        <w:rPr>
          <w:rFonts w:ascii="Times New Roman" w:eastAsia="Times New Roman" w:hAnsi="Times New Roman" w:cs="Times New Roman"/>
          <w:color w:val="000000"/>
          <w:sz w:val="28"/>
          <w:szCs w:val="28"/>
          <w:lang w:eastAsia="ru-RU"/>
        </w:rPr>
        <w:t>Доля граждан, систематически занимающихся физической культурой, составила в 2022 году 54</w:t>
      </w:r>
      <w:r w:rsidR="006C2FAA">
        <w:rPr>
          <w:rFonts w:ascii="Times New Roman" w:eastAsia="Times New Roman" w:hAnsi="Times New Roman" w:cs="Times New Roman"/>
          <w:color w:val="000000"/>
          <w:sz w:val="28"/>
          <w:szCs w:val="28"/>
          <w:lang w:eastAsia="ru-RU"/>
        </w:rPr>
        <w:t> </w:t>
      </w:r>
      <w:r w:rsidRPr="003D39F0">
        <w:rPr>
          <w:rFonts w:ascii="Times New Roman" w:eastAsia="Times New Roman" w:hAnsi="Times New Roman" w:cs="Times New Roman"/>
          <w:color w:val="000000"/>
          <w:sz w:val="28"/>
          <w:szCs w:val="28"/>
          <w:lang w:eastAsia="ru-RU"/>
        </w:rPr>
        <w:t>%, что в 2 раза превышает значение аналогичного показателя за 2012 год</w:t>
      </w:r>
      <w:r w:rsidR="0084424A">
        <w:rPr>
          <w:rFonts w:ascii="Times New Roman" w:eastAsia="Times New Roman" w:hAnsi="Times New Roman" w:cs="Times New Roman"/>
          <w:color w:val="000000"/>
          <w:sz w:val="28"/>
          <w:szCs w:val="28"/>
          <w:lang w:eastAsia="ru-RU"/>
        </w:rPr>
        <w:t xml:space="preserve"> </w:t>
      </w:r>
      <w:r w:rsidR="0084424A">
        <w:rPr>
          <w:rFonts w:ascii="Times New Roman" w:hAnsi="Times New Roman" w:cs="Times New Roman"/>
          <w:sz w:val="28"/>
          <w:szCs w:val="28"/>
        </w:rPr>
        <w:t>(</w:t>
      </w:r>
      <w:r w:rsidR="00F7510C">
        <w:rPr>
          <w:rFonts w:ascii="Times New Roman" w:hAnsi="Times New Roman" w:cs="Times New Roman"/>
          <w:sz w:val="28"/>
          <w:szCs w:val="28"/>
        </w:rPr>
        <w:t>таблица</w:t>
      </w:r>
      <w:r w:rsidR="0084424A">
        <w:rPr>
          <w:rFonts w:ascii="Times New Roman" w:hAnsi="Times New Roman" w:cs="Times New Roman"/>
          <w:sz w:val="28"/>
          <w:szCs w:val="28"/>
        </w:rPr>
        <w:t xml:space="preserve"> 26)</w:t>
      </w:r>
      <w:r w:rsidRPr="003D39F0">
        <w:rPr>
          <w:rFonts w:ascii="Times New Roman" w:eastAsia="Times New Roman" w:hAnsi="Times New Roman" w:cs="Times New Roman"/>
          <w:color w:val="000000"/>
          <w:sz w:val="28"/>
          <w:szCs w:val="28"/>
          <w:lang w:eastAsia="ru-RU"/>
        </w:rPr>
        <w:t>.</w:t>
      </w:r>
    </w:p>
    <w:p w14:paraId="4B27FE6B" w14:textId="6FF8E942" w:rsidR="000052E0" w:rsidRDefault="000052E0" w:rsidP="000052E0">
      <w:pPr>
        <w:spacing w:after="0" w:line="360" w:lineRule="auto"/>
        <w:ind w:firstLine="709"/>
        <w:jc w:val="both"/>
        <w:rPr>
          <w:rFonts w:ascii="Times New Roman" w:eastAsia="Times New Roman" w:hAnsi="Times New Roman" w:cs="Times New Roman"/>
          <w:color w:val="000000"/>
          <w:sz w:val="28"/>
          <w:szCs w:val="28"/>
          <w:lang w:eastAsia="ru-RU"/>
        </w:rPr>
      </w:pPr>
      <w:r w:rsidRPr="003D39F0">
        <w:rPr>
          <w:rFonts w:ascii="Times New Roman" w:eastAsia="Times New Roman" w:hAnsi="Times New Roman" w:cs="Times New Roman"/>
          <w:color w:val="000000"/>
          <w:sz w:val="28"/>
          <w:szCs w:val="28"/>
          <w:lang w:eastAsia="ru-RU"/>
        </w:rPr>
        <w:t xml:space="preserve">Доля граждан, систематически занимающихся физической культурой, в городе Радужный в 2022 году соответствовала значению аналогичного </w:t>
      </w:r>
      <w:r w:rsidRPr="003D39F0">
        <w:rPr>
          <w:rFonts w:ascii="Times New Roman" w:eastAsia="Times New Roman" w:hAnsi="Times New Roman" w:cs="Times New Roman"/>
          <w:color w:val="000000"/>
          <w:sz w:val="28"/>
          <w:szCs w:val="28"/>
          <w:lang w:eastAsia="ru-RU"/>
        </w:rPr>
        <w:lastRenderedPageBreak/>
        <w:t xml:space="preserve">показателя </w:t>
      </w:r>
      <w:r w:rsidR="00C81CF6">
        <w:rPr>
          <w:rFonts w:ascii="Times New Roman" w:eastAsia="Times New Roman" w:hAnsi="Times New Roman" w:cs="Times New Roman"/>
          <w:color w:val="000000"/>
          <w:sz w:val="28"/>
          <w:szCs w:val="28"/>
          <w:lang w:eastAsia="ru-RU"/>
        </w:rPr>
        <w:t>Ханты-Мансийск</w:t>
      </w:r>
      <w:r w:rsidR="006C2FAA">
        <w:rPr>
          <w:rFonts w:ascii="Times New Roman" w:eastAsia="Times New Roman" w:hAnsi="Times New Roman" w:cs="Times New Roman"/>
          <w:color w:val="000000"/>
          <w:sz w:val="28"/>
          <w:szCs w:val="28"/>
          <w:lang w:eastAsia="ru-RU"/>
        </w:rPr>
        <w:t>ого</w:t>
      </w:r>
      <w:r w:rsidR="00C81CF6">
        <w:rPr>
          <w:rFonts w:ascii="Times New Roman" w:eastAsia="Times New Roman" w:hAnsi="Times New Roman" w:cs="Times New Roman"/>
          <w:color w:val="000000"/>
          <w:sz w:val="28"/>
          <w:szCs w:val="28"/>
          <w:lang w:eastAsia="ru-RU"/>
        </w:rPr>
        <w:t xml:space="preserve"> автономн</w:t>
      </w:r>
      <w:r w:rsidR="006C2FAA">
        <w:rPr>
          <w:rFonts w:ascii="Times New Roman" w:eastAsia="Times New Roman" w:hAnsi="Times New Roman" w:cs="Times New Roman"/>
          <w:color w:val="000000"/>
          <w:sz w:val="28"/>
          <w:szCs w:val="28"/>
          <w:lang w:eastAsia="ru-RU"/>
        </w:rPr>
        <w:t>ого</w:t>
      </w:r>
      <w:r w:rsidR="00C81CF6">
        <w:rPr>
          <w:rFonts w:ascii="Times New Roman" w:eastAsia="Times New Roman" w:hAnsi="Times New Roman" w:cs="Times New Roman"/>
          <w:color w:val="000000"/>
          <w:sz w:val="28"/>
          <w:szCs w:val="28"/>
          <w:lang w:eastAsia="ru-RU"/>
        </w:rPr>
        <w:t xml:space="preserve"> округ</w:t>
      </w:r>
      <w:r w:rsidR="006C2FAA">
        <w:rPr>
          <w:rFonts w:ascii="Times New Roman" w:eastAsia="Times New Roman" w:hAnsi="Times New Roman" w:cs="Times New Roman"/>
          <w:color w:val="000000"/>
          <w:sz w:val="28"/>
          <w:szCs w:val="28"/>
          <w:lang w:eastAsia="ru-RU"/>
        </w:rPr>
        <w:t>а</w:t>
      </w:r>
      <w:r w:rsidR="00C81CF6">
        <w:rPr>
          <w:rFonts w:ascii="Times New Roman" w:eastAsia="Times New Roman" w:hAnsi="Times New Roman" w:cs="Times New Roman"/>
          <w:color w:val="000000"/>
          <w:sz w:val="28"/>
          <w:szCs w:val="28"/>
          <w:lang w:eastAsia="ru-RU"/>
        </w:rPr>
        <w:t xml:space="preserve"> – Югра</w:t>
      </w:r>
      <w:r w:rsidRPr="003D39F0">
        <w:rPr>
          <w:rFonts w:ascii="Times New Roman" w:eastAsia="Times New Roman" w:hAnsi="Times New Roman" w:cs="Times New Roman"/>
          <w:color w:val="000000"/>
          <w:sz w:val="28"/>
          <w:szCs w:val="28"/>
          <w:lang w:eastAsia="ru-RU"/>
        </w:rPr>
        <w:t xml:space="preserve"> и превышала аналогичный показатель </w:t>
      </w:r>
      <w:r w:rsidR="00F353A5">
        <w:rPr>
          <w:rFonts w:ascii="Times New Roman" w:eastAsia="Times New Roman" w:hAnsi="Times New Roman" w:cs="Times New Roman"/>
          <w:color w:val="000000"/>
          <w:sz w:val="28"/>
          <w:szCs w:val="28"/>
          <w:lang w:eastAsia="ru-RU"/>
        </w:rPr>
        <w:t>Российской Федерации</w:t>
      </w:r>
      <w:r w:rsidR="0084424A">
        <w:rPr>
          <w:rFonts w:ascii="Times New Roman" w:eastAsia="Times New Roman" w:hAnsi="Times New Roman" w:cs="Times New Roman"/>
          <w:color w:val="000000"/>
          <w:sz w:val="28"/>
          <w:szCs w:val="28"/>
          <w:lang w:eastAsia="ru-RU"/>
        </w:rPr>
        <w:t xml:space="preserve"> </w:t>
      </w:r>
      <w:r w:rsidR="0084424A">
        <w:rPr>
          <w:rFonts w:ascii="Times New Roman" w:hAnsi="Times New Roman" w:cs="Times New Roman"/>
          <w:sz w:val="28"/>
          <w:szCs w:val="28"/>
        </w:rPr>
        <w:t>(</w:t>
      </w:r>
      <w:r w:rsidR="00F7510C">
        <w:rPr>
          <w:rFonts w:ascii="Times New Roman" w:hAnsi="Times New Roman" w:cs="Times New Roman"/>
          <w:sz w:val="28"/>
          <w:szCs w:val="28"/>
        </w:rPr>
        <w:t>таблица</w:t>
      </w:r>
      <w:r w:rsidR="0084424A">
        <w:rPr>
          <w:rFonts w:ascii="Times New Roman" w:hAnsi="Times New Roman" w:cs="Times New Roman"/>
          <w:sz w:val="28"/>
          <w:szCs w:val="28"/>
        </w:rPr>
        <w:t xml:space="preserve"> 27)</w:t>
      </w:r>
      <w:r w:rsidRPr="003D39F0">
        <w:rPr>
          <w:rFonts w:ascii="Times New Roman" w:eastAsia="Times New Roman" w:hAnsi="Times New Roman" w:cs="Times New Roman"/>
          <w:color w:val="000000"/>
          <w:sz w:val="28"/>
          <w:szCs w:val="28"/>
          <w:lang w:eastAsia="ru-RU"/>
        </w:rPr>
        <w:t>.</w:t>
      </w:r>
    </w:p>
    <w:p w14:paraId="08510F59" w14:textId="77777777" w:rsidR="000052E0" w:rsidRDefault="000052E0" w:rsidP="000052E0">
      <w:pPr>
        <w:rPr>
          <w:rFonts w:ascii="Times New Roman" w:eastAsia="Times New Roman" w:hAnsi="Times New Roman" w:cs="Times New Roman"/>
          <w:color w:val="000000"/>
          <w:sz w:val="28"/>
          <w:szCs w:val="28"/>
          <w:lang w:eastAsia="ru-RU"/>
        </w:rPr>
      </w:pPr>
    </w:p>
    <w:p w14:paraId="5D12BDDD" w14:textId="22D2E531" w:rsidR="000052E0" w:rsidRPr="003D39F0" w:rsidRDefault="008F0259" w:rsidP="00AC2301">
      <w:pPr>
        <w:pStyle w:val="1"/>
        <w:numPr>
          <w:ilvl w:val="0"/>
          <w:numId w:val="0"/>
        </w:numPr>
        <w:ind w:left="360"/>
        <w:rPr>
          <w:b/>
          <w:bCs/>
          <w:sz w:val="28"/>
          <w:szCs w:val="28"/>
        </w:rPr>
      </w:pPr>
      <w:bookmarkStart w:id="11" w:name="_Toc143464513"/>
      <w:bookmarkStart w:id="12" w:name="_Toc152790801"/>
      <w:r>
        <w:rPr>
          <w:b/>
          <w:bCs/>
          <w:sz w:val="28"/>
          <w:szCs w:val="28"/>
        </w:rPr>
        <w:t>1.</w:t>
      </w:r>
      <w:r w:rsidR="000052E0" w:rsidRPr="003D39F0">
        <w:rPr>
          <w:b/>
          <w:bCs/>
          <w:sz w:val="28"/>
          <w:szCs w:val="28"/>
        </w:rPr>
        <w:t>6. Социальное обслуживание</w:t>
      </w:r>
      <w:bookmarkEnd w:id="11"/>
      <w:r w:rsidR="000052E0" w:rsidRPr="003D39F0">
        <w:rPr>
          <w:b/>
          <w:bCs/>
          <w:sz w:val="28"/>
          <w:szCs w:val="28"/>
        </w:rPr>
        <w:t xml:space="preserve"> и социальные услуги</w:t>
      </w:r>
      <w:bookmarkEnd w:id="12"/>
    </w:p>
    <w:p w14:paraId="3C40FE5D" w14:textId="77777777" w:rsidR="000052E0" w:rsidRPr="003D39F0" w:rsidRDefault="000052E0" w:rsidP="009C1818">
      <w:pPr>
        <w:spacing w:after="0" w:line="360" w:lineRule="auto"/>
        <w:jc w:val="both"/>
        <w:rPr>
          <w:rFonts w:ascii="Times New Roman" w:hAnsi="Times New Roman" w:cs="Times New Roman"/>
          <w:sz w:val="28"/>
          <w:szCs w:val="28"/>
        </w:rPr>
      </w:pPr>
    </w:p>
    <w:p w14:paraId="246B0762" w14:textId="15BF66A0"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 xml:space="preserve">В </w:t>
      </w:r>
      <w:r w:rsidR="00F7510C">
        <w:rPr>
          <w:rFonts w:ascii="Times New Roman" w:hAnsi="Times New Roman" w:cs="Times New Roman"/>
          <w:sz w:val="28"/>
          <w:szCs w:val="28"/>
        </w:rPr>
        <w:t>город</w:t>
      </w:r>
      <w:r w:rsidR="00D152BB">
        <w:rPr>
          <w:rFonts w:ascii="Times New Roman" w:hAnsi="Times New Roman" w:cs="Times New Roman"/>
          <w:sz w:val="28"/>
          <w:szCs w:val="28"/>
        </w:rPr>
        <w:t>е</w:t>
      </w:r>
      <w:r w:rsidR="00F7510C">
        <w:rPr>
          <w:rFonts w:ascii="Times New Roman" w:hAnsi="Times New Roman" w:cs="Times New Roman"/>
          <w:sz w:val="28"/>
          <w:szCs w:val="28"/>
        </w:rPr>
        <w:t xml:space="preserve"> Радужный</w:t>
      </w:r>
      <w:r w:rsidRPr="003D39F0">
        <w:rPr>
          <w:rFonts w:ascii="Times New Roman" w:hAnsi="Times New Roman" w:cs="Times New Roman"/>
          <w:sz w:val="28"/>
          <w:szCs w:val="28"/>
        </w:rPr>
        <w:t xml:space="preserve"> социальное обслуживание населения и предоставление социальных услуг осуществляют Бюджетное учреждение </w:t>
      </w:r>
      <w:r w:rsidR="00760B8B">
        <w:rPr>
          <w:rFonts w:ascii="Times New Roman" w:hAnsi="Times New Roman" w:cs="Times New Roman"/>
          <w:sz w:val="28"/>
          <w:szCs w:val="28"/>
        </w:rPr>
        <w:t>Ханты-Мансийского автономного округа – Югры</w:t>
      </w:r>
      <w:r w:rsidRPr="003D39F0">
        <w:rPr>
          <w:rFonts w:ascii="Times New Roman" w:hAnsi="Times New Roman" w:cs="Times New Roman"/>
          <w:sz w:val="28"/>
          <w:szCs w:val="28"/>
        </w:rPr>
        <w:t xml:space="preserve"> «</w:t>
      </w:r>
      <w:proofErr w:type="spellStart"/>
      <w:r w:rsidRPr="003D39F0">
        <w:rPr>
          <w:rFonts w:ascii="Times New Roman" w:hAnsi="Times New Roman" w:cs="Times New Roman"/>
          <w:sz w:val="28"/>
          <w:szCs w:val="28"/>
        </w:rPr>
        <w:t>Радужнинский</w:t>
      </w:r>
      <w:proofErr w:type="spellEnd"/>
      <w:r w:rsidRPr="003D39F0">
        <w:rPr>
          <w:rFonts w:ascii="Times New Roman" w:hAnsi="Times New Roman" w:cs="Times New Roman"/>
          <w:sz w:val="28"/>
          <w:szCs w:val="28"/>
        </w:rPr>
        <w:t xml:space="preserve"> комплексный центр социального обслуживания населения» и бюджетное учреждение </w:t>
      </w:r>
      <w:r w:rsidR="00760B8B">
        <w:rPr>
          <w:rFonts w:ascii="Times New Roman" w:hAnsi="Times New Roman" w:cs="Times New Roman"/>
          <w:sz w:val="28"/>
          <w:szCs w:val="28"/>
        </w:rPr>
        <w:t>Ханты-Мансийского автономного округа – Югры</w:t>
      </w:r>
      <w:r w:rsidRPr="003D39F0">
        <w:rPr>
          <w:rFonts w:ascii="Times New Roman" w:hAnsi="Times New Roman" w:cs="Times New Roman"/>
          <w:sz w:val="28"/>
          <w:szCs w:val="28"/>
        </w:rPr>
        <w:t xml:space="preserve"> «</w:t>
      </w:r>
      <w:proofErr w:type="spellStart"/>
      <w:r w:rsidRPr="003D39F0">
        <w:rPr>
          <w:rFonts w:ascii="Times New Roman" w:hAnsi="Times New Roman" w:cs="Times New Roman"/>
          <w:sz w:val="28"/>
          <w:szCs w:val="28"/>
        </w:rPr>
        <w:t>Радужнинский</w:t>
      </w:r>
      <w:proofErr w:type="spellEnd"/>
      <w:r w:rsidRPr="003D39F0">
        <w:rPr>
          <w:rFonts w:ascii="Times New Roman" w:hAnsi="Times New Roman" w:cs="Times New Roman"/>
          <w:sz w:val="28"/>
          <w:szCs w:val="28"/>
        </w:rPr>
        <w:t xml:space="preserve"> реабилитационный центр».</w:t>
      </w:r>
    </w:p>
    <w:p w14:paraId="39070D06" w14:textId="5E237648" w:rsidR="000052E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За последние 3 года при сокращении социально-бытовых услуг на 18,1 %, объем оказанных социально-медицинских услуг вырос на 17,4 %, а социально-психологических услуг – на 47,6 %.</w:t>
      </w:r>
      <w:r w:rsidR="008C1C13" w:rsidRPr="003D39F0">
        <w:rPr>
          <w:rFonts w:ascii="Times New Roman" w:hAnsi="Times New Roman" w:cs="Times New Roman"/>
          <w:sz w:val="28"/>
          <w:szCs w:val="28"/>
        </w:rPr>
        <w:t xml:space="preserve"> </w:t>
      </w:r>
      <w:r w:rsidR="00274580" w:rsidRPr="003D39F0">
        <w:rPr>
          <w:rFonts w:ascii="Times New Roman" w:hAnsi="Times New Roman" w:cs="Times New Roman"/>
          <w:sz w:val="28"/>
          <w:szCs w:val="28"/>
        </w:rPr>
        <w:t xml:space="preserve">Также вырос объем оказанных </w:t>
      </w:r>
      <w:r w:rsidR="00274580" w:rsidRPr="00CC58D9">
        <w:rPr>
          <w:rFonts w:ascii="Times New Roman" w:hAnsi="Times New Roman" w:cs="Times New Roman"/>
          <w:sz w:val="28"/>
          <w:szCs w:val="28"/>
        </w:rPr>
        <w:t>социально-педагогических</w:t>
      </w:r>
      <w:r w:rsidR="00274580" w:rsidRPr="003D39F0">
        <w:rPr>
          <w:rFonts w:ascii="Times New Roman" w:hAnsi="Times New Roman" w:cs="Times New Roman"/>
          <w:sz w:val="28"/>
          <w:szCs w:val="28"/>
        </w:rPr>
        <w:t xml:space="preserve"> услуг, </w:t>
      </w:r>
      <w:r w:rsidR="00274580" w:rsidRPr="00CC58D9">
        <w:rPr>
          <w:rFonts w:ascii="Times New Roman" w:hAnsi="Times New Roman" w:cs="Times New Roman"/>
          <w:sz w:val="28"/>
          <w:szCs w:val="28"/>
        </w:rPr>
        <w:t>а также услуг в целях повышения коммуникативного потенциала</w:t>
      </w:r>
      <w:r w:rsidR="00274580" w:rsidRPr="003D39F0">
        <w:rPr>
          <w:rFonts w:ascii="Times New Roman" w:hAnsi="Times New Roman" w:cs="Times New Roman"/>
          <w:sz w:val="28"/>
          <w:szCs w:val="28"/>
        </w:rPr>
        <w:t xml:space="preserve"> при сокращении объемов социально-трудовых и социально-правовых услуг</w:t>
      </w:r>
      <w:r w:rsidR="0084424A">
        <w:rPr>
          <w:rFonts w:ascii="Times New Roman" w:hAnsi="Times New Roman" w:cs="Times New Roman"/>
          <w:sz w:val="28"/>
          <w:szCs w:val="28"/>
        </w:rPr>
        <w:t xml:space="preserve"> (</w:t>
      </w:r>
      <w:r w:rsidR="00F7510C">
        <w:rPr>
          <w:rFonts w:ascii="Times New Roman" w:hAnsi="Times New Roman" w:cs="Times New Roman"/>
          <w:sz w:val="28"/>
          <w:szCs w:val="28"/>
        </w:rPr>
        <w:t>таблица</w:t>
      </w:r>
      <w:r w:rsidR="0084424A">
        <w:rPr>
          <w:rFonts w:ascii="Times New Roman" w:hAnsi="Times New Roman" w:cs="Times New Roman"/>
          <w:sz w:val="28"/>
          <w:szCs w:val="28"/>
        </w:rPr>
        <w:t xml:space="preserve"> 28)</w:t>
      </w:r>
      <w:r w:rsidR="00274580" w:rsidRPr="003D39F0">
        <w:rPr>
          <w:rFonts w:ascii="Times New Roman" w:hAnsi="Times New Roman" w:cs="Times New Roman"/>
          <w:sz w:val="28"/>
          <w:szCs w:val="28"/>
        </w:rPr>
        <w:t>.</w:t>
      </w:r>
    </w:p>
    <w:p w14:paraId="08E29B92" w14:textId="7876F0ED" w:rsidR="00CE7E0B" w:rsidRDefault="00CE7E0B" w:rsidP="009C1818">
      <w:pPr>
        <w:spacing w:after="0" w:line="360" w:lineRule="auto"/>
        <w:jc w:val="both"/>
        <w:rPr>
          <w:rFonts w:ascii="Times New Roman" w:hAnsi="Times New Roman" w:cs="Times New Roman"/>
          <w:b/>
          <w:bCs/>
          <w:sz w:val="28"/>
          <w:szCs w:val="28"/>
        </w:rPr>
      </w:pPr>
    </w:p>
    <w:p w14:paraId="1F144E74" w14:textId="25021318" w:rsidR="000052E0" w:rsidRPr="003D39F0" w:rsidRDefault="00CE7E0B" w:rsidP="00AC2301">
      <w:pPr>
        <w:pStyle w:val="1"/>
        <w:numPr>
          <w:ilvl w:val="0"/>
          <w:numId w:val="0"/>
        </w:numPr>
        <w:ind w:left="360"/>
        <w:rPr>
          <w:b/>
          <w:bCs/>
          <w:sz w:val="28"/>
          <w:szCs w:val="28"/>
        </w:rPr>
      </w:pPr>
      <w:bookmarkStart w:id="13" w:name="_Toc143464514"/>
      <w:bookmarkStart w:id="14" w:name="_Toc152790802"/>
      <w:r>
        <w:rPr>
          <w:b/>
          <w:bCs/>
          <w:sz w:val="28"/>
          <w:szCs w:val="28"/>
        </w:rPr>
        <w:t>1</w:t>
      </w:r>
      <w:r w:rsidR="008F0259">
        <w:rPr>
          <w:b/>
          <w:bCs/>
          <w:sz w:val="28"/>
          <w:szCs w:val="28"/>
        </w:rPr>
        <w:t>.</w:t>
      </w:r>
      <w:r w:rsidR="000052E0" w:rsidRPr="003D39F0">
        <w:rPr>
          <w:b/>
          <w:bCs/>
          <w:sz w:val="28"/>
          <w:szCs w:val="28"/>
        </w:rPr>
        <w:t>7. Жилой фонд, жилищно-коммунальное хозяйство и инженерная инфраструктура</w:t>
      </w:r>
      <w:bookmarkEnd w:id="13"/>
      <w:bookmarkEnd w:id="14"/>
    </w:p>
    <w:p w14:paraId="04806983" w14:textId="77777777" w:rsidR="000052E0" w:rsidRPr="003D39F0" w:rsidRDefault="000052E0" w:rsidP="009C1818">
      <w:pPr>
        <w:spacing w:after="0" w:line="360" w:lineRule="auto"/>
        <w:jc w:val="both"/>
        <w:rPr>
          <w:rFonts w:ascii="Times New Roman" w:hAnsi="Times New Roman" w:cs="Times New Roman"/>
          <w:color w:val="000000"/>
          <w:sz w:val="28"/>
          <w:szCs w:val="28"/>
          <w:shd w:val="clear" w:color="auto" w:fill="FFFFFF"/>
        </w:rPr>
      </w:pPr>
    </w:p>
    <w:p w14:paraId="4D5C768B" w14:textId="4D09A8CB" w:rsidR="000052E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 xml:space="preserve">В 2022 году обеспеченность жителей </w:t>
      </w:r>
      <w:r w:rsidR="00F7510C">
        <w:rPr>
          <w:rFonts w:ascii="Times New Roman" w:hAnsi="Times New Roman" w:cs="Times New Roman"/>
          <w:sz w:val="28"/>
          <w:szCs w:val="28"/>
        </w:rPr>
        <w:t>город</w:t>
      </w:r>
      <w:r w:rsidR="00D152BB">
        <w:rPr>
          <w:rFonts w:ascii="Times New Roman" w:hAnsi="Times New Roman" w:cs="Times New Roman"/>
          <w:sz w:val="28"/>
          <w:szCs w:val="28"/>
        </w:rPr>
        <w:t>а</w:t>
      </w:r>
      <w:r w:rsidR="00F7510C">
        <w:rPr>
          <w:rFonts w:ascii="Times New Roman" w:hAnsi="Times New Roman" w:cs="Times New Roman"/>
          <w:sz w:val="28"/>
          <w:szCs w:val="28"/>
        </w:rPr>
        <w:t xml:space="preserve"> Радужный</w:t>
      </w:r>
      <w:r w:rsidRPr="003D39F0">
        <w:rPr>
          <w:rFonts w:ascii="Times New Roman" w:hAnsi="Times New Roman" w:cs="Times New Roman"/>
          <w:sz w:val="28"/>
          <w:szCs w:val="28"/>
        </w:rPr>
        <w:t xml:space="preserve"> жильем составляла 17,27 </w:t>
      </w:r>
      <w:r w:rsidR="007F1FC0">
        <w:rPr>
          <w:rFonts w:ascii="Times New Roman" w:hAnsi="Times New Roman" w:cs="Times New Roman"/>
          <w:sz w:val="28"/>
          <w:szCs w:val="28"/>
        </w:rPr>
        <w:t>квадратных метра</w:t>
      </w:r>
      <w:r w:rsidRPr="003D39F0">
        <w:rPr>
          <w:rFonts w:ascii="Times New Roman" w:hAnsi="Times New Roman" w:cs="Times New Roman"/>
          <w:sz w:val="28"/>
          <w:szCs w:val="28"/>
        </w:rPr>
        <w:t xml:space="preserve"> на человека</w:t>
      </w:r>
      <w:r w:rsidR="002674C8">
        <w:rPr>
          <w:rFonts w:ascii="Times New Roman" w:hAnsi="Times New Roman" w:cs="Times New Roman"/>
          <w:sz w:val="28"/>
          <w:szCs w:val="28"/>
        </w:rPr>
        <w:t xml:space="preserve"> </w:t>
      </w:r>
      <w:r w:rsidR="002674C8">
        <w:rPr>
          <w:rFonts w:ascii="Times New Roman" w:hAnsi="Times New Roman" w:cs="Times New Roman"/>
          <w:color w:val="000000"/>
          <w:sz w:val="28"/>
          <w:szCs w:val="28"/>
          <w:shd w:val="clear" w:color="auto" w:fill="FFFFFF"/>
        </w:rPr>
        <w:t>(</w:t>
      </w:r>
      <w:r w:rsidR="00F7510C">
        <w:rPr>
          <w:rFonts w:ascii="Times New Roman" w:hAnsi="Times New Roman" w:cs="Times New Roman"/>
          <w:sz w:val="28"/>
          <w:szCs w:val="28"/>
        </w:rPr>
        <w:t>таблица</w:t>
      </w:r>
      <w:r w:rsidR="002674C8">
        <w:rPr>
          <w:rFonts w:ascii="Times New Roman" w:hAnsi="Times New Roman" w:cs="Times New Roman"/>
          <w:sz w:val="28"/>
          <w:szCs w:val="28"/>
        </w:rPr>
        <w:t> 29</w:t>
      </w:r>
      <w:r w:rsidR="002674C8">
        <w:rPr>
          <w:rFonts w:ascii="Times New Roman" w:hAnsi="Times New Roman" w:cs="Times New Roman"/>
          <w:color w:val="000000"/>
          <w:sz w:val="28"/>
          <w:szCs w:val="28"/>
          <w:shd w:val="clear" w:color="auto" w:fill="FFFFFF"/>
        </w:rPr>
        <w:t>)</w:t>
      </w:r>
      <w:r w:rsidRPr="003D39F0">
        <w:rPr>
          <w:rFonts w:ascii="Times New Roman" w:hAnsi="Times New Roman" w:cs="Times New Roman"/>
          <w:sz w:val="28"/>
          <w:szCs w:val="28"/>
        </w:rPr>
        <w:t>, что ниже значения аналогичного показателя за 2012 год на 4,5 %.</w:t>
      </w:r>
    </w:p>
    <w:p w14:paraId="2938AE1A" w14:textId="16A8E7DD" w:rsidR="000052E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Значение данного показателя в 202</w:t>
      </w:r>
      <w:r w:rsidR="00351A9E">
        <w:rPr>
          <w:rFonts w:ascii="Times New Roman" w:hAnsi="Times New Roman" w:cs="Times New Roman"/>
          <w:sz w:val="28"/>
          <w:szCs w:val="28"/>
        </w:rPr>
        <w:t>2</w:t>
      </w:r>
      <w:r w:rsidRPr="003D39F0">
        <w:rPr>
          <w:rFonts w:ascii="Times New Roman" w:hAnsi="Times New Roman" w:cs="Times New Roman"/>
          <w:sz w:val="28"/>
          <w:szCs w:val="28"/>
        </w:rPr>
        <w:t xml:space="preserve"> году по городу значительно отставало как от регионального</w:t>
      </w:r>
      <w:r w:rsidR="00351A9E">
        <w:rPr>
          <w:rFonts w:ascii="Times New Roman" w:hAnsi="Times New Roman" w:cs="Times New Roman"/>
          <w:sz w:val="28"/>
          <w:szCs w:val="28"/>
        </w:rPr>
        <w:t xml:space="preserve"> (21,6 </w:t>
      </w:r>
      <w:r w:rsidR="007F1FC0">
        <w:rPr>
          <w:rFonts w:ascii="Times New Roman" w:hAnsi="Times New Roman" w:cs="Times New Roman"/>
          <w:sz w:val="28"/>
          <w:szCs w:val="28"/>
        </w:rPr>
        <w:t>квадратных метра</w:t>
      </w:r>
      <w:r w:rsidR="00351A9E">
        <w:rPr>
          <w:rFonts w:ascii="Times New Roman" w:hAnsi="Times New Roman" w:cs="Times New Roman"/>
          <w:sz w:val="28"/>
          <w:szCs w:val="28"/>
        </w:rPr>
        <w:t xml:space="preserve"> на человека)</w:t>
      </w:r>
      <w:r w:rsidRPr="003D39F0">
        <w:rPr>
          <w:rFonts w:ascii="Times New Roman" w:hAnsi="Times New Roman" w:cs="Times New Roman"/>
          <w:sz w:val="28"/>
          <w:szCs w:val="28"/>
        </w:rPr>
        <w:t xml:space="preserve">, так и общероссийского </w:t>
      </w:r>
      <w:r w:rsidR="00351A9E">
        <w:rPr>
          <w:rFonts w:ascii="Times New Roman" w:hAnsi="Times New Roman" w:cs="Times New Roman"/>
          <w:sz w:val="28"/>
          <w:szCs w:val="28"/>
        </w:rPr>
        <w:t xml:space="preserve">(27,7 </w:t>
      </w:r>
      <w:r w:rsidR="007F1FC0">
        <w:rPr>
          <w:rFonts w:ascii="Times New Roman" w:hAnsi="Times New Roman" w:cs="Times New Roman"/>
          <w:sz w:val="28"/>
          <w:szCs w:val="28"/>
        </w:rPr>
        <w:t>квадратных метра</w:t>
      </w:r>
      <w:r w:rsidR="00351A9E">
        <w:rPr>
          <w:rFonts w:ascii="Times New Roman" w:hAnsi="Times New Roman" w:cs="Times New Roman"/>
          <w:sz w:val="28"/>
          <w:szCs w:val="28"/>
        </w:rPr>
        <w:t xml:space="preserve"> на человека) </w:t>
      </w:r>
      <w:r w:rsidRPr="003D39F0">
        <w:rPr>
          <w:rFonts w:ascii="Times New Roman" w:hAnsi="Times New Roman" w:cs="Times New Roman"/>
          <w:sz w:val="28"/>
          <w:szCs w:val="28"/>
        </w:rPr>
        <w:t>значений данного показателя</w:t>
      </w:r>
      <w:r w:rsidR="002674C8">
        <w:rPr>
          <w:rFonts w:ascii="Times New Roman" w:hAnsi="Times New Roman" w:cs="Times New Roman"/>
          <w:sz w:val="28"/>
          <w:szCs w:val="28"/>
        </w:rPr>
        <w:t xml:space="preserve"> </w:t>
      </w:r>
      <w:r w:rsidR="002674C8">
        <w:rPr>
          <w:rFonts w:ascii="Times New Roman" w:hAnsi="Times New Roman" w:cs="Times New Roman"/>
          <w:color w:val="000000"/>
          <w:sz w:val="28"/>
          <w:szCs w:val="28"/>
          <w:shd w:val="clear" w:color="auto" w:fill="FFFFFF"/>
        </w:rPr>
        <w:t>(</w:t>
      </w:r>
      <w:r w:rsidR="00F7510C">
        <w:rPr>
          <w:rFonts w:ascii="Times New Roman" w:hAnsi="Times New Roman" w:cs="Times New Roman"/>
          <w:sz w:val="28"/>
          <w:szCs w:val="28"/>
        </w:rPr>
        <w:t>таблица</w:t>
      </w:r>
      <w:r w:rsidR="002674C8">
        <w:rPr>
          <w:rFonts w:ascii="Times New Roman" w:hAnsi="Times New Roman" w:cs="Times New Roman"/>
          <w:sz w:val="28"/>
          <w:szCs w:val="28"/>
        </w:rPr>
        <w:t> 30</w:t>
      </w:r>
      <w:r w:rsidR="002674C8">
        <w:rPr>
          <w:rFonts w:ascii="Times New Roman" w:hAnsi="Times New Roman" w:cs="Times New Roman"/>
          <w:color w:val="000000"/>
          <w:sz w:val="28"/>
          <w:szCs w:val="28"/>
          <w:shd w:val="clear" w:color="auto" w:fill="FFFFFF"/>
        </w:rPr>
        <w:t>)</w:t>
      </w:r>
      <w:r w:rsidRPr="003D39F0">
        <w:rPr>
          <w:rFonts w:ascii="Times New Roman" w:hAnsi="Times New Roman" w:cs="Times New Roman"/>
          <w:sz w:val="28"/>
          <w:szCs w:val="28"/>
        </w:rPr>
        <w:t>. Причина – в низком темпе ввода жилья при продолжающемся росте численности населения города.</w:t>
      </w:r>
    </w:p>
    <w:p w14:paraId="1B246755" w14:textId="7F4AA5E7" w:rsidR="000052E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lastRenderedPageBreak/>
        <w:t xml:space="preserve">По показателю обеспеченности жильем населения по сравнению с городами </w:t>
      </w:r>
      <w:proofErr w:type="spellStart"/>
      <w:r w:rsidRPr="003D39F0">
        <w:rPr>
          <w:rFonts w:ascii="Times New Roman" w:hAnsi="Times New Roman" w:cs="Times New Roman"/>
          <w:sz w:val="28"/>
          <w:szCs w:val="28"/>
        </w:rPr>
        <w:t>референтной</w:t>
      </w:r>
      <w:proofErr w:type="spellEnd"/>
      <w:r w:rsidRPr="003D39F0">
        <w:rPr>
          <w:rFonts w:ascii="Times New Roman" w:hAnsi="Times New Roman" w:cs="Times New Roman"/>
          <w:sz w:val="28"/>
          <w:szCs w:val="28"/>
        </w:rPr>
        <w:t xml:space="preserve"> группы</w:t>
      </w:r>
      <w:r w:rsidR="00D86F31">
        <w:rPr>
          <w:rFonts w:ascii="Times New Roman" w:hAnsi="Times New Roman" w:cs="Times New Roman"/>
          <w:sz w:val="28"/>
          <w:szCs w:val="28"/>
        </w:rPr>
        <w:t xml:space="preserve"> </w:t>
      </w:r>
      <w:r w:rsidR="00D86F31">
        <w:rPr>
          <w:rFonts w:ascii="Times New Roman" w:hAnsi="Times New Roman" w:cs="Times New Roman"/>
          <w:color w:val="000000"/>
          <w:sz w:val="28"/>
          <w:szCs w:val="28"/>
          <w:shd w:val="clear" w:color="auto" w:fill="FFFFFF"/>
        </w:rPr>
        <w:t>(</w:t>
      </w:r>
      <w:r w:rsidR="00F7510C">
        <w:rPr>
          <w:rFonts w:ascii="Times New Roman" w:hAnsi="Times New Roman" w:cs="Times New Roman"/>
          <w:sz w:val="28"/>
          <w:szCs w:val="28"/>
        </w:rPr>
        <w:t>таблица</w:t>
      </w:r>
      <w:r w:rsidR="00D86F31">
        <w:rPr>
          <w:rFonts w:ascii="Times New Roman" w:hAnsi="Times New Roman" w:cs="Times New Roman"/>
          <w:sz w:val="28"/>
          <w:szCs w:val="28"/>
        </w:rPr>
        <w:t> 31</w:t>
      </w:r>
      <w:r w:rsidR="00D86F31">
        <w:rPr>
          <w:rFonts w:ascii="Times New Roman" w:hAnsi="Times New Roman" w:cs="Times New Roman"/>
          <w:color w:val="000000"/>
          <w:sz w:val="28"/>
          <w:szCs w:val="28"/>
          <w:shd w:val="clear" w:color="auto" w:fill="FFFFFF"/>
        </w:rPr>
        <w:t>)</w:t>
      </w:r>
      <w:r w:rsidRPr="003D39F0">
        <w:rPr>
          <w:rFonts w:ascii="Times New Roman" w:hAnsi="Times New Roman" w:cs="Times New Roman"/>
          <w:sz w:val="28"/>
          <w:szCs w:val="28"/>
        </w:rPr>
        <w:t xml:space="preserve">, </w:t>
      </w:r>
      <w:r w:rsidR="00F7510C">
        <w:rPr>
          <w:rFonts w:ascii="Times New Roman" w:hAnsi="Times New Roman" w:cs="Times New Roman"/>
          <w:sz w:val="28"/>
          <w:szCs w:val="28"/>
        </w:rPr>
        <w:t>город Радужный</w:t>
      </w:r>
      <w:r w:rsidRPr="003D39F0">
        <w:rPr>
          <w:rFonts w:ascii="Times New Roman" w:hAnsi="Times New Roman" w:cs="Times New Roman"/>
          <w:sz w:val="28"/>
          <w:szCs w:val="28"/>
        </w:rPr>
        <w:t xml:space="preserve"> опережает только </w:t>
      </w:r>
      <w:r w:rsidR="00822327">
        <w:rPr>
          <w:rFonts w:ascii="Times New Roman" w:hAnsi="Times New Roman" w:cs="Times New Roman"/>
          <w:sz w:val="28"/>
          <w:szCs w:val="28"/>
        </w:rPr>
        <w:t>город</w:t>
      </w:r>
      <w:r w:rsidR="00D86F31">
        <w:rPr>
          <w:rFonts w:ascii="Times New Roman" w:hAnsi="Times New Roman" w:cs="Times New Roman"/>
          <w:sz w:val="28"/>
          <w:szCs w:val="28"/>
        </w:rPr>
        <w:t> </w:t>
      </w:r>
      <w:proofErr w:type="spellStart"/>
      <w:r w:rsidRPr="003D39F0">
        <w:rPr>
          <w:rFonts w:ascii="Times New Roman" w:hAnsi="Times New Roman" w:cs="Times New Roman"/>
          <w:sz w:val="28"/>
          <w:szCs w:val="28"/>
        </w:rPr>
        <w:t>Лангепас</w:t>
      </w:r>
      <w:proofErr w:type="spellEnd"/>
      <w:r w:rsidRPr="003D39F0">
        <w:rPr>
          <w:rFonts w:ascii="Times New Roman" w:hAnsi="Times New Roman" w:cs="Times New Roman"/>
          <w:sz w:val="28"/>
          <w:szCs w:val="28"/>
        </w:rPr>
        <w:t xml:space="preserve"> и отстает от других городов</w:t>
      </w:r>
      <w:r w:rsidR="00154DD9" w:rsidRPr="003D39F0">
        <w:rPr>
          <w:rFonts w:ascii="Times New Roman" w:hAnsi="Times New Roman" w:cs="Times New Roman"/>
          <w:sz w:val="28"/>
          <w:szCs w:val="28"/>
        </w:rPr>
        <w:t xml:space="preserve">, </w:t>
      </w:r>
      <w:r w:rsidR="00274580" w:rsidRPr="003D39F0">
        <w:rPr>
          <w:rFonts w:ascii="Times New Roman" w:hAnsi="Times New Roman" w:cs="Times New Roman"/>
          <w:sz w:val="28"/>
          <w:szCs w:val="28"/>
        </w:rPr>
        <w:t xml:space="preserve">причем отставание от </w:t>
      </w:r>
      <w:r w:rsidR="00822327">
        <w:rPr>
          <w:rFonts w:ascii="Times New Roman" w:hAnsi="Times New Roman" w:cs="Times New Roman"/>
          <w:sz w:val="28"/>
          <w:szCs w:val="28"/>
        </w:rPr>
        <w:t>города</w:t>
      </w:r>
      <w:r w:rsidR="002674C8">
        <w:rPr>
          <w:rFonts w:ascii="Times New Roman" w:hAnsi="Times New Roman" w:cs="Times New Roman"/>
          <w:sz w:val="28"/>
          <w:szCs w:val="28"/>
        </w:rPr>
        <w:t xml:space="preserve"> </w:t>
      </w:r>
      <w:proofErr w:type="spellStart"/>
      <w:r w:rsidR="00274580" w:rsidRPr="003D39F0">
        <w:rPr>
          <w:rFonts w:ascii="Times New Roman" w:hAnsi="Times New Roman" w:cs="Times New Roman"/>
          <w:sz w:val="28"/>
          <w:szCs w:val="28"/>
        </w:rPr>
        <w:t>Югорск</w:t>
      </w:r>
      <w:r w:rsidR="00822327">
        <w:rPr>
          <w:rFonts w:ascii="Times New Roman" w:hAnsi="Times New Roman" w:cs="Times New Roman"/>
          <w:sz w:val="28"/>
          <w:szCs w:val="28"/>
        </w:rPr>
        <w:t>а</w:t>
      </w:r>
      <w:proofErr w:type="spellEnd"/>
      <w:r w:rsidR="00274580" w:rsidRPr="003D39F0">
        <w:rPr>
          <w:rFonts w:ascii="Times New Roman" w:hAnsi="Times New Roman" w:cs="Times New Roman"/>
          <w:sz w:val="28"/>
          <w:szCs w:val="28"/>
        </w:rPr>
        <w:t xml:space="preserve"> и </w:t>
      </w:r>
      <w:r w:rsidR="00822327">
        <w:rPr>
          <w:rFonts w:ascii="Times New Roman" w:hAnsi="Times New Roman" w:cs="Times New Roman"/>
          <w:sz w:val="28"/>
          <w:szCs w:val="28"/>
        </w:rPr>
        <w:t>города</w:t>
      </w:r>
      <w:r w:rsidR="00D86F31">
        <w:rPr>
          <w:rFonts w:ascii="Times New Roman" w:hAnsi="Times New Roman" w:cs="Times New Roman"/>
          <w:sz w:val="28"/>
          <w:szCs w:val="28"/>
        </w:rPr>
        <w:t> </w:t>
      </w:r>
      <w:proofErr w:type="spellStart"/>
      <w:r w:rsidR="00274580" w:rsidRPr="003D39F0">
        <w:rPr>
          <w:rFonts w:ascii="Times New Roman" w:hAnsi="Times New Roman" w:cs="Times New Roman"/>
          <w:sz w:val="28"/>
          <w:szCs w:val="28"/>
        </w:rPr>
        <w:t>Ура</w:t>
      </w:r>
      <w:r w:rsidR="00822327">
        <w:rPr>
          <w:rFonts w:ascii="Times New Roman" w:hAnsi="Times New Roman" w:cs="Times New Roman"/>
          <w:sz w:val="28"/>
          <w:szCs w:val="28"/>
        </w:rPr>
        <w:t>я</w:t>
      </w:r>
      <w:proofErr w:type="spellEnd"/>
      <w:r w:rsidR="00274580" w:rsidRPr="003D39F0">
        <w:rPr>
          <w:rFonts w:ascii="Times New Roman" w:hAnsi="Times New Roman" w:cs="Times New Roman"/>
          <w:sz w:val="28"/>
          <w:szCs w:val="28"/>
        </w:rPr>
        <w:t xml:space="preserve"> весьма существенно</w:t>
      </w:r>
      <w:r w:rsidRPr="003D39F0">
        <w:rPr>
          <w:rFonts w:ascii="Times New Roman" w:hAnsi="Times New Roman" w:cs="Times New Roman"/>
          <w:sz w:val="28"/>
          <w:szCs w:val="28"/>
        </w:rPr>
        <w:t>.</w:t>
      </w:r>
    </w:p>
    <w:p w14:paraId="538744F1" w14:textId="64FBF1A4"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 xml:space="preserve">Состояние жилищного фонда </w:t>
      </w:r>
      <w:r w:rsidR="00F7510C">
        <w:rPr>
          <w:rFonts w:ascii="Times New Roman" w:hAnsi="Times New Roman" w:cs="Times New Roman"/>
          <w:sz w:val="28"/>
          <w:szCs w:val="28"/>
        </w:rPr>
        <w:t>город</w:t>
      </w:r>
      <w:r w:rsidR="00D152BB">
        <w:rPr>
          <w:rFonts w:ascii="Times New Roman" w:hAnsi="Times New Roman" w:cs="Times New Roman"/>
          <w:sz w:val="28"/>
          <w:szCs w:val="28"/>
        </w:rPr>
        <w:t>а</w:t>
      </w:r>
      <w:r w:rsidR="00F7510C">
        <w:rPr>
          <w:rFonts w:ascii="Times New Roman" w:hAnsi="Times New Roman" w:cs="Times New Roman"/>
          <w:sz w:val="28"/>
          <w:szCs w:val="28"/>
        </w:rPr>
        <w:t xml:space="preserve"> Радужный</w:t>
      </w:r>
      <w:r w:rsidRPr="003D39F0">
        <w:rPr>
          <w:rFonts w:ascii="Times New Roman" w:hAnsi="Times New Roman" w:cs="Times New Roman"/>
          <w:sz w:val="28"/>
          <w:szCs w:val="28"/>
        </w:rPr>
        <w:t xml:space="preserve"> характеризуется незначительной долей ветхого и аварийного жилья (0,48 % на 1 января 2023 года, что ниже аналогичного показателя </w:t>
      </w:r>
      <w:r w:rsidR="00AD0B16">
        <w:rPr>
          <w:rFonts w:ascii="Times New Roman" w:hAnsi="Times New Roman" w:cs="Times New Roman"/>
          <w:sz w:val="28"/>
          <w:szCs w:val="28"/>
        </w:rPr>
        <w:t>Российской Федерации</w:t>
      </w:r>
      <w:r w:rsidRPr="003D39F0">
        <w:rPr>
          <w:rFonts w:ascii="Times New Roman" w:hAnsi="Times New Roman" w:cs="Times New Roman"/>
          <w:sz w:val="28"/>
          <w:szCs w:val="28"/>
        </w:rPr>
        <w:t xml:space="preserve"> </w:t>
      </w:r>
      <w:r w:rsidR="00274580" w:rsidRPr="003D39F0">
        <w:rPr>
          <w:rFonts w:ascii="Times New Roman" w:hAnsi="Times New Roman" w:cs="Times New Roman"/>
          <w:sz w:val="28"/>
          <w:szCs w:val="28"/>
        </w:rPr>
        <w:t>на</w:t>
      </w:r>
      <w:r w:rsidRPr="003D39F0">
        <w:rPr>
          <w:rFonts w:ascii="Times New Roman" w:hAnsi="Times New Roman" w:cs="Times New Roman"/>
          <w:sz w:val="28"/>
          <w:szCs w:val="28"/>
        </w:rPr>
        <w:t xml:space="preserve"> 0,5 </w:t>
      </w:r>
      <w:proofErr w:type="spellStart"/>
      <w:r w:rsidR="00274580" w:rsidRPr="003D39F0">
        <w:rPr>
          <w:rFonts w:ascii="Times New Roman" w:hAnsi="Times New Roman" w:cs="Times New Roman"/>
          <w:sz w:val="28"/>
          <w:szCs w:val="28"/>
        </w:rPr>
        <w:t>п.п</w:t>
      </w:r>
      <w:proofErr w:type="spellEnd"/>
      <w:r w:rsidR="00274580" w:rsidRPr="003D39F0">
        <w:rPr>
          <w:rFonts w:ascii="Times New Roman" w:hAnsi="Times New Roman" w:cs="Times New Roman"/>
          <w:sz w:val="28"/>
          <w:szCs w:val="28"/>
        </w:rPr>
        <w:t>.</w:t>
      </w:r>
      <w:r w:rsidRPr="003D39F0">
        <w:rPr>
          <w:rFonts w:ascii="Times New Roman" w:hAnsi="Times New Roman" w:cs="Times New Roman"/>
          <w:sz w:val="28"/>
          <w:szCs w:val="28"/>
        </w:rPr>
        <w:t>). Резкое снижение доли ветхого и аварийного жилищного фонда было обеспечено за счет реализации программ расселения аварийного жилищного фонда (только в течение 2022 года снесено и расселено 17</w:t>
      </w:r>
      <w:r w:rsidR="00D86F31">
        <w:rPr>
          <w:rFonts w:ascii="Times New Roman" w:hAnsi="Times New Roman" w:cs="Times New Roman"/>
          <w:sz w:val="28"/>
          <w:szCs w:val="28"/>
        </w:rPr>
        <w:t> </w:t>
      </w:r>
      <w:r w:rsidRPr="003D39F0">
        <w:rPr>
          <w:rFonts w:ascii="Times New Roman" w:hAnsi="Times New Roman" w:cs="Times New Roman"/>
          <w:sz w:val="28"/>
          <w:szCs w:val="28"/>
        </w:rPr>
        <w:t>аварийных многоквартирных домов).</w:t>
      </w:r>
    </w:p>
    <w:p w14:paraId="72FFDE92" w14:textId="6B3878F3" w:rsidR="000052E0" w:rsidRDefault="000052E0" w:rsidP="00D86F31">
      <w:pPr>
        <w:spacing w:after="0" w:line="360" w:lineRule="auto"/>
        <w:ind w:firstLine="708"/>
        <w:jc w:val="both"/>
        <w:rPr>
          <w:rFonts w:ascii="Times New Roman" w:hAnsi="Times New Roman" w:cs="Times New Roman"/>
          <w:sz w:val="28"/>
          <w:szCs w:val="28"/>
        </w:rPr>
      </w:pPr>
      <w:r w:rsidRPr="003D39F0">
        <w:rPr>
          <w:rFonts w:ascii="Times New Roman" w:hAnsi="Times New Roman" w:cs="Times New Roman"/>
          <w:sz w:val="28"/>
          <w:szCs w:val="28"/>
        </w:rPr>
        <w:t>Уровень благоустройства жилого фонда города максимально высок: по состоянию на 1 января 2023 года, удельный вес жилой площади, оборудованной водопроводом, составил 100 %, канализацией – 100 %, центральным отоплением – 100 %, ваннами (душем) – 99,9 %, горячим водоснабжением – 100%, напольными электроплитами – 100%.</w:t>
      </w:r>
      <w:r w:rsidR="00D86F31">
        <w:rPr>
          <w:rFonts w:ascii="Times New Roman" w:hAnsi="Times New Roman" w:cs="Times New Roman"/>
          <w:sz w:val="28"/>
          <w:szCs w:val="28"/>
        </w:rPr>
        <w:t xml:space="preserve"> У</w:t>
      </w:r>
      <w:r w:rsidRPr="003D39F0">
        <w:rPr>
          <w:rFonts w:ascii="Times New Roman" w:hAnsi="Times New Roman" w:cs="Times New Roman"/>
          <w:sz w:val="28"/>
          <w:szCs w:val="28"/>
        </w:rPr>
        <w:t xml:space="preserve">ровень </w:t>
      </w:r>
      <w:r w:rsidR="00D86F31" w:rsidRPr="003D39F0">
        <w:rPr>
          <w:rFonts w:ascii="Times New Roman" w:hAnsi="Times New Roman" w:cs="Times New Roman"/>
          <w:sz w:val="28"/>
          <w:szCs w:val="28"/>
        </w:rPr>
        <w:t xml:space="preserve">благоустройства жилого фонда города </w:t>
      </w:r>
      <w:r w:rsidRPr="003D39F0">
        <w:rPr>
          <w:rFonts w:ascii="Times New Roman" w:hAnsi="Times New Roman" w:cs="Times New Roman"/>
          <w:sz w:val="28"/>
          <w:szCs w:val="28"/>
        </w:rPr>
        <w:t xml:space="preserve">выше среднего по </w:t>
      </w:r>
      <w:r w:rsidR="00F353A5">
        <w:rPr>
          <w:rFonts w:ascii="Times New Roman" w:hAnsi="Times New Roman" w:cs="Times New Roman"/>
          <w:sz w:val="28"/>
          <w:szCs w:val="28"/>
        </w:rPr>
        <w:t>Российской Федерации</w:t>
      </w:r>
      <w:r w:rsidRPr="003D39F0">
        <w:rPr>
          <w:rFonts w:ascii="Times New Roman" w:hAnsi="Times New Roman" w:cs="Times New Roman"/>
          <w:sz w:val="28"/>
          <w:szCs w:val="28"/>
        </w:rPr>
        <w:t xml:space="preserve"> и </w:t>
      </w:r>
      <w:r w:rsidR="00876445" w:rsidRPr="00876445">
        <w:rPr>
          <w:rFonts w:ascii="Times New Roman" w:hAnsi="Times New Roman" w:cs="Times New Roman"/>
          <w:sz w:val="28"/>
          <w:szCs w:val="28"/>
        </w:rPr>
        <w:t>Ханты-Мансийскому автономному округу – Югре</w:t>
      </w:r>
      <w:r w:rsidR="00D86F31">
        <w:rPr>
          <w:rFonts w:ascii="Times New Roman" w:hAnsi="Times New Roman" w:cs="Times New Roman"/>
          <w:sz w:val="28"/>
          <w:szCs w:val="28"/>
        </w:rPr>
        <w:t xml:space="preserve"> </w:t>
      </w:r>
      <w:r w:rsidR="00D86F31">
        <w:rPr>
          <w:rFonts w:ascii="Times New Roman" w:hAnsi="Times New Roman" w:cs="Times New Roman"/>
          <w:color w:val="000000"/>
          <w:sz w:val="28"/>
          <w:szCs w:val="28"/>
          <w:shd w:val="clear" w:color="auto" w:fill="FFFFFF"/>
        </w:rPr>
        <w:t>(</w:t>
      </w:r>
      <w:r w:rsidR="00F7510C">
        <w:rPr>
          <w:rFonts w:ascii="Times New Roman" w:hAnsi="Times New Roman" w:cs="Times New Roman"/>
          <w:sz w:val="28"/>
          <w:szCs w:val="28"/>
        </w:rPr>
        <w:t>таблица</w:t>
      </w:r>
      <w:r w:rsidR="00D86F31">
        <w:rPr>
          <w:rFonts w:ascii="Times New Roman" w:hAnsi="Times New Roman" w:cs="Times New Roman"/>
          <w:sz w:val="28"/>
          <w:szCs w:val="28"/>
        </w:rPr>
        <w:t> 32</w:t>
      </w:r>
      <w:r w:rsidR="00D86F31">
        <w:rPr>
          <w:rFonts w:ascii="Times New Roman" w:hAnsi="Times New Roman" w:cs="Times New Roman"/>
          <w:color w:val="000000"/>
          <w:sz w:val="28"/>
          <w:szCs w:val="28"/>
          <w:shd w:val="clear" w:color="auto" w:fill="FFFFFF"/>
        </w:rPr>
        <w:t>)</w:t>
      </w:r>
      <w:r w:rsidRPr="003D39F0">
        <w:rPr>
          <w:rFonts w:ascii="Times New Roman" w:hAnsi="Times New Roman" w:cs="Times New Roman"/>
          <w:sz w:val="28"/>
          <w:szCs w:val="28"/>
        </w:rPr>
        <w:t>.</w:t>
      </w:r>
    </w:p>
    <w:p w14:paraId="60A89D32" w14:textId="77777777"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Жилищно-коммунальные услуги в муниципальном образовании оказывают 8 предприятий жилищно-коммунального хозяйства различных форм собственности, из них 3 организации, оказывающие коммунальные услуги и 5 организаций на рынке жилищных услуг.</w:t>
      </w:r>
    </w:p>
    <w:p w14:paraId="3FA370F7" w14:textId="1E4CA761" w:rsidR="000052E0" w:rsidRPr="003D39F0" w:rsidRDefault="000052E0" w:rsidP="000052E0">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Организациями, оказывающими коммунальные услуги в городе, являются: МУП «</w:t>
      </w:r>
      <w:r w:rsidR="00B115AF">
        <w:rPr>
          <w:rFonts w:ascii="Times New Roman" w:hAnsi="Times New Roman" w:cs="Times New Roman"/>
          <w:sz w:val="28"/>
          <w:szCs w:val="28"/>
        </w:rPr>
        <w:t>РТС</w:t>
      </w:r>
      <w:r w:rsidRPr="003D39F0">
        <w:rPr>
          <w:rFonts w:ascii="Times New Roman" w:hAnsi="Times New Roman" w:cs="Times New Roman"/>
          <w:sz w:val="28"/>
          <w:szCs w:val="28"/>
        </w:rPr>
        <w:t>» г</w:t>
      </w:r>
      <w:r w:rsidR="00B115AF">
        <w:rPr>
          <w:rFonts w:ascii="Times New Roman" w:hAnsi="Times New Roman" w:cs="Times New Roman"/>
          <w:sz w:val="28"/>
          <w:szCs w:val="28"/>
        </w:rPr>
        <w:t xml:space="preserve">орода </w:t>
      </w:r>
      <w:r w:rsidRPr="003D39F0">
        <w:rPr>
          <w:rFonts w:ascii="Times New Roman" w:hAnsi="Times New Roman" w:cs="Times New Roman"/>
          <w:sz w:val="28"/>
          <w:szCs w:val="28"/>
        </w:rPr>
        <w:t>Радужный, филиал АО «</w:t>
      </w:r>
      <w:proofErr w:type="spellStart"/>
      <w:r w:rsidRPr="003D39F0">
        <w:rPr>
          <w:rFonts w:ascii="Times New Roman" w:hAnsi="Times New Roman" w:cs="Times New Roman"/>
          <w:sz w:val="28"/>
          <w:szCs w:val="28"/>
        </w:rPr>
        <w:t>Горэлектросеть</w:t>
      </w:r>
      <w:proofErr w:type="spellEnd"/>
      <w:r w:rsidRPr="003D39F0">
        <w:rPr>
          <w:rFonts w:ascii="Times New Roman" w:hAnsi="Times New Roman" w:cs="Times New Roman"/>
          <w:sz w:val="28"/>
          <w:szCs w:val="28"/>
        </w:rPr>
        <w:t>» «</w:t>
      </w:r>
      <w:proofErr w:type="spellStart"/>
      <w:r w:rsidRPr="003D39F0">
        <w:rPr>
          <w:rFonts w:ascii="Times New Roman" w:hAnsi="Times New Roman" w:cs="Times New Roman"/>
          <w:sz w:val="28"/>
          <w:szCs w:val="28"/>
        </w:rPr>
        <w:t>Радужнинские</w:t>
      </w:r>
      <w:proofErr w:type="spellEnd"/>
      <w:r w:rsidRPr="003D39F0">
        <w:rPr>
          <w:rFonts w:ascii="Times New Roman" w:hAnsi="Times New Roman" w:cs="Times New Roman"/>
          <w:sz w:val="28"/>
          <w:szCs w:val="28"/>
        </w:rPr>
        <w:t xml:space="preserve"> городские энергетические сети».</w:t>
      </w:r>
    </w:p>
    <w:p w14:paraId="79DF760B" w14:textId="13563671" w:rsidR="000052E0" w:rsidRPr="003D39F0" w:rsidRDefault="000052E0" w:rsidP="00204EAF">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Индекс качества городской среды, формируемый Минстроем </w:t>
      </w:r>
      <w:r w:rsidR="00AD0B16">
        <w:rPr>
          <w:rFonts w:ascii="Times New Roman" w:hAnsi="Times New Roman" w:cs="Times New Roman"/>
          <w:sz w:val="28"/>
          <w:szCs w:val="28"/>
        </w:rPr>
        <w:t>Российской Федерации</w:t>
      </w:r>
      <w:r w:rsidRPr="003D39F0">
        <w:rPr>
          <w:rFonts w:ascii="Times New Roman" w:hAnsi="Times New Roman" w:cs="Times New Roman"/>
          <w:sz w:val="28"/>
          <w:szCs w:val="28"/>
        </w:rPr>
        <w:t xml:space="preserve"> с 2018 года, в 2022 году по г</w:t>
      </w:r>
      <w:r w:rsidR="005A34D1">
        <w:rPr>
          <w:rFonts w:ascii="Times New Roman" w:hAnsi="Times New Roman" w:cs="Times New Roman"/>
          <w:sz w:val="28"/>
          <w:szCs w:val="28"/>
        </w:rPr>
        <w:t>ороду </w:t>
      </w:r>
      <w:r w:rsidRPr="003D39F0">
        <w:rPr>
          <w:rFonts w:ascii="Times New Roman" w:hAnsi="Times New Roman" w:cs="Times New Roman"/>
          <w:sz w:val="28"/>
          <w:szCs w:val="28"/>
        </w:rPr>
        <w:t xml:space="preserve">Радужный составил 199 баллов из 360 возможных, что выше значения аналогичного показателя 2018 года (190 баллов). </w:t>
      </w:r>
    </w:p>
    <w:p w14:paraId="0CC08F24" w14:textId="36954A3C" w:rsidR="000052E0" w:rsidRDefault="000052E0" w:rsidP="00204EAF">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lastRenderedPageBreak/>
        <w:t xml:space="preserve">При сравнении по группе </w:t>
      </w:r>
      <w:proofErr w:type="spellStart"/>
      <w:r w:rsidRPr="003D39F0">
        <w:rPr>
          <w:rFonts w:ascii="Times New Roman" w:hAnsi="Times New Roman" w:cs="Times New Roman"/>
          <w:sz w:val="28"/>
          <w:szCs w:val="28"/>
        </w:rPr>
        <w:t>референтных</w:t>
      </w:r>
      <w:proofErr w:type="spellEnd"/>
      <w:r w:rsidRPr="003D39F0">
        <w:rPr>
          <w:rFonts w:ascii="Times New Roman" w:hAnsi="Times New Roman" w:cs="Times New Roman"/>
          <w:sz w:val="28"/>
          <w:szCs w:val="28"/>
        </w:rPr>
        <w:t xml:space="preserve"> городов</w:t>
      </w:r>
      <w:r w:rsidR="00AA22F0">
        <w:rPr>
          <w:rFonts w:ascii="Times New Roman" w:hAnsi="Times New Roman" w:cs="Times New Roman"/>
          <w:sz w:val="28"/>
          <w:szCs w:val="28"/>
        </w:rPr>
        <w:t xml:space="preserve"> </w:t>
      </w:r>
      <w:r w:rsidR="00AA22F0">
        <w:rPr>
          <w:rFonts w:ascii="Times New Roman" w:hAnsi="Times New Roman" w:cs="Times New Roman"/>
          <w:color w:val="000000"/>
          <w:sz w:val="28"/>
          <w:szCs w:val="28"/>
          <w:shd w:val="clear" w:color="auto" w:fill="FFFFFF"/>
        </w:rPr>
        <w:t>(</w:t>
      </w:r>
      <w:r w:rsidR="00F7510C">
        <w:rPr>
          <w:rFonts w:ascii="Times New Roman" w:hAnsi="Times New Roman" w:cs="Times New Roman"/>
          <w:sz w:val="28"/>
          <w:szCs w:val="28"/>
        </w:rPr>
        <w:t>таблица</w:t>
      </w:r>
      <w:r w:rsidR="00AA22F0">
        <w:rPr>
          <w:rFonts w:ascii="Times New Roman" w:hAnsi="Times New Roman" w:cs="Times New Roman"/>
          <w:sz w:val="28"/>
          <w:szCs w:val="28"/>
        </w:rPr>
        <w:t> 36</w:t>
      </w:r>
      <w:r w:rsidR="00AA22F0">
        <w:rPr>
          <w:rFonts w:ascii="Times New Roman" w:hAnsi="Times New Roman" w:cs="Times New Roman"/>
          <w:color w:val="000000"/>
          <w:sz w:val="28"/>
          <w:szCs w:val="28"/>
          <w:shd w:val="clear" w:color="auto" w:fill="FFFFFF"/>
        </w:rPr>
        <w:t>)</w:t>
      </w:r>
      <w:r w:rsidRPr="003D39F0">
        <w:rPr>
          <w:rFonts w:ascii="Times New Roman" w:hAnsi="Times New Roman" w:cs="Times New Roman"/>
          <w:sz w:val="28"/>
          <w:szCs w:val="28"/>
        </w:rPr>
        <w:t xml:space="preserve"> г</w:t>
      </w:r>
      <w:r w:rsidR="005A34D1">
        <w:rPr>
          <w:rFonts w:ascii="Times New Roman" w:hAnsi="Times New Roman" w:cs="Times New Roman"/>
          <w:sz w:val="28"/>
          <w:szCs w:val="28"/>
        </w:rPr>
        <w:t>ород</w:t>
      </w:r>
      <w:r w:rsidRPr="003D39F0">
        <w:rPr>
          <w:rFonts w:ascii="Times New Roman" w:hAnsi="Times New Roman" w:cs="Times New Roman"/>
          <w:sz w:val="28"/>
          <w:szCs w:val="28"/>
        </w:rPr>
        <w:t xml:space="preserve"> Радужный в 2022 году был </w:t>
      </w:r>
      <w:r w:rsidR="005A34D1">
        <w:rPr>
          <w:rFonts w:ascii="Times New Roman" w:hAnsi="Times New Roman" w:cs="Times New Roman"/>
          <w:sz w:val="28"/>
          <w:szCs w:val="28"/>
        </w:rPr>
        <w:t xml:space="preserve">по </w:t>
      </w:r>
      <w:r w:rsidR="005A34D1" w:rsidRPr="003D39F0">
        <w:rPr>
          <w:rFonts w:ascii="Times New Roman" w:hAnsi="Times New Roman" w:cs="Times New Roman"/>
          <w:sz w:val="28"/>
          <w:szCs w:val="28"/>
        </w:rPr>
        <w:t>Индекс</w:t>
      </w:r>
      <w:r w:rsidR="005A34D1">
        <w:rPr>
          <w:rFonts w:ascii="Times New Roman" w:hAnsi="Times New Roman" w:cs="Times New Roman"/>
          <w:sz w:val="28"/>
          <w:szCs w:val="28"/>
        </w:rPr>
        <w:t>у</w:t>
      </w:r>
      <w:r w:rsidR="005A34D1" w:rsidRPr="003D39F0">
        <w:rPr>
          <w:rFonts w:ascii="Times New Roman" w:hAnsi="Times New Roman" w:cs="Times New Roman"/>
          <w:sz w:val="28"/>
          <w:szCs w:val="28"/>
        </w:rPr>
        <w:t xml:space="preserve"> качества городской среды </w:t>
      </w:r>
      <w:r w:rsidRPr="003D39F0">
        <w:rPr>
          <w:rFonts w:ascii="Times New Roman" w:hAnsi="Times New Roman" w:cs="Times New Roman"/>
          <w:sz w:val="28"/>
          <w:szCs w:val="28"/>
        </w:rPr>
        <w:t>на четвертом месте в пятерке сравниваемых городов</w:t>
      </w:r>
      <w:r w:rsidR="005A34D1">
        <w:rPr>
          <w:rFonts w:ascii="Times New Roman" w:hAnsi="Times New Roman" w:cs="Times New Roman"/>
          <w:sz w:val="28"/>
          <w:szCs w:val="28"/>
        </w:rPr>
        <w:t xml:space="preserve">, </w:t>
      </w:r>
      <w:r w:rsidR="00274580" w:rsidRPr="003D39F0">
        <w:rPr>
          <w:rFonts w:ascii="Times New Roman" w:hAnsi="Times New Roman" w:cs="Times New Roman"/>
          <w:sz w:val="28"/>
          <w:szCs w:val="28"/>
        </w:rPr>
        <w:t>при</w:t>
      </w:r>
      <w:r w:rsidR="00EC3E83">
        <w:rPr>
          <w:rFonts w:ascii="Times New Roman" w:hAnsi="Times New Roman" w:cs="Times New Roman"/>
          <w:sz w:val="28"/>
          <w:szCs w:val="28"/>
        </w:rPr>
        <w:t xml:space="preserve"> </w:t>
      </w:r>
      <w:r w:rsidR="00274580" w:rsidRPr="003D39F0">
        <w:rPr>
          <w:rFonts w:ascii="Times New Roman" w:hAnsi="Times New Roman" w:cs="Times New Roman"/>
          <w:sz w:val="28"/>
          <w:szCs w:val="28"/>
        </w:rPr>
        <w:t>том, что в 2018 году делил первое место с г</w:t>
      </w:r>
      <w:r w:rsidR="005A34D1">
        <w:rPr>
          <w:rFonts w:ascii="Times New Roman" w:hAnsi="Times New Roman" w:cs="Times New Roman"/>
          <w:sz w:val="28"/>
          <w:szCs w:val="28"/>
        </w:rPr>
        <w:t>ородом</w:t>
      </w:r>
      <w:r w:rsidR="00274580" w:rsidRPr="003D39F0">
        <w:rPr>
          <w:rFonts w:ascii="Times New Roman" w:hAnsi="Times New Roman" w:cs="Times New Roman"/>
          <w:sz w:val="28"/>
          <w:szCs w:val="28"/>
        </w:rPr>
        <w:t xml:space="preserve"> </w:t>
      </w:r>
      <w:proofErr w:type="spellStart"/>
      <w:r w:rsidR="00274580" w:rsidRPr="003D39F0">
        <w:rPr>
          <w:rFonts w:ascii="Times New Roman" w:hAnsi="Times New Roman" w:cs="Times New Roman"/>
          <w:sz w:val="28"/>
          <w:szCs w:val="28"/>
        </w:rPr>
        <w:t>Лангепас</w:t>
      </w:r>
      <w:r w:rsidR="00840017">
        <w:rPr>
          <w:rFonts w:ascii="Times New Roman" w:hAnsi="Times New Roman" w:cs="Times New Roman"/>
          <w:sz w:val="28"/>
          <w:szCs w:val="28"/>
        </w:rPr>
        <w:t>ом</w:t>
      </w:r>
      <w:proofErr w:type="spellEnd"/>
      <w:r w:rsidRPr="003D39F0">
        <w:rPr>
          <w:rStyle w:val="a7"/>
          <w:rFonts w:ascii="Times New Roman" w:hAnsi="Times New Roman" w:cs="Times New Roman"/>
          <w:sz w:val="28"/>
          <w:szCs w:val="28"/>
        </w:rPr>
        <w:footnoteReference w:id="13"/>
      </w:r>
      <w:r w:rsidRPr="003D39F0">
        <w:rPr>
          <w:rFonts w:ascii="Times New Roman" w:hAnsi="Times New Roman" w:cs="Times New Roman"/>
          <w:sz w:val="28"/>
          <w:szCs w:val="28"/>
        </w:rPr>
        <w:t>.</w:t>
      </w:r>
    </w:p>
    <w:p w14:paraId="7312AB58" w14:textId="30720E59" w:rsidR="000052E0" w:rsidRPr="003D39F0" w:rsidRDefault="000052E0" w:rsidP="00204EAF">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Индекс включает в себя 36 индикаторов, сгруппированных по 6 направлениям</w:t>
      </w:r>
      <w:r w:rsidRPr="003D39F0">
        <w:rPr>
          <w:rStyle w:val="a7"/>
          <w:rFonts w:ascii="Times New Roman" w:hAnsi="Times New Roman" w:cs="Times New Roman"/>
          <w:sz w:val="28"/>
          <w:szCs w:val="28"/>
        </w:rPr>
        <w:footnoteReference w:id="14"/>
      </w:r>
      <w:r w:rsidRPr="003D39F0">
        <w:rPr>
          <w:rFonts w:ascii="Times New Roman" w:hAnsi="Times New Roman" w:cs="Times New Roman"/>
          <w:sz w:val="28"/>
          <w:szCs w:val="28"/>
        </w:rPr>
        <w:t xml:space="preserve">. По 5 из 6 направлений у </w:t>
      </w:r>
      <w:r w:rsidR="00F7510C">
        <w:rPr>
          <w:rFonts w:ascii="Times New Roman" w:hAnsi="Times New Roman" w:cs="Times New Roman"/>
          <w:sz w:val="28"/>
          <w:szCs w:val="28"/>
        </w:rPr>
        <w:t>город</w:t>
      </w:r>
      <w:r w:rsidR="00D152BB">
        <w:rPr>
          <w:rFonts w:ascii="Times New Roman" w:hAnsi="Times New Roman" w:cs="Times New Roman"/>
          <w:sz w:val="28"/>
          <w:szCs w:val="28"/>
        </w:rPr>
        <w:t>а</w:t>
      </w:r>
      <w:r w:rsidR="00F7510C">
        <w:rPr>
          <w:rFonts w:ascii="Times New Roman" w:hAnsi="Times New Roman" w:cs="Times New Roman"/>
          <w:sz w:val="28"/>
          <w:szCs w:val="28"/>
        </w:rPr>
        <w:t xml:space="preserve"> Радужный</w:t>
      </w:r>
      <w:r w:rsidRPr="003D39F0">
        <w:rPr>
          <w:rFonts w:ascii="Times New Roman" w:hAnsi="Times New Roman" w:cs="Times New Roman"/>
          <w:sz w:val="28"/>
          <w:szCs w:val="28"/>
        </w:rPr>
        <w:t xml:space="preserve"> набрано более половины возможных баллов, что говорит о том, что по большинству направлений у города позиции сравнительно хорошие. </w:t>
      </w:r>
      <w:r w:rsidR="00274580" w:rsidRPr="003D39F0">
        <w:rPr>
          <w:rFonts w:ascii="Times New Roman" w:hAnsi="Times New Roman" w:cs="Times New Roman"/>
          <w:sz w:val="28"/>
          <w:szCs w:val="28"/>
        </w:rPr>
        <w:t>В то же время динамика данных индикаторов уступает городам сравнения.</w:t>
      </w:r>
      <w:r w:rsidR="002C57A3" w:rsidRPr="003D39F0">
        <w:rPr>
          <w:rFonts w:ascii="Times New Roman" w:hAnsi="Times New Roman" w:cs="Times New Roman"/>
          <w:sz w:val="28"/>
          <w:szCs w:val="28"/>
        </w:rPr>
        <w:t xml:space="preserve"> </w:t>
      </w:r>
      <w:r w:rsidRPr="003D39F0">
        <w:rPr>
          <w:rFonts w:ascii="Times New Roman" w:hAnsi="Times New Roman" w:cs="Times New Roman"/>
          <w:sz w:val="28"/>
          <w:szCs w:val="28"/>
        </w:rPr>
        <w:t xml:space="preserve">Меньше половины максимального количества баллов </w:t>
      </w:r>
      <w:r w:rsidR="00F7510C">
        <w:rPr>
          <w:rFonts w:ascii="Times New Roman" w:hAnsi="Times New Roman" w:cs="Times New Roman"/>
          <w:sz w:val="28"/>
          <w:szCs w:val="28"/>
        </w:rPr>
        <w:t>город Радужный</w:t>
      </w:r>
      <w:r w:rsidRPr="003D39F0">
        <w:rPr>
          <w:rFonts w:ascii="Times New Roman" w:hAnsi="Times New Roman" w:cs="Times New Roman"/>
          <w:sz w:val="28"/>
          <w:szCs w:val="28"/>
        </w:rPr>
        <w:t xml:space="preserve"> набрал только по одному направлению – «общественно-деловая инфраструктура и прилегающие пространства» (под общественно-деловой инфраструктурой в методике понимается объекты сервисов и услуг, общественное питание, административные учреждения и др.).</w:t>
      </w:r>
    </w:p>
    <w:p w14:paraId="2E444D13" w14:textId="77777777" w:rsidR="000052E0" w:rsidRPr="003D39F0" w:rsidRDefault="000052E0" w:rsidP="00204EAF">
      <w:pPr>
        <w:spacing w:after="0" w:line="360" w:lineRule="auto"/>
        <w:ind w:firstLine="709"/>
        <w:jc w:val="both"/>
        <w:rPr>
          <w:rFonts w:ascii="Times New Roman" w:hAnsi="Times New Roman" w:cs="Times New Roman"/>
          <w:sz w:val="28"/>
          <w:szCs w:val="28"/>
        </w:rPr>
      </w:pPr>
      <w:r w:rsidRPr="003D39F0">
        <w:rPr>
          <w:rFonts w:ascii="Times New Roman" w:hAnsi="Times New Roman" w:cs="Times New Roman"/>
          <w:sz w:val="28"/>
          <w:szCs w:val="28"/>
        </w:rPr>
        <w:t>Невысокая оценка по направлению «общественно-деловая инфраструктура и прилегающие пространства» связана со следующими показателями (их совокупность формирует интегральную оценку по направлению):</w:t>
      </w:r>
    </w:p>
    <w:p w14:paraId="0D4DA05B" w14:textId="77777777" w:rsidR="000052E0" w:rsidRPr="003D39F0" w:rsidRDefault="000052E0" w:rsidP="00204EAF">
      <w:pPr>
        <w:pStyle w:val="a0"/>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3D39F0">
        <w:rPr>
          <w:rFonts w:ascii="Times New Roman" w:eastAsia="Times New Roman" w:hAnsi="Times New Roman" w:cs="Times New Roman"/>
          <w:sz w:val="28"/>
          <w:szCs w:val="28"/>
          <w:lang w:eastAsia="ru-RU"/>
        </w:rPr>
        <w:t>разнообразие услуг в общественно-деловых районах города;</w:t>
      </w:r>
    </w:p>
    <w:p w14:paraId="760D7D5A" w14:textId="77777777" w:rsidR="000052E0" w:rsidRPr="003D39F0" w:rsidRDefault="000052E0" w:rsidP="00204EAF">
      <w:pPr>
        <w:pStyle w:val="a0"/>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3D39F0">
        <w:rPr>
          <w:rFonts w:ascii="Times New Roman" w:hAnsi="Times New Roman" w:cs="Times New Roman"/>
          <w:sz w:val="28"/>
          <w:szCs w:val="28"/>
          <w:shd w:val="clear" w:color="auto" w:fill="FFFFFF"/>
        </w:rPr>
        <w:t>уровень развития общественно-деловых районов города;</w:t>
      </w:r>
    </w:p>
    <w:p w14:paraId="7E8ECBAB" w14:textId="77777777" w:rsidR="000052E0" w:rsidRPr="003D39F0" w:rsidRDefault="000052E0" w:rsidP="00204EAF">
      <w:pPr>
        <w:pStyle w:val="a0"/>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3D39F0">
        <w:rPr>
          <w:rFonts w:ascii="Times New Roman" w:eastAsia="Times New Roman" w:hAnsi="Times New Roman" w:cs="Times New Roman"/>
          <w:sz w:val="28"/>
          <w:szCs w:val="28"/>
          <w:lang w:eastAsia="ru-RU"/>
        </w:rPr>
        <w:t>доля освещенных частей улиц, проездов, набережных на конец года в общей протяженности улиц, проездов, набережных;</w:t>
      </w:r>
    </w:p>
    <w:p w14:paraId="47286791" w14:textId="77777777" w:rsidR="000052E0" w:rsidRPr="003D39F0" w:rsidRDefault="000052E0" w:rsidP="00204EAF">
      <w:pPr>
        <w:pStyle w:val="a0"/>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3D39F0">
        <w:rPr>
          <w:rFonts w:ascii="Times New Roman" w:hAnsi="Times New Roman" w:cs="Times New Roman"/>
          <w:sz w:val="28"/>
          <w:szCs w:val="28"/>
          <w:shd w:val="clear" w:color="auto" w:fill="FFFFFF"/>
        </w:rPr>
        <w:t>доля площади города, убираемая механизированным способом, в общей площади города;</w:t>
      </w:r>
    </w:p>
    <w:p w14:paraId="7419F6AC" w14:textId="77777777" w:rsidR="000052E0" w:rsidRPr="003D39F0" w:rsidRDefault="000052E0" w:rsidP="00204EAF">
      <w:pPr>
        <w:pStyle w:val="a0"/>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3D39F0">
        <w:rPr>
          <w:rFonts w:ascii="Times New Roman" w:hAnsi="Times New Roman" w:cs="Times New Roman"/>
          <w:sz w:val="28"/>
          <w:szCs w:val="28"/>
          <w:shd w:val="clear" w:color="auto" w:fill="FFFFFF"/>
        </w:rPr>
        <w:t>концентрация объектов культурного наследия;</w:t>
      </w:r>
    </w:p>
    <w:p w14:paraId="23190BE3" w14:textId="4797126C" w:rsidR="000052E0" w:rsidRPr="005A34D1" w:rsidRDefault="000052E0" w:rsidP="00204EAF">
      <w:pPr>
        <w:pStyle w:val="a0"/>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3D39F0">
        <w:rPr>
          <w:rFonts w:ascii="Times New Roman" w:hAnsi="Times New Roman" w:cs="Times New Roman"/>
          <w:sz w:val="28"/>
          <w:szCs w:val="28"/>
          <w:shd w:val="clear" w:color="auto" w:fill="FFFFFF"/>
        </w:rPr>
        <w:t>уровень внешнего оформления городского пространства.</w:t>
      </w:r>
    </w:p>
    <w:p w14:paraId="5813B88C" w14:textId="77777777" w:rsidR="005A34D1" w:rsidRPr="005A34D1" w:rsidRDefault="005A34D1" w:rsidP="005A34D1">
      <w:pPr>
        <w:spacing w:after="0" w:line="360" w:lineRule="auto"/>
        <w:ind w:firstLine="709"/>
        <w:jc w:val="both"/>
        <w:rPr>
          <w:rFonts w:ascii="Times New Roman" w:hAnsi="Times New Roman" w:cs="Times New Roman"/>
          <w:sz w:val="28"/>
          <w:szCs w:val="28"/>
        </w:rPr>
      </w:pPr>
      <w:r w:rsidRPr="005A34D1">
        <w:rPr>
          <w:rFonts w:ascii="Times New Roman" w:hAnsi="Times New Roman" w:cs="Times New Roman"/>
          <w:sz w:val="28"/>
          <w:szCs w:val="28"/>
        </w:rPr>
        <w:t>Не достигнут показатель 100 % освещенности улиц города.</w:t>
      </w:r>
    </w:p>
    <w:p w14:paraId="4428C65B" w14:textId="77777777" w:rsidR="006900D4" w:rsidRPr="006900D4" w:rsidRDefault="006900D4" w:rsidP="006900D4">
      <w:pPr>
        <w:spacing w:after="0" w:line="360" w:lineRule="auto"/>
        <w:jc w:val="both"/>
        <w:rPr>
          <w:rFonts w:ascii="Times New Roman" w:eastAsia="Times New Roman" w:hAnsi="Times New Roman" w:cs="Times New Roman"/>
          <w:sz w:val="28"/>
          <w:szCs w:val="28"/>
          <w:lang w:eastAsia="ru-RU"/>
        </w:rPr>
      </w:pPr>
    </w:p>
    <w:p w14:paraId="298C5D41" w14:textId="5E42E6A4" w:rsidR="000052E0" w:rsidRPr="00AC2301" w:rsidRDefault="00CE7E0B" w:rsidP="00AC2301">
      <w:pPr>
        <w:pStyle w:val="1"/>
        <w:numPr>
          <w:ilvl w:val="0"/>
          <w:numId w:val="0"/>
        </w:numPr>
        <w:ind w:left="360"/>
        <w:rPr>
          <w:b/>
          <w:bCs/>
          <w:sz w:val="28"/>
          <w:szCs w:val="28"/>
        </w:rPr>
      </w:pPr>
      <w:bookmarkStart w:id="15" w:name="_Toc143464515"/>
      <w:bookmarkStart w:id="16" w:name="_Toc152790803"/>
      <w:r>
        <w:rPr>
          <w:b/>
          <w:bCs/>
          <w:sz w:val="28"/>
          <w:szCs w:val="28"/>
        </w:rPr>
        <w:t>1</w:t>
      </w:r>
      <w:r w:rsidR="008F0259">
        <w:rPr>
          <w:b/>
          <w:bCs/>
          <w:sz w:val="28"/>
          <w:szCs w:val="28"/>
        </w:rPr>
        <w:t>.</w:t>
      </w:r>
      <w:r w:rsidR="000052E0" w:rsidRPr="00AC2301">
        <w:rPr>
          <w:b/>
          <w:bCs/>
          <w:sz w:val="28"/>
          <w:szCs w:val="28"/>
        </w:rPr>
        <w:t>8.</w:t>
      </w:r>
      <w:r w:rsidR="00840017">
        <w:rPr>
          <w:b/>
          <w:bCs/>
          <w:sz w:val="28"/>
          <w:szCs w:val="28"/>
        </w:rPr>
        <w:t> </w:t>
      </w:r>
      <w:r w:rsidR="000052E0" w:rsidRPr="00AC2301">
        <w:rPr>
          <w:b/>
          <w:bCs/>
          <w:sz w:val="28"/>
          <w:szCs w:val="28"/>
        </w:rPr>
        <w:t>Транспортная инфраструктура и связь</w:t>
      </w:r>
      <w:bookmarkEnd w:id="15"/>
      <w:bookmarkEnd w:id="16"/>
    </w:p>
    <w:p w14:paraId="08E251FF" w14:textId="77777777" w:rsidR="000052E0" w:rsidRPr="00D30DEA" w:rsidRDefault="000052E0" w:rsidP="000052E0">
      <w:pPr>
        <w:autoSpaceDE w:val="0"/>
        <w:spacing w:after="0" w:line="360" w:lineRule="auto"/>
        <w:ind w:firstLine="709"/>
        <w:jc w:val="both"/>
        <w:rPr>
          <w:rFonts w:ascii="Times New Roman" w:eastAsia="Times New Roman" w:hAnsi="Times New Roman" w:cs="Times New Roman"/>
          <w:sz w:val="28"/>
          <w:szCs w:val="28"/>
        </w:rPr>
      </w:pPr>
    </w:p>
    <w:p w14:paraId="083E170F" w14:textId="6F81E468" w:rsidR="000052E0" w:rsidRPr="00693149" w:rsidRDefault="000052E0" w:rsidP="00CE7E0B">
      <w:pPr>
        <w:autoSpaceDE w:val="0"/>
        <w:spacing w:after="0" w:line="360" w:lineRule="auto"/>
        <w:ind w:firstLine="709"/>
        <w:jc w:val="both"/>
        <w:rPr>
          <w:rFonts w:ascii="Times New Roman" w:eastAsia="Times New Roman" w:hAnsi="Times New Roman" w:cs="Times New Roman"/>
          <w:i/>
          <w:iCs/>
          <w:sz w:val="28"/>
          <w:szCs w:val="28"/>
        </w:rPr>
      </w:pPr>
      <w:r w:rsidRPr="00693149">
        <w:rPr>
          <w:rFonts w:ascii="Times New Roman" w:eastAsia="Times New Roman" w:hAnsi="Times New Roman" w:cs="Times New Roman"/>
          <w:i/>
          <w:iCs/>
          <w:sz w:val="28"/>
          <w:szCs w:val="28"/>
        </w:rPr>
        <w:t>Транспортная инфраструктура</w:t>
      </w:r>
    </w:p>
    <w:p w14:paraId="510746BB" w14:textId="77777777" w:rsidR="000052E0" w:rsidRPr="00D30DEA" w:rsidRDefault="000052E0" w:rsidP="000052E0">
      <w:pPr>
        <w:autoSpaceDE w:val="0"/>
        <w:spacing w:after="0" w:line="360" w:lineRule="auto"/>
        <w:ind w:firstLine="709"/>
        <w:jc w:val="both"/>
        <w:rPr>
          <w:rFonts w:ascii="Times New Roman" w:eastAsia="Times New Roman" w:hAnsi="Times New Roman" w:cs="Times New Roman"/>
          <w:sz w:val="28"/>
          <w:szCs w:val="28"/>
        </w:rPr>
      </w:pPr>
      <w:r w:rsidRPr="00D30DEA">
        <w:rPr>
          <w:rFonts w:ascii="Times New Roman" w:eastAsia="Times New Roman" w:hAnsi="Times New Roman" w:cs="Times New Roman"/>
          <w:sz w:val="28"/>
          <w:szCs w:val="28"/>
        </w:rPr>
        <w:t>Основными дорогами, проходящими через город Радужный, являются:</w:t>
      </w:r>
    </w:p>
    <w:p w14:paraId="1F315B30" w14:textId="77777777" w:rsidR="000052E0" w:rsidRPr="00D30DEA" w:rsidRDefault="000052E0" w:rsidP="00E6783A">
      <w:pPr>
        <w:pStyle w:val="a0"/>
        <w:numPr>
          <w:ilvl w:val="0"/>
          <w:numId w:val="11"/>
        </w:numPr>
        <w:autoSpaceDE w:val="0"/>
        <w:spacing w:after="0" w:line="360" w:lineRule="auto"/>
        <w:jc w:val="both"/>
        <w:rPr>
          <w:rFonts w:ascii="Times New Roman" w:eastAsia="Times New Roman" w:hAnsi="Times New Roman" w:cs="Times New Roman"/>
          <w:sz w:val="28"/>
          <w:szCs w:val="28"/>
        </w:rPr>
      </w:pPr>
      <w:r w:rsidRPr="00D30DEA">
        <w:rPr>
          <w:rFonts w:ascii="Times New Roman" w:eastAsia="Times New Roman" w:hAnsi="Times New Roman" w:cs="Times New Roman"/>
          <w:sz w:val="28"/>
          <w:szCs w:val="28"/>
        </w:rPr>
        <w:t xml:space="preserve">дорога на месторождение Северный </w:t>
      </w:r>
      <w:proofErr w:type="spellStart"/>
      <w:r w:rsidRPr="00D30DEA">
        <w:rPr>
          <w:rFonts w:ascii="Times New Roman" w:eastAsia="Times New Roman" w:hAnsi="Times New Roman" w:cs="Times New Roman"/>
          <w:sz w:val="28"/>
          <w:szCs w:val="28"/>
        </w:rPr>
        <w:t>Варьеган</w:t>
      </w:r>
      <w:proofErr w:type="spellEnd"/>
      <w:r w:rsidRPr="00D30DEA">
        <w:rPr>
          <w:rFonts w:ascii="Times New Roman" w:eastAsia="Times New Roman" w:hAnsi="Times New Roman" w:cs="Times New Roman"/>
          <w:sz w:val="28"/>
          <w:szCs w:val="28"/>
        </w:rPr>
        <w:t>;</w:t>
      </w:r>
    </w:p>
    <w:p w14:paraId="4383FF74" w14:textId="7A6A3DCB" w:rsidR="000052E0" w:rsidRPr="00D30DEA" w:rsidRDefault="000052E0" w:rsidP="00E6783A">
      <w:pPr>
        <w:pStyle w:val="a0"/>
        <w:numPr>
          <w:ilvl w:val="0"/>
          <w:numId w:val="11"/>
        </w:numPr>
        <w:autoSpaceDE w:val="0"/>
        <w:spacing w:after="0" w:line="360" w:lineRule="auto"/>
        <w:jc w:val="both"/>
        <w:rPr>
          <w:rFonts w:ascii="Times New Roman" w:eastAsia="Times New Roman" w:hAnsi="Times New Roman" w:cs="Times New Roman"/>
          <w:sz w:val="28"/>
          <w:szCs w:val="28"/>
        </w:rPr>
      </w:pPr>
      <w:r w:rsidRPr="00D30DEA">
        <w:rPr>
          <w:rFonts w:ascii="Times New Roman" w:eastAsia="Times New Roman" w:hAnsi="Times New Roman" w:cs="Times New Roman"/>
          <w:sz w:val="28"/>
          <w:szCs w:val="28"/>
        </w:rPr>
        <w:t>автомобильная дорога г</w:t>
      </w:r>
      <w:r w:rsidR="00761EA0">
        <w:rPr>
          <w:rFonts w:ascii="Times New Roman" w:eastAsia="Times New Roman" w:hAnsi="Times New Roman" w:cs="Times New Roman"/>
          <w:sz w:val="28"/>
          <w:szCs w:val="28"/>
        </w:rPr>
        <w:t>ород</w:t>
      </w:r>
      <w:r w:rsidRPr="00D30DEA">
        <w:rPr>
          <w:rFonts w:ascii="Times New Roman" w:eastAsia="Times New Roman" w:hAnsi="Times New Roman" w:cs="Times New Roman"/>
          <w:sz w:val="28"/>
          <w:szCs w:val="28"/>
        </w:rPr>
        <w:t xml:space="preserve"> Нижневартовск </w:t>
      </w:r>
      <w:r w:rsidR="00761EA0">
        <w:rPr>
          <w:rFonts w:ascii="Times New Roman" w:eastAsia="Times New Roman" w:hAnsi="Times New Roman" w:cs="Times New Roman"/>
          <w:sz w:val="28"/>
          <w:szCs w:val="28"/>
        </w:rPr>
        <w:t xml:space="preserve">– </w:t>
      </w:r>
      <w:r w:rsidRPr="00D30DEA">
        <w:rPr>
          <w:rFonts w:ascii="Times New Roman" w:eastAsia="Times New Roman" w:hAnsi="Times New Roman" w:cs="Times New Roman"/>
          <w:sz w:val="28"/>
          <w:szCs w:val="28"/>
        </w:rPr>
        <w:t>г</w:t>
      </w:r>
      <w:r w:rsidR="00761EA0">
        <w:rPr>
          <w:rFonts w:ascii="Times New Roman" w:eastAsia="Times New Roman" w:hAnsi="Times New Roman" w:cs="Times New Roman"/>
          <w:sz w:val="28"/>
          <w:szCs w:val="28"/>
        </w:rPr>
        <w:t>ород</w:t>
      </w:r>
      <w:r w:rsidRPr="00D30DEA">
        <w:rPr>
          <w:rFonts w:ascii="Times New Roman" w:eastAsia="Times New Roman" w:hAnsi="Times New Roman" w:cs="Times New Roman"/>
          <w:sz w:val="28"/>
          <w:szCs w:val="28"/>
        </w:rPr>
        <w:t xml:space="preserve"> Радужный;</w:t>
      </w:r>
    </w:p>
    <w:p w14:paraId="39EBD5C4" w14:textId="4D635DAF" w:rsidR="000052E0" w:rsidRPr="00D30DEA" w:rsidRDefault="000052E0" w:rsidP="00E6783A">
      <w:pPr>
        <w:pStyle w:val="a0"/>
        <w:numPr>
          <w:ilvl w:val="0"/>
          <w:numId w:val="11"/>
        </w:numPr>
        <w:autoSpaceDE w:val="0"/>
        <w:spacing w:after="0" w:line="360" w:lineRule="auto"/>
        <w:jc w:val="both"/>
        <w:rPr>
          <w:rFonts w:ascii="Times New Roman" w:eastAsia="Times New Roman" w:hAnsi="Times New Roman" w:cs="Times New Roman"/>
          <w:sz w:val="28"/>
          <w:szCs w:val="28"/>
        </w:rPr>
      </w:pPr>
      <w:r w:rsidRPr="00D30DEA">
        <w:rPr>
          <w:rFonts w:ascii="Times New Roman" w:eastAsia="Times New Roman" w:hAnsi="Times New Roman" w:cs="Times New Roman"/>
          <w:sz w:val="28"/>
          <w:szCs w:val="28"/>
        </w:rPr>
        <w:t xml:space="preserve">дорога на </w:t>
      </w:r>
      <w:proofErr w:type="spellStart"/>
      <w:r w:rsidRPr="00D30DEA">
        <w:rPr>
          <w:rFonts w:ascii="Times New Roman" w:eastAsia="Times New Roman" w:hAnsi="Times New Roman" w:cs="Times New Roman"/>
          <w:sz w:val="28"/>
          <w:szCs w:val="28"/>
        </w:rPr>
        <w:t>Бахиловское</w:t>
      </w:r>
      <w:proofErr w:type="spellEnd"/>
      <w:r w:rsidRPr="00D30DEA">
        <w:rPr>
          <w:rFonts w:ascii="Times New Roman" w:eastAsia="Times New Roman" w:hAnsi="Times New Roman" w:cs="Times New Roman"/>
          <w:sz w:val="28"/>
          <w:szCs w:val="28"/>
        </w:rPr>
        <w:t xml:space="preserve"> месторождение, автодорога обход</w:t>
      </w:r>
      <w:r w:rsidR="00761EA0">
        <w:rPr>
          <w:rFonts w:ascii="Times New Roman" w:eastAsia="Times New Roman" w:hAnsi="Times New Roman" w:cs="Times New Roman"/>
          <w:sz w:val="28"/>
          <w:szCs w:val="28"/>
        </w:rPr>
        <w:t>а</w:t>
      </w:r>
      <w:r w:rsidRPr="00D30DEA">
        <w:rPr>
          <w:rFonts w:ascii="Times New Roman" w:eastAsia="Times New Roman" w:hAnsi="Times New Roman" w:cs="Times New Roman"/>
          <w:sz w:val="28"/>
          <w:szCs w:val="28"/>
        </w:rPr>
        <w:t xml:space="preserve"> (объездная) г</w:t>
      </w:r>
      <w:r w:rsidR="00761EA0">
        <w:rPr>
          <w:rFonts w:ascii="Times New Roman" w:eastAsia="Times New Roman" w:hAnsi="Times New Roman" w:cs="Times New Roman"/>
          <w:sz w:val="28"/>
          <w:szCs w:val="28"/>
        </w:rPr>
        <w:t>орода</w:t>
      </w:r>
      <w:r w:rsidRPr="00D30DEA">
        <w:rPr>
          <w:rFonts w:ascii="Times New Roman" w:eastAsia="Times New Roman" w:hAnsi="Times New Roman" w:cs="Times New Roman"/>
          <w:sz w:val="28"/>
          <w:szCs w:val="28"/>
        </w:rPr>
        <w:t xml:space="preserve"> Радужный;</w:t>
      </w:r>
    </w:p>
    <w:p w14:paraId="277484C4" w14:textId="154E8949" w:rsidR="000052E0" w:rsidRPr="00D30DEA" w:rsidRDefault="000052E0" w:rsidP="00D152BB">
      <w:pPr>
        <w:pStyle w:val="a0"/>
        <w:numPr>
          <w:ilvl w:val="0"/>
          <w:numId w:val="11"/>
        </w:numPr>
        <w:autoSpaceDE w:val="0"/>
        <w:spacing w:after="0" w:line="360" w:lineRule="auto"/>
        <w:jc w:val="both"/>
        <w:rPr>
          <w:rFonts w:ascii="Times New Roman" w:eastAsia="Times New Roman" w:hAnsi="Times New Roman" w:cs="Times New Roman"/>
          <w:sz w:val="28"/>
          <w:szCs w:val="28"/>
        </w:rPr>
      </w:pPr>
      <w:r w:rsidRPr="00D30DEA">
        <w:rPr>
          <w:rFonts w:ascii="Times New Roman" w:eastAsia="Times New Roman" w:hAnsi="Times New Roman" w:cs="Times New Roman"/>
          <w:sz w:val="28"/>
          <w:szCs w:val="28"/>
        </w:rPr>
        <w:t>автомобильная дорога г</w:t>
      </w:r>
      <w:r w:rsidR="00761EA0">
        <w:rPr>
          <w:rFonts w:ascii="Times New Roman" w:eastAsia="Times New Roman" w:hAnsi="Times New Roman" w:cs="Times New Roman"/>
          <w:sz w:val="28"/>
          <w:szCs w:val="28"/>
        </w:rPr>
        <w:t>ород</w:t>
      </w:r>
      <w:r w:rsidRPr="00D30DEA">
        <w:rPr>
          <w:rFonts w:ascii="Times New Roman" w:eastAsia="Times New Roman" w:hAnsi="Times New Roman" w:cs="Times New Roman"/>
          <w:sz w:val="28"/>
          <w:szCs w:val="28"/>
        </w:rPr>
        <w:t xml:space="preserve"> Радужный</w:t>
      </w:r>
      <w:r w:rsidR="00D152BB">
        <w:rPr>
          <w:rFonts w:ascii="Times New Roman" w:eastAsia="Times New Roman" w:hAnsi="Times New Roman" w:cs="Times New Roman"/>
          <w:sz w:val="28"/>
          <w:szCs w:val="28"/>
        </w:rPr>
        <w:t xml:space="preserve"> </w:t>
      </w:r>
      <w:r w:rsidR="00D152BB" w:rsidRPr="00D152BB">
        <w:rPr>
          <w:rFonts w:ascii="Times New Roman" w:eastAsia="Times New Roman" w:hAnsi="Times New Roman" w:cs="Times New Roman"/>
          <w:sz w:val="28"/>
          <w:szCs w:val="28"/>
        </w:rPr>
        <w:t>–</w:t>
      </w:r>
      <w:r w:rsidRPr="00D30DEA">
        <w:rPr>
          <w:rFonts w:ascii="Times New Roman" w:eastAsia="Times New Roman" w:hAnsi="Times New Roman" w:cs="Times New Roman"/>
          <w:sz w:val="28"/>
          <w:szCs w:val="28"/>
        </w:rPr>
        <w:t xml:space="preserve"> п</w:t>
      </w:r>
      <w:r w:rsidR="00761EA0">
        <w:rPr>
          <w:rFonts w:ascii="Times New Roman" w:eastAsia="Times New Roman" w:hAnsi="Times New Roman" w:cs="Times New Roman"/>
          <w:sz w:val="28"/>
          <w:szCs w:val="28"/>
        </w:rPr>
        <w:t xml:space="preserve">оселок городского типа </w:t>
      </w:r>
      <w:proofErr w:type="spellStart"/>
      <w:r w:rsidRPr="00D30DEA">
        <w:rPr>
          <w:rFonts w:ascii="Times New Roman" w:eastAsia="Times New Roman" w:hAnsi="Times New Roman" w:cs="Times New Roman"/>
          <w:sz w:val="28"/>
          <w:szCs w:val="28"/>
        </w:rPr>
        <w:t>Новоаганск</w:t>
      </w:r>
      <w:proofErr w:type="spellEnd"/>
      <w:r w:rsidRPr="00D30DEA">
        <w:rPr>
          <w:rFonts w:ascii="Times New Roman" w:eastAsia="Times New Roman" w:hAnsi="Times New Roman" w:cs="Times New Roman"/>
          <w:sz w:val="28"/>
          <w:szCs w:val="28"/>
        </w:rPr>
        <w:t>.</w:t>
      </w:r>
    </w:p>
    <w:p w14:paraId="3C160E66" w14:textId="753C2D94" w:rsidR="000052E0" w:rsidRPr="00D30DEA" w:rsidRDefault="000052E0" w:rsidP="000052E0">
      <w:pPr>
        <w:autoSpaceDE w:val="0"/>
        <w:spacing w:after="0" w:line="360" w:lineRule="auto"/>
        <w:ind w:firstLine="709"/>
        <w:jc w:val="both"/>
        <w:rPr>
          <w:rFonts w:ascii="Times New Roman" w:eastAsia="Times New Roman" w:hAnsi="Times New Roman" w:cs="Times New Roman"/>
          <w:sz w:val="28"/>
          <w:szCs w:val="28"/>
        </w:rPr>
      </w:pPr>
      <w:r w:rsidRPr="00D30DEA">
        <w:rPr>
          <w:rFonts w:ascii="Times New Roman" w:eastAsiaTheme="minorEastAsia" w:hAnsi="Times New Roman" w:cs="Times New Roman"/>
          <w:sz w:val="28"/>
          <w:szCs w:val="28"/>
        </w:rPr>
        <w:t xml:space="preserve">Ближайший аэропорт, железнодорожный вокзал и речной порт находятся в городе Нижневартовске, расстояние до которого около 165 </w:t>
      </w:r>
      <w:r w:rsidR="00F021CB">
        <w:rPr>
          <w:rFonts w:ascii="Times New Roman" w:eastAsiaTheme="minorEastAsia" w:hAnsi="Times New Roman" w:cs="Times New Roman"/>
          <w:sz w:val="28"/>
          <w:szCs w:val="28"/>
        </w:rPr>
        <w:t>километров</w:t>
      </w:r>
      <w:r w:rsidRPr="00D30DEA">
        <w:rPr>
          <w:rFonts w:ascii="Times New Roman" w:eastAsiaTheme="minorEastAsia" w:hAnsi="Times New Roman" w:cs="Times New Roman"/>
          <w:sz w:val="28"/>
          <w:szCs w:val="28"/>
        </w:rPr>
        <w:t>.</w:t>
      </w:r>
    </w:p>
    <w:p w14:paraId="35332590" w14:textId="00E8FD97" w:rsidR="000052E0" w:rsidRDefault="000052E0" w:rsidP="000052E0">
      <w:pPr>
        <w:autoSpaceDE w:val="0"/>
        <w:spacing w:after="0" w:line="360" w:lineRule="auto"/>
        <w:ind w:firstLine="709"/>
        <w:jc w:val="both"/>
        <w:rPr>
          <w:rFonts w:ascii="Times New Roman" w:eastAsia="Times New Roman" w:hAnsi="Times New Roman" w:cs="Times New Roman"/>
          <w:sz w:val="28"/>
          <w:szCs w:val="28"/>
        </w:rPr>
      </w:pPr>
      <w:r w:rsidRPr="00D30DEA">
        <w:rPr>
          <w:rFonts w:ascii="Times New Roman" w:eastAsia="Times New Roman" w:hAnsi="Times New Roman" w:cs="Times New Roman"/>
          <w:sz w:val="28"/>
          <w:szCs w:val="28"/>
        </w:rPr>
        <w:t>Протяженность автомобильных дорог общего пользования местного значения в городе Радужный составляет 53,91 </w:t>
      </w:r>
      <w:r w:rsidR="00F021CB">
        <w:rPr>
          <w:rFonts w:ascii="Times New Roman" w:eastAsia="Times New Roman" w:hAnsi="Times New Roman" w:cs="Times New Roman"/>
          <w:sz w:val="28"/>
          <w:szCs w:val="28"/>
        </w:rPr>
        <w:t>километра</w:t>
      </w:r>
      <w:r w:rsidRPr="00D30DEA">
        <w:rPr>
          <w:rFonts w:ascii="Times New Roman" w:eastAsia="Times New Roman" w:hAnsi="Times New Roman" w:cs="Times New Roman"/>
          <w:sz w:val="28"/>
          <w:szCs w:val="28"/>
        </w:rPr>
        <w:t>, в том числе с твердым покрытием – 53,91 </w:t>
      </w:r>
      <w:r w:rsidR="00F021CB" w:rsidRPr="00F021CB">
        <w:rPr>
          <w:rFonts w:ascii="Times New Roman" w:eastAsia="Times New Roman" w:hAnsi="Times New Roman" w:cs="Times New Roman"/>
          <w:sz w:val="28"/>
          <w:szCs w:val="28"/>
        </w:rPr>
        <w:t>километра</w:t>
      </w:r>
      <w:r w:rsidRPr="00D30DEA">
        <w:rPr>
          <w:rFonts w:ascii="Times New Roman" w:eastAsia="Times New Roman" w:hAnsi="Times New Roman" w:cs="Times New Roman"/>
          <w:sz w:val="28"/>
          <w:szCs w:val="28"/>
        </w:rPr>
        <w:t>.</w:t>
      </w:r>
    </w:p>
    <w:p w14:paraId="0634DC3C" w14:textId="00F57776" w:rsidR="000052E0" w:rsidRPr="00D30DEA" w:rsidRDefault="000052E0" w:rsidP="000052E0">
      <w:pPr>
        <w:autoSpaceDE w:val="0"/>
        <w:spacing w:after="0" w:line="360" w:lineRule="auto"/>
        <w:ind w:firstLine="709"/>
        <w:jc w:val="both"/>
        <w:rPr>
          <w:rFonts w:ascii="Times New Roman" w:eastAsia="Times New Roman" w:hAnsi="Times New Roman" w:cs="Times New Roman"/>
          <w:sz w:val="28"/>
          <w:szCs w:val="28"/>
        </w:rPr>
      </w:pPr>
      <w:r w:rsidRPr="007A242A">
        <w:rPr>
          <w:rFonts w:ascii="Times New Roman" w:eastAsia="Times New Roman" w:hAnsi="Times New Roman" w:cs="Times New Roman"/>
          <w:sz w:val="28"/>
          <w:szCs w:val="28"/>
        </w:rPr>
        <w:t>100</w:t>
      </w:r>
      <w:r>
        <w:rPr>
          <w:rFonts w:ascii="Times New Roman" w:eastAsia="Times New Roman" w:hAnsi="Times New Roman" w:cs="Times New Roman"/>
          <w:sz w:val="28"/>
          <w:szCs w:val="28"/>
        </w:rPr>
        <w:t> </w:t>
      </w:r>
      <w:r w:rsidRPr="007A242A">
        <w:rPr>
          <w:rFonts w:ascii="Times New Roman" w:eastAsia="Times New Roman" w:hAnsi="Times New Roman" w:cs="Times New Roman"/>
          <w:sz w:val="28"/>
          <w:szCs w:val="28"/>
        </w:rPr>
        <w:t xml:space="preserve">% автодорог </w:t>
      </w:r>
      <w:r w:rsidR="00F7510C">
        <w:rPr>
          <w:rFonts w:ascii="Times New Roman" w:eastAsia="Times New Roman" w:hAnsi="Times New Roman" w:cs="Times New Roman"/>
          <w:sz w:val="28"/>
          <w:szCs w:val="28"/>
        </w:rPr>
        <w:t>город</w:t>
      </w:r>
      <w:r w:rsidR="00D152BB">
        <w:rPr>
          <w:rFonts w:ascii="Times New Roman" w:eastAsia="Times New Roman" w:hAnsi="Times New Roman" w:cs="Times New Roman"/>
          <w:sz w:val="28"/>
          <w:szCs w:val="28"/>
        </w:rPr>
        <w:t>а</w:t>
      </w:r>
      <w:r w:rsidR="00F7510C">
        <w:rPr>
          <w:rFonts w:ascii="Times New Roman" w:eastAsia="Times New Roman" w:hAnsi="Times New Roman" w:cs="Times New Roman"/>
          <w:sz w:val="28"/>
          <w:szCs w:val="28"/>
        </w:rPr>
        <w:t xml:space="preserve"> Радужный</w:t>
      </w:r>
      <w:r w:rsidRPr="007A242A">
        <w:rPr>
          <w:rFonts w:ascii="Times New Roman" w:eastAsia="Times New Roman" w:hAnsi="Times New Roman" w:cs="Times New Roman"/>
          <w:sz w:val="28"/>
          <w:szCs w:val="28"/>
        </w:rPr>
        <w:t xml:space="preserve"> соответствуют нормативным требованиям.</w:t>
      </w:r>
      <w:r>
        <w:rPr>
          <w:rFonts w:ascii="Times New Roman" w:eastAsia="Times New Roman" w:hAnsi="Times New Roman" w:cs="Times New Roman"/>
          <w:sz w:val="28"/>
          <w:szCs w:val="28"/>
        </w:rPr>
        <w:t xml:space="preserve"> </w:t>
      </w:r>
      <w:r w:rsidRPr="007A242A">
        <w:rPr>
          <w:rFonts w:ascii="Times New Roman" w:eastAsia="Times New Roman" w:hAnsi="Times New Roman" w:cs="Times New Roman"/>
          <w:sz w:val="28"/>
          <w:szCs w:val="28"/>
        </w:rPr>
        <w:t xml:space="preserve">Город устойчиво входит в пятерку лидеров </w:t>
      </w:r>
      <w:r w:rsidR="00760B8B">
        <w:rPr>
          <w:rFonts w:ascii="Times New Roman" w:eastAsia="Times New Roman" w:hAnsi="Times New Roman" w:cs="Times New Roman"/>
          <w:sz w:val="28"/>
          <w:szCs w:val="28"/>
        </w:rPr>
        <w:t>Ханты-Мансийского автономного округа – Югры</w:t>
      </w:r>
      <w:r w:rsidRPr="007A242A">
        <w:rPr>
          <w:rFonts w:ascii="Times New Roman" w:eastAsia="Times New Roman" w:hAnsi="Times New Roman" w:cs="Times New Roman"/>
          <w:sz w:val="28"/>
          <w:szCs w:val="28"/>
        </w:rPr>
        <w:t xml:space="preserve"> по данному показателю (лидерами рейтинга по качеству автомобильных дорог </w:t>
      </w:r>
      <w:r w:rsidR="00760B8B">
        <w:rPr>
          <w:rFonts w:ascii="Times New Roman" w:eastAsia="Times New Roman" w:hAnsi="Times New Roman" w:cs="Times New Roman"/>
          <w:sz w:val="28"/>
          <w:szCs w:val="28"/>
        </w:rPr>
        <w:t>Ханты-Мансийского автономного округа – Югры</w:t>
      </w:r>
      <w:r w:rsidRPr="007A242A">
        <w:rPr>
          <w:rFonts w:ascii="Times New Roman" w:eastAsia="Times New Roman" w:hAnsi="Times New Roman" w:cs="Times New Roman"/>
          <w:sz w:val="28"/>
          <w:szCs w:val="28"/>
        </w:rPr>
        <w:t xml:space="preserve"> являются Радужный, Когалым, </w:t>
      </w:r>
      <w:proofErr w:type="spellStart"/>
      <w:r w:rsidRPr="007A242A">
        <w:rPr>
          <w:rFonts w:ascii="Times New Roman" w:eastAsia="Times New Roman" w:hAnsi="Times New Roman" w:cs="Times New Roman"/>
          <w:sz w:val="28"/>
          <w:szCs w:val="28"/>
        </w:rPr>
        <w:t>Покачи</w:t>
      </w:r>
      <w:proofErr w:type="spellEnd"/>
      <w:r w:rsidRPr="007A242A">
        <w:rPr>
          <w:rFonts w:ascii="Times New Roman" w:eastAsia="Times New Roman" w:hAnsi="Times New Roman" w:cs="Times New Roman"/>
          <w:sz w:val="28"/>
          <w:szCs w:val="28"/>
        </w:rPr>
        <w:t xml:space="preserve">, </w:t>
      </w:r>
      <w:proofErr w:type="spellStart"/>
      <w:r w:rsidRPr="007A242A">
        <w:rPr>
          <w:rFonts w:ascii="Times New Roman" w:eastAsia="Times New Roman" w:hAnsi="Times New Roman" w:cs="Times New Roman"/>
          <w:sz w:val="28"/>
          <w:szCs w:val="28"/>
        </w:rPr>
        <w:t>Урай</w:t>
      </w:r>
      <w:proofErr w:type="spellEnd"/>
      <w:r w:rsidRPr="007A242A">
        <w:rPr>
          <w:rFonts w:ascii="Times New Roman" w:eastAsia="Times New Roman" w:hAnsi="Times New Roman" w:cs="Times New Roman"/>
          <w:sz w:val="28"/>
          <w:szCs w:val="28"/>
        </w:rPr>
        <w:t xml:space="preserve"> и </w:t>
      </w:r>
      <w:proofErr w:type="spellStart"/>
      <w:r w:rsidRPr="007A242A">
        <w:rPr>
          <w:rFonts w:ascii="Times New Roman" w:eastAsia="Times New Roman" w:hAnsi="Times New Roman" w:cs="Times New Roman"/>
          <w:sz w:val="28"/>
          <w:szCs w:val="28"/>
        </w:rPr>
        <w:t>Пыть-Ях</w:t>
      </w:r>
      <w:proofErr w:type="spellEnd"/>
      <w:r w:rsidRPr="007A242A">
        <w:rPr>
          <w:rFonts w:ascii="Times New Roman" w:eastAsia="Times New Roman" w:hAnsi="Times New Roman" w:cs="Times New Roman"/>
          <w:sz w:val="28"/>
          <w:szCs w:val="28"/>
        </w:rPr>
        <w:t xml:space="preserve">). </w:t>
      </w:r>
    </w:p>
    <w:p w14:paraId="34F191E2" w14:textId="66287E9A" w:rsidR="000052E0" w:rsidRPr="00D30DEA" w:rsidRDefault="000052E0" w:rsidP="000052E0">
      <w:pPr>
        <w:autoSpaceDE w:val="0"/>
        <w:spacing w:after="0" w:line="360" w:lineRule="auto"/>
        <w:ind w:firstLine="709"/>
        <w:jc w:val="both"/>
        <w:rPr>
          <w:rFonts w:ascii="Times New Roman" w:eastAsia="Times New Roman" w:hAnsi="Times New Roman" w:cs="Times New Roman"/>
          <w:sz w:val="28"/>
          <w:szCs w:val="28"/>
        </w:rPr>
      </w:pPr>
      <w:r w:rsidRPr="00D30DEA">
        <w:rPr>
          <w:rFonts w:ascii="Times New Roman" w:eastAsia="Times New Roman" w:hAnsi="Times New Roman" w:cs="Times New Roman"/>
          <w:sz w:val="28"/>
          <w:szCs w:val="28"/>
        </w:rPr>
        <w:t xml:space="preserve">Перевозку пассажиров автомобильным транспортом общего пользования обеспечивает МУП </w:t>
      </w:r>
      <w:proofErr w:type="spellStart"/>
      <w:r w:rsidRPr="00D30DEA">
        <w:rPr>
          <w:rFonts w:ascii="Times New Roman" w:eastAsia="Times New Roman" w:hAnsi="Times New Roman" w:cs="Times New Roman"/>
          <w:sz w:val="28"/>
          <w:szCs w:val="28"/>
        </w:rPr>
        <w:t>САпоООГХ</w:t>
      </w:r>
      <w:proofErr w:type="spellEnd"/>
      <w:r w:rsidR="006F7EEF">
        <w:rPr>
          <w:rFonts w:ascii="Times New Roman" w:eastAsia="Times New Roman" w:hAnsi="Times New Roman" w:cs="Times New Roman"/>
          <w:sz w:val="28"/>
          <w:szCs w:val="28"/>
        </w:rPr>
        <w:t xml:space="preserve"> города Радужный</w:t>
      </w:r>
      <w:r w:rsidRPr="00D30DEA">
        <w:rPr>
          <w:rFonts w:ascii="Times New Roman" w:eastAsia="Times New Roman" w:hAnsi="Times New Roman" w:cs="Times New Roman"/>
          <w:sz w:val="28"/>
          <w:szCs w:val="28"/>
        </w:rPr>
        <w:t>.</w:t>
      </w:r>
    </w:p>
    <w:p w14:paraId="32766BC3" w14:textId="77777777" w:rsidR="000052E0" w:rsidRPr="00D30DEA" w:rsidRDefault="000052E0" w:rsidP="000052E0">
      <w:pPr>
        <w:autoSpaceDE w:val="0"/>
        <w:spacing w:after="0" w:line="360" w:lineRule="auto"/>
        <w:ind w:firstLine="709"/>
        <w:jc w:val="both"/>
        <w:rPr>
          <w:rFonts w:ascii="Times New Roman" w:eastAsia="Times New Roman" w:hAnsi="Times New Roman" w:cs="Times New Roman"/>
          <w:sz w:val="28"/>
          <w:szCs w:val="28"/>
        </w:rPr>
      </w:pPr>
      <w:r w:rsidRPr="00D30DEA">
        <w:rPr>
          <w:rFonts w:ascii="Times New Roman" w:eastAsia="Times New Roman" w:hAnsi="Times New Roman" w:cs="Times New Roman"/>
          <w:sz w:val="28"/>
          <w:szCs w:val="28"/>
        </w:rPr>
        <w:t>П</w:t>
      </w:r>
      <w:r>
        <w:rPr>
          <w:rFonts w:ascii="Times New Roman" w:eastAsia="Times New Roman" w:hAnsi="Times New Roman" w:cs="Times New Roman"/>
          <w:sz w:val="28"/>
          <w:szCs w:val="28"/>
        </w:rPr>
        <w:t>о</w:t>
      </w:r>
      <w:r w:rsidRPr="00D30DEA">
        <w:rPr>
          <w:rFonts w:ascii="Times New Roman" w:eastAsia="Times New Roman" w:hAnsi="Times New Roman" w:cs="Times New Roman"/>
          <w:sz w:val="28"/>
          <w:szCs w:val="28"/>
        </w:rPr>
        <w:t xml:space="preserve"> состоянию на 2022 год, на территории города было зарегистрировано 25012 единиц транспортных средств:</w:t>
      </w:r>
    </w:p>
    <w:p w14:paraId="0410D775" w14:textId="77777777" w:rsidR="000052E0" w:rsidRPr="00D30DEA" w:rsidRDefault="000052E0" w:rsidP="00E6783A">
      <w:pPr>
        <w:pStyle w:val="a0"/>
        <w:numPr>
          <w:ilvl w:val="0"/>
          <w:numId w:val="15"/>
        </w:numPr>
        <w:autoSpaceDE w:val="0"/>
        <w:spacing w:after="0" w:line="360" w:lineRule="auto"/>
        <w:jc w:val="both"/>
        <w:rPr>
          <w:rFonts w:ascii="Times New Roman" w:eastAsia="Times New Roman" w:hAnsi="Times New Roman" w:cs="Times New Roman"/>
          <w:sz w:val="28"/>
          <w:szCs w:val="28"/>
        </w:rPr>
      </w:pPr>
      <w:r w:rsidRPr="00D30DEA">
        <w:rPr>
          <w:rFonts w:ascii="Times New Roman" w:eastAsia="Times New Roman" w:hAnsi="Times New Roman" w:cs="Times New Roman"/>
          <w:sz w:val="28"/>
          <w:szCs w:val="28"/>
        </w:rPr>
        <w:t>легковые автомобили -18 221 единиц;</w:t>
      </w:r>
    </w:p>
    <w:p w14:paraId="15265F26" w14:textId="77777777" w:rsidR="000052E0" w:rsidRPr="00D30DEA" w:rsidRDefault="000052E0" w:rsidP="00E6783A">
      <w:pPr>
        <w:pStyle w:val="a0"/>
        <w:numPr>
          <w:ilvl w:val="0"/>
          <w:numId w:val="15"/>
        </w:numPr>
        <w:autoSpaceDE w:val="0"/>
        <w:spacing w:after="0" w:line="360" w:lineRule="auto"/>
        <w:jc w:val="both"/>
        <w:rPr>
          <w:rFonts w:ascii="Times New Roman" w:eastAsia="Times New Roman" w:hAnsi="Times New Roman" w:cs="Times New Roman"/>
          <w:sz w:val="28"/>
          <w:szCs w:val="28"/>
        </w:rPr>
      </w:pPr>
      <w:r w:rsidRPr="00D30DEA">
        <w:rPr>
          <w:rFonts w:ascii="Times New Roman" w:eastAsia="Times New Roman" w:hAnsi="Times New Roman" w:cs="Times New Roman"/>
          <w:sz w:val="28"/>
          <w:szCs w:val="28"/>
        </w:rPr>
        <w:t xml:space="preserve"> автобусы - 239 единиц;</w:t>
      </w:r>
    </w:p>
    <w:p w14:paraId="7C1CFEC1" w14:textId="77777777" w:rsidR="000052E0" w:rsidRPr="00D30DEA" w:rsidRDefault="000052E0" w:rsidP="00E6783A">
      <w:pPr>
        <w:pStyle w:val="a0"/>
        <w:numPr>
          <w:ilvl w:val="0"/>
          <w:numId w:val="15"/>
        </w:numPr>
        <w:autoSpaceDE w:val="0"/>
        <w:spacing w:after="0" w:line="360" w:lineRule="auto"/>
        <w:jc w:val="both"/>
        <w:rPr>
          <w:rFonts w:ascii="Times New Roman" w:eastAsia="Times New Roman" w:hAnsi="Times New Roman" w:cs="Times New Roman"/>
          <w:sz w:val="28"/>
          <w:szCs w:val="28"/>
        </w:rPr>
      </w:pPr>
      <w:r w:rsidRPr="00D30DEA">
        <w:rPr>
          <w:rFonts w:ascii="Times New Roman" w:eastAsia="Times New Roman" w:hAnsi="Times New Roman" w:cs="Times New Roman"/>
          <w:sz w:val="28"/>
          <w:szCs w:val="28"/>
        </w:rPr>
        <w:lastRenderedPageBreak/>
        <w:t xml:space="preserve"> грузовые автомобили - 3 952 единицы;</w:t>
      </w:r>
    </w:p>
    <w:p w14:paraId="7F663D07" w14:textId="77777777" w:rsidR="000052E0" w:rsidRPr="00D30DEA" w:rsidRDefault="000052E0" w:rsidP="00E6783A">
      <w:pPr>
        <w:pStyle w:val="a0"/>
        <w:numPr>
          <w:ilvl w:val="0"/>
          <w:numId w:val="15"/>
        </w:numPr>
        <w:autoSpaceDE w:val="0"/>
        <w:spacing w:after="0" w:line="360" w:lineRule="auto"/>
        <w:jc w:val="both"/>
        <w:rPr>
          <w:rFonts w:ascii="Times New Roman" w:eastAsia="Times New Roman" w:hAnsi="Times New Roman" w:cs="Times New Roman"/>
          <w:sz w:val="28"/>
          <w:szCs w:val="28"/>
        </w:rPr>
      </w:pPr>
      <w:r w:rsidRPr="00D30DEA">
        <w:rPr>
          <w:rFonts w:ascii="Times New Roman" w:eastAsia="Times New Roman" w:hAnsi="Times New Roman" w:cs="Times New Roman"/>
          <w:sz w:val="28"/>
          <w:szCs w:val="28"/>
        </w:rPr>
        <w:t xml:space="preserve"> прицепы (полуприцепы) - </w:t>
      </w:r>
      <w:r w:rsidRPr="00D30DEA">
        <w:rPr>
          <w:rFonts w:ascii="Times New Roman" w:eastAsia="Times New Roman" w:hAnsi="Times New Roman" w:cs="Times New Roman"/>
          <w:sz w:val="28"/>
          <w:szCs w:val="28"/>
          <w:lang w:eastAsia="ru-RU"/>
        </w:rPr>
        <w:t xml:space="preserve">1604/874 </w:t>
      </w:r>
      <w:r w:rsidRPr="00D30DEA">
        <w:rPr>
          <w:rFonts w:ascii="Times New Roman" w:eastAsia="Times New Roman" w:hAnsi="Times New Roman" w:cs="Times New Roman"/>
          <w:sz w:val="28"/>
          <w:szCs w:val="28"/>
        </w:rPr>
        <w:t xml:space="preserve">единиц; </w:t>
      </w:r>
    </w:p>
    <w:p w14:paraId="236EFFD5" w14:textId="5574554E" w:rsidR="000052E0" w:rsidRPr="00C75AE9" w:rsidRDefault="000052E0" w:rsidP="00CE7E0B">
      <w:pPr>
        <w:pStyle w:val="a0"/>
        <w:numPr>
          <w:ilvl w:val="0"/>
          <w:numId w:val="15"/>
        </w:numPr>
        <w:autoSpaceDE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D30DEA">
        <w:rPr>
          <w:rFonts w:ascii="Times New Roman" w:eastAsia="Times New Roman" w:hAnsi="Times New Roman" w:cs="Times New Roman"/>
          <w:sz w:val="28"/>
          <w:szCs w:val="28"/>
        </w:rPr>
        <w:t>отоциклы - 122 единиц.</w:t>
      </w:r>
    </w:p>
    <w:p w14:paraId="21A7648F" w14:textId="65246736" w:rsidR="000052E0" w:rsidRPr="00CE7E0B" w:rsidRDefault="000052E0" w:rsidP="00CE7E0B">
      <w:pPr>
        <w:spacing w:after="0" w:line="360" w:lineRule="auto"/>
        <w:ind w:firstLine="709"/>
        <w:jc w:val="both"/>
        <w:rPr>
          <w:rFonts w:ascii="Times New Roman" w:eastAsia="Times New Roman" w:hAnsi="Times New Roman" w:cs="Times New Roman"/>
          <w:i/>
          <w:iCs/>
          <w:sz w:val="28"/>
          <w:szCs w:val="28"/>
        </w:rPr>
      </w:pPr>
      <w:r w:rsidRPr="00693149">
        <w:rPr>
          <w:rFonts w:ascii="Times New Roman" w:eastAsia="Times New Roman" w:hAnsi="Times New Roman" w:cs="Times New Roman"/>
          <w:i/>
          <w:iCs/>
          <w:sz w:val="28"/>
          <w:szCs w:val="28"/>
        </w:rPr>
        <w:t>Связь</w:t>
      </w:r>
    </w:p>
    <w:p w14:paraId="2DC9756D" w14:textId="3DB63126" w:rsidR="000052E0" w:rsidRPr="008C26E6" w:rsidRDefault="000052E0" w:rsidP="000052E0">
      <w:pPr>
        <w:spacing w:after="0" w:line="360" w:lineRule="auto"/>
        <w:ind w:firstLine="709"/>
        <w:jc w:val="both"/>
        <w:rPr>
          <w:rFonts w:ascii="Times New Roman" w:eastAsia="Times New Roman" w:hAnsi="Times New Roman" w:cs="Times New Roman"/>
          <w:sz w:val="28"/>
          <w:szCs w:val="28"/>
        </w:rPr>
      </w:pPr>
      <w:r w:rsidRPr="008C26E6">
        <w:rPr>
          <w:rFonts w:ascii="Times New Roman" w:eastAsia="Times New Roman" w:hAnsi="Times New Roman" w:cs="Times New Roman"/>
          <w:sz w:val="28"/>
          <w:szCs w:val="28"/>
        </w:rPr>
        <w:t xml:space="preserve">Сфера услуг связи на территории </w:t>
      </w:r>
      <w:r w:rsidR="00AF051D">
        <w:rPr>
          <w:rFonts w:ascii="Times New Roman" w:eastAsia="Times New Roman" w:hAnsi="Times New Roman" w:cs="Times New Roman"/>
          <w:sz w:val="28"/>
          <w:szCs w:val="28"/>
        </w:rPr>
        <w:t>города</w:t>
      </w:r>
      <w:r>
        <w:rPr>
          <w:rFonts w:ascii="Times New Roman" w:eastAsia="Times New Roman" w:hAnsi="Times New Roman" w:cs="Times New Roman"/>
          <w:sz w:val="28"/>
          <w:szCs w:val="28"/>
        </w:rPr>
        <w:t xml:space="preserve"> </w:t>
      </w:r>
      <w:r w:rsidRPr="008C26E6">
        <w:rPr>
          <w:rFonts w:ascii="Times New Roman" w:eastAsia="Times New Roman" w:hAnsi="Times New Roman" w:cs="Times New Roman"/>
          <w:sz w:val="28"/>
          <w:szCs w:val="28"/>
        </w:rPr>
        <w:t>Радужный представлена следующими видами: почтовая связь, сотовая связь, электросвязь, кабельное и цифровое телевидение.</w:t>
      </w:r>
    </w:p>
    <w:p w14:paraId="24AAA846" w14:textId="3A00C9D5" w:rsidR="000052E0" w:rsidRPr="008C26E6" w:rsidRDefault="000052E0" w:rsidP="000052E0">
      <w:pPr>
        <w:spacing w:after="0" w:line="360" w:lineRule="auto"/>
        <w:ind w:firstLine="709"/>
        <w:jc w:val="both"/>
        <w:rPr>
          <w:rFonts w:ascii="Times New Roman" w:eastAsia="Times New Roman" w:hAnsi="Times New Roman" w:cs="Times New Roman"/>
          <w:sz w:val="28"/>
          <w:szCs w:val="28"/>
        </w:rPr>
      </w:pPr>
      <w:r w:rsidRPr="008C26E6">
        <w:rPr>
          <w:rFonts w:ascii="Times New Roman" w:eastAsia="Times New Roman" w:hAnsi="Times New Roman" w:cs="Times New Roman"/>
          <w:sz w:val="28"/>
          <w:szCs w:val="28"/>
        </w:rPr>
        <w:t xml:space="preserve">Услуги связи оказывает ОСП </w:t>
      </w:r>
      <w:proofErr w:type="spellStart"/>
      <w:r w:rsidRPr="008C26E6">
        <w:rPr>
          <w:rFonts w:ascii="Times New Roman" w:eastAsia="Times New Roman" w:hAnsi="Times New Roman" w:cs="Times New Roman"/>
          <w:sz w:val="28"/>
          <w:szCs w:val="28"/>
        </w:rPr>
        <w:t>Нижне</w:t>
      </w:r>
      <w:r w:rsidR="00760B8B">
        <w:rPr>
          <w:rFonts w:ascii="Times New Roman" w:eastAsia="Times New Roman" w:hAnsi="Times New Roman" w:cs="Times New Roman"/>
          <w:sz w:val="28"/>
          <w:szCs w:val="28"/>
        </w:rPr>
        <w:t>вартовский</w:t>
      </w:r>
      <w:proofErr w:type="spellEnd"/>
      <w:r w:rsidR="00760B8B">
        <w:rPr>
          <w:rFonts w:ascii="Times New Roman" w:eastAsia="Times New Roman" w:hAnsi="Times New Roman" w:cs="Times New Roman"/>
          <w:sz w:val="28"/>
          <w:szCs w:val="28"/>
        </w:rPr>
        <w:t xml:space="preserve"> почтамт УФПС Ханты-</w:t>
      </w:r>
      <w:r w:rsidRPr="008C26E6">
        <w:rPr>
          <w:rFonts w:ascii="Times New Roman" w:eastAsia="Times New Roman" w:hAnsi="Times New Roman" w:cs="Times New Roman"/>
          <w:sz w:val="28"/>
          <w:szCs w:val="28"/>
        </w:rPr>
        <w:t xml:space="preserve">Мансийского автономного округа – Югры – филиал ФГУП «Почта </w:t>
      </w:r>
      <w:r w:rsidR="00AD0B16">
        <w:rPr>
          <w:rFonts w:ascii="Times New Roman" w:eastAsia="Times New Roman" w:hAnsi="Times New Roman" w:cs="Times New Roman"/>
          <w:sz w:val="28"/>
          <w:szCs w:val="28"/>
        </w:rPr>
        <w:t>Российской Федерации</w:t>
      </w:r>
      <w:r w:rsidRPr="008C26E6">
        <w:rPr>
          <w:rFonts w:ascii="Times New Roman" w:eastAsia="Times New Roman" w:hAnsi="Times New Roman" w:cs="Times New Roman"/>
          <w:sz w:val="28"/>
          <w:szCs w:val="28"/>
        </w:rPr>
        <w:t xml:space="preserve">». Также на территории города функционируют организации и филиалы курьерских служб экспресс - почты по доставке корреспонденции, посылок и грузов. </w:t>
      </w:r>
    </w:p>
    <w:p w14:paraId="42063875" w14:textId="1558D045" w:rsidR="000052E0" w:rsidRPr="008C26E6" w:rsidRDefault="000052E0" w:rsidP="000052E0">
      <w:pPr>
        <w:spacing w:after="0" w:line="360" w:lineRule="auto"/>
        <w:ind w:firstLine="709"/>
        <w:jc w:val="both"/>
        <w:rPr>
          <w:rFonts w:ascii="Times New Roman" w:eastAsia="Times New Roman" w:hAnsi="Times New Roman" w:cs="Times New Roman"/>
          <w:sz w:val="28"/>
          <w:szCs w:val="28"/>
        </w:rPr>
      </w:pPr>
      <w:r w:rsidRPr="008C26E6">
        <w:rPr>
          <w:rFonts w:ascii="Times New Roman" w:eastAsia="Times New Roman" w:hAnsi="Times New Roman" w:cs="Times New Roman"/>
          <w:sz w:val="28"/>
          <w:szCs w:val="28"/>
        </w:rPr>
        <w:t>Основными провайдерами услуг связи в г</w:t>
      </w:r>
      <w:r w:rsidR="00E21058">
        <w:rPr>
          <w:rFonts w:ascii="Times New Roman" w:eastAsia="Times New Roman" w:hAnsi="Times New Roman" w:cs="Times New Roman"/>
          <w:sz w:val="28"/>
          <w:szCs w:val="28"/>
        </w:rPr>
        <w:t xml:space="preserve">ороде </w:t>
      </w:r>
      <w:r w:rsidRPr="008C26E6">
        <w:rPr>
          <w:rFonts w:ascii="Times New Roman" w:eastAsia="Times New Roman" w:hAnsi="Times New Roman" w:cs="Times New Roman"/>
          <w:sz w:val="28"/>
          <w:szCs w:val="28"/>
        </w:rPr>
        <w:t xml:space="preserve">Радужный являются ПАО «Ростелеком», </w:t>
      </w:r>
      <w:r w:rsidRPr="008C26E6">
        <w:rPr>
          <w:rFonts w:ascii="Times New Roman" w:eastAsia="Times New Roman" w:hAnsi="Times New Roman" w:cs="Times New Roman"/>
          <w:sz w:val="28"/>
          <w:szCs w:val="28"/>
          <w:lang w:eastAsia="ru-RU" w:bidi="ru-RU"/>
        </w:rPr>
        <w:t>ПАО «МТС» и</w:t>
      </w:r>
      <w:r w:rsidRPr="008C26E6">
        <w:rPr>
          <w:rFonts w:ascii="Times New Roman" w:eastAsia="Times New Roman" w:hAnsi="Times New Roman" w:cs="Times New Roman"/>
          <w:sz w:val="28"/>
          <w:szCs w:val="28"/>
        </w:rPr>
        <w:t xml:space="preserve"> ООО «</w:t>
      </w:r>
      <w:proofErr w:type="spellStart"/>
      <w:r w:rsidRPr="008C26E6">
        <w:rPr>
          <w:rFonts w:ascii="Times New Roman" w:eastAsia="Times New Roman" w:hAnsi="Times New Roman" w:cs="Times New Roman"/>
          <w:sz w:val="28"/>
          <w:szCs w:val="28"/>
        </w:rPr>
        <w:t>Метросеть</w:t>
      </w:r>
      <w:proofErr w:type="spellEnd"/>
      <w:r w:rsidRPr="008C26E6">
        <w:rPr>
          <w:rFonts w:ascii="Times New Roman" w:eastAsia="Times New Roman" w:hAnsi="Times New Roman" w:cs="Times New Roman"/>
          <w:sz w:val="28"/>
          <w:szCs w:val="28"/>
        </w:rPr>
        <w:t xml:space="preserve"> – Радужный» предоставляющие услуги местной и внутризоновой телефонной связи, доступ к информационно - телекоммуникационной сети Интернет, услуги кабельного телевещания, проводного вещания, услуги документальной электросвязи. </w:t>
      </w:r>
    </w:p>
    <w:p w14:paraId="03B0AEBC" w14:textId="1DA03814" w:rsidR="000052E0" w:rsidRDefault="000052E0" w:rsidP="000052E0">
      <w:pPr>
        <w:spacing w:after="0" w:line="360" w:lineRule="auto"/>
        <w:ind w:firstLine="709"/>
        <w:jc w:val="both"/>
        <w:rPr>
          <w:rFonts w:ascii="Times New Roman" w:eastAsia="Times New Roman" w:hAnsi="Times New Roman" w:cs="Times New Roman"/>
          <w:sz w:val="28"/>
          <w:szCs w:val="28"/>
          <w:lang w:eastAsia="ru-RU" w:bidi="ru-RU"/>
        </w:rPr>
      </w:pPr>
      <w:r w:rsidRPr="008C26E6">
        <w:rPr>
          <w:rFonts w:ascii="Times New Roman" w:eastAsia="Times New Roman" w:hAnsi="Times New Roman" w:cs="Times New Roman"/>
          <w:sz w:val="28"/>
          <w:szCs w:val="28"/>
        </w:rPr>
        <w:t>На рынке услуг мобильной связи в городе Радужный работают компании:</w:t>
      </w:r>
      <w:r w:rsidRPr="008C26E6">
        <w:rPr>
          <w:rFonts w:ascii="Times New Roman" w:eastAsia="Times New Roman" w:hAnsi="Times New Roman" w:cs="Times New Roman"/>
          <w:sz w:val="28"/>
          <w:szCs w:val="28"/>
          <w:lang w:eastAsia="ru-RU" w:bidi="ru-RU"/>
        </w:rPr>
        <w:t xml:space="preserve"> ПАО «Мегафон» («Мегафон»), ООО «Т2 </w:t>
      </w:r>
      <w:proofErr w:type="spellStart"/>
      <w:r w:rsidRPr="008C26E6">
        <w:rPr>
          <w:rFonts w:ascii="Times New Roman" w:eastAsia="Times New Roman" w:hAnsi="Times New Roman" w:cs="Times New Roman"/>
          <w:sz w:val="28"/>
          <w:szCs w:val="28"/>
          <w:lang w:eastAsia="ru-RU" w:bidi="ru-RU"/>
        </w:rPr>
        <w:t>Мобайл</w:t>
      </w:r>
      <w:proofErr w:type="spellEnd"/>
      <w:r w:rsidRPr="008C26E6">
        <w:rPr>
          <w:rFonts w:ascii="Times New Roman" w:eastAsia="Times New Roman" w:hAnsi="Times New Roman" w:cs="Times New Roman"/>
          <w:sz w:val="28"/>
          <w:szCs w:val="28"/>
          <w:lang w:eastAsia="ru-RU" w:bidi="ru-RU"/>
        </w:rPr>
        <w:t>» («Tele2»), ПАО</w:t>
      </w:r>
      <w:r>
        <w:rPr>
          <w:rFonts w:ascii="Times New Roman" w:eastAsia="Times New Roman" w:hAnsi="Times New Roman" w:cs="Times New Roman"/>
          <w:sz w:val="28"/>
          <w:szCs w:val="28"/>
          <w:lang w:eastAsia="ru-RU" w:bidi="ru-RU"/>
        </w:rPr>
        <w:t> </w:t>
      </w:r>
      <w:r w:rsidRPr="008C26E6">
        <w:rPr>
          <w:rFonts w:ascii="Times New Roman" w:eastAsia="Times New Roman" w:hAnsi="Times New Roman" w:cs="Times New Roman"/>
          <w:sz w:val="28"/>
          <w:szCs w:val="28"/>
          <w:lang w:eastAsia="ru-RU" w:bidi="ru-RU"/>
        </w:rPr>
        <w:t>«МТС» («МТС»),</w:t>
      </w:r>
      <w:r w:rsidRPr="008C26E6">
        <w:rPr>
          <w:rFonts w:ascii="Times New Roman" w:eastAsia="Times New Roman" w:hAnsi="Times New Roman" w:cs="Times New Roman"/>
          <w:sz w:val="28"/>
          <w:szCs w:val="28"/>
        </w:rPr>
        <w:t xml:space="preserve"> </w:t>
      </w:r>
      <w:r w:rsidRPr="008C26E6">
        <w:rPr>
          <w:rFonts w:ascii="Times New Roman" w:eastAsia="Times New Roman" w:hAnsi="Times New Roman" w:cs="Times New Roman"/>
          <w:sz w:val="28"/>
          <w:szCs w:val="28"/>
          <w:lang w:eastAsia="ru-RU" w:bidi="ru-RU"/>
        </w:rPr>
        <w:t>ПАО «</w:t>
      </w:r>
      <w:proofErr w:type="spellStart"/>
      <w:r w:rsidRPr="008C26E6">
        <w:rPr>
          <w:rFonts w:ascii="Times New Roman" w:eastAsia="Times New Roman" w:hAnsi="Times New Roman" w:cs="Times New Roman"/>
          <w:sz w:val="28"/>
          <w:szCs w:val="28"/>
          <w:lang w:eastAsia="ru-RU" w:bidi="ru-RU"/>
        </w:rPr>
        <w:t>Вымпелком</w:t>
      </w:r>
      <w:proofErr w:type="spellEnd"/>
      <w:r w:rsidRPr="008C26E6">
        <w:rPr>
          <w:rFonts w:ascii="Times New Roman" w:eastAsia="Times New Roman" w:hAnsi="Times New Roman" w:cs="Times New Roman"/>
          <w:sz w:val="28"/>
          <w:szCs w:val="28"/>
          <w:lang w:eastAsia="ru-RU" w:bidi="ru-RU"/>
        </w:rPr>
        <w:t>» («Билайн»), ООО «Екатеринбург-2000» («Мотив»).</w:t>
      </w:r>
    </w:p>
    <w:p w14:paraId="26941C47" w14:textId="77777777" w:rsidR="00CF0373" w:rsidRPr="008C26E6" w:rsidRDefault="00CF0373" w:rsidP="000052E0">
      <w:pPr>
        <w:spacing w:after="0" w:line="360" w:lineRule="auto"/>
        <w:ind w:firstLine="709"/>
        <w:jc w:val="both"/>
        <w:rPr>
          <w:rFonts w:ascii="Times New Roman" w:eastAsia="Times New Roman" w:hAnsi="Times New Roman" w:cs="Times New Roman"/>
          <w:strike/>
          <w:sz w:val="28"/>
          <w:szCs w:val="28"/>
        </w:rPr>
      </w:pPr>
    </w:p>
    <w:p w14:paraId="3AB695FA" w14:textId="33A857F9" w:rsidR="000052E0" w:rsidRPr="00AC2301" w:rsidRDefault="008F0259" w:rsidP="00AC2301">
      <w:pPr>
        <w:pStyle w:val="1"/>
        <w:numPr>
          <w:ilvl w:val="0"/>
          <w:numId w:val="0"/>
        </w:numPr>
        <w:ind w:left="360"/>
        <w:rPr>
          <w:b/>
          <w:bCs/>
          <w:sz w:val="28"/>
          <w:szCs w:val="28"/>
        </w:rPr>
      </w:pPr>
      <w:bookmarkStart w:id="17" w:name="_Toc143464516"/>
      <w:bookmarkStart w:id="18" w:name="_Toc152790804"/>
      <w:r>
        <w:rPr>
          <w:b/>
          <w:bCs/>
          <w:sz w:val="28"/>
          <w:szCs w:val="28"/>
        </w:rPr>
        <w:t>1.</w:t>
      </w:r>
      <w:r w:rsidR="000052E0" w:rsidRPr="00AC2301">
        <w:rPr>
          <w:b/>
          <w:bCs/>
          <w:sz w:val="28"/>
          <w:szCs w:val="28"/>
        </w:rPr>
        <w:t>9. Гражданское общество</w:t>
      </w:r>
      <w:bookmarkEnd w:id="17"/>
      <w:bookmarkEnd w:id="18"/>
    </w:p>
    <w:p w14:paraId="09A462FA" w14:textId="77777777" w:rsidR="000052E0" w:rsidRDefault="000052E0" w:rsidP="000052E0">
      <w:pPr>
        <w:spacing w:after="0" w:line="360" w:lineRule="auto"/>
        <w:rPr>
          <w:rFonts w:ascii="Times New Roman" w:hAnsi="Times New Roman" w:cs="Times New Roman"/>
          <w:sz w:val="28"/>
          <w:szCs w:val="28"/>
        </w:rPr>
      </w:pPr>
    </w:p>
    <w:p w14:paraId="7C097CFE" w14:textId="517F70C8" w:rsidR="000052E0" w:rsidRDefault="000052E0" w:rsidP="000052E0">
      <w:pPr>
        <w:pStyle w:val="Default"/>
        <w:spacing w:line="360" w:lineRule="auto"/>
        <w:ind w:firstLine="708"/>
        <w:jc w:val="both"/>
        <w:rPr>
          <w:sz w:val="28"/>
          <w:szCs w:val="28"/>
        </w:rPr>
      </w:pPr>
      <w:r w:rsidRPr="00FC4BED">
        <w:rPr>
          <w:sz w:val="28"/>
          <w:szCs w:val="28"/>
        </w:rPr>
        <w:t xml:space="preserve">Администрацией города Радужный ведется активная работа по совершенствованию взаимодействия органов местного самоуправления и гражданского общества, созданию условий для эффективного использования </w:t>
      </w:r>
      <w:r w:rsidRPr="00FC4BED">
        <w:rPr>
          <w:sz w:val="28"/>
          <w:szCs w:val="28"/>
        </w:rPr>
        <w:lastRenderedPageBreak/>
        <w:t xml:space="preserve">потенциала общественных и социально ориентированных некоммерческих организаций в </w:t>
      </w:r>
      <w:r w:rsidRPr="003D39F0">
        <w:rPr>
          <w:sz w:val="28"/>
          <w:szCs w:val="28"/>
        </w:rPr>
        <w:t>решени</w:t>
      </w:r>
      <w:r w:rsidR="00274580" w:rsidRPr="003D39F0">
        <w:rPr>
          <w:sz w:val="28"/>
          <w:szCs w:val="28"/>
        </w:rPr>
        <w:t>и</w:t>
      </w:r>
      <w:r w:rsidR="00274580" w:rsidRPr="008612A4">
        <w:rPr>
          <w:color w:val="FF0000"/>
          <w:sz w:val="28"/>
          <w:szCs w:val="28"/>
        </w:rPr>
        <w:t xml:space="preserve"> </w:t>
      </w:r>
      <w:r w:rsidR="00274580" w:rsidRPr="003D39F0">
        <w:rPr>
          <w:sz w:val="28"/>
          <w:szCs w:val="28"/>
        </w:rPr>
        <w:t>общественно-</w:t>
      </w:r>
      <w:r w:rsidRPr="00FC4BED">
        <w:rPr>
          <w:sz w:val="28"/>
          <w:szCs w:val="28"/>
        </w:rPr>
        <w:t>значимых вопросов.</w:t>
      </w:r>
    </w:p>
    <w:p w14:paraId="130D142A" w14:textId="63F49759" w:rsidR="000052E0" w:rsidRPr="00B85662" w:rsidRDefault="000052E0" w:rsidP="000052E0">
      <w:pPr>
        <w:pStyle w:val="Default"/>
        <w:spacing w:line="360" w:lineRule="auto"/>
        <w:ind w:firstLine="708"/>
        <w:jc w:val="both"/>
        <w:rPr>
          <w:sz w:val="28"/>
          <w:szCs w:val="28"/>
        </w:rPr>
      </w:pPr>
      <w:r w:rsidRPr="00B85662">
        <w:rPr>
          <w:sz w:val="28"/>
          <w:szCs w:val="28"/>
        </w:rPr>
        <w:t xml:space="preserve">В 2022 году на территории </w:t>
      </w:r>
      <w:r w:rsidR="00F7510C">
        <w:rPr>
          <w:sz w:val="28"/>
          <w:szCs w:val="28"/>
        </w:rPr>
        <w:t>город</w:t>
      </w:r>
      <w:r w:rsidR="00D152BB">
        <w:rPr>
          <w:sz w:val="28"/>
          <w:szCs w:val="28"/>
        </w:rPr>
        <w:t>а</w:t>
      </w:r>
      <w:r w:rsidR="00F7510C">
        <w:rPr>
          <w:sz w:val="28"/>
          <w:szCs w:val="28"/>
        </w:rPr>
        <w:t xml:space="preserve"> Радужный</w:t>
      </w:r>
      <w:r w:rsidRPr="00B85662">
        <w:rPr>
          <w:sz w:val="28"/>
          <w:szCs w:val="28"/>
        </w:rPr>
        <w:t xml:space="preserve"> функционировало 5 ресурсных центров</w:t>
      </w:r>
      <w:r>
        <w:rPr>
          <w:sz w:val="28"/>
          <w:szCs w:val="28"/>
        </w:rPr>
        <w:t>, поддерживающих гражданские инициативы</w:t>
      </w:r>
      <w:r w:rsidRPr="00B85662">
        <w:rPr>
          <w:sz w:val="28"/>
          <w:szCs w:val="28"/>
        </w:rPr>
        <w:t>:</w:t>
      </w:r>
    </w:p>
    <w:p w14:paraId="77CB4B6C" w14:textId="77777777" w:rsidR="000052E0" w:rsidRPr="00B85662" w:rsidRDefault="000052E0" w:rsidP="00E6783A">
      <w:pPr>
        <w:pStyle w:val="Default"/>
        <w:numPr>
          <w:ilvl w:val="0"/>
          <w:numId w:val="16"/>
        </w:numPr>
        <w:spacing w:line="360" w:lineRule="auto"/>
        <w:jc w:val="both"/>
        <w:rPr>
          <w:sz w:val="28"/>
          <w:szCs w:val="28"/>
        </w:rPr>
      </w:pPr>
      <w:bookmarkStart w:id="19" w:name="_Hlk142206798"/>
      <w:r w:rsidRPr="00B85662">
        <w:rPr>
          <w:sz w:val="28"/>
          <w:szCs w:val="28"/>
        </w:rPr>
        <w:t xml:space="preserve">ресурсный центр поддержки </w:t>
      </w:r>
      <w:bookmarkEnd w:id="19"/>
      <w:r w:rsidRPr="00B85662">
        <w:rPr>
          <w:sz w:val="28"/>
          <w:szCs w:val="28"/>
        </w:rPr>
        <w:t xml:space="preserve">СО НКО на базе отдела по работе с общественными организациями и профилактике экстремизма администрации </w:t>
      </w:r>
      <w:r w:rsidRPr="00FC4BED">
        <w:rPr>
          <w:sz w:val="28"/>
          <w:szCs w:val="28"/>
        </w:rPr>
        <w:t>города</w:t>
      </w:r>
      <w:r w:rsidRPr="00B85662">
        <w:rPr>
          <w:sz w:val="28"/>
          <w:szCs w:val="28"/>
        </w:rPr>
        <w:t xml:space="preserve"> Радужный;</w:t>
      </w:r>
    </w:p>
    <w:p w14:paraId="4D1968F7" w14:textId="36AB905B" w:rsidR="000052E0" w:rsidRPr="00B85662" w:rsidRDefault="000052E0" w:rsidP="00E6783A">
      <w:pPr>
        <w:pStyle w:val="Default"/>
        <w:numPr>
          <w:ilvl w:val="0"/>
          <w:numId w:val="16"/>
        </w:numPr>
        <w:spacing w:line="360" w:lineRule="auto"/>
        <w:jc w:val="both"/>
        <w:rPr>
          <w:sz w:val="28"/>
          <w:szCs w:val="28"/>
        </w:rPr>
      </w:pPr>
      <w:r w:rsidRPr="00B85662">
        <w:rPr>
          <w:sz w:val="28"/>
          <w:szCs w:val="28"/>
        </w:rPr>
        <w:t xml:space="preserve">ресурсный центр поддержки социального предпринимательства на базе </w:t>
      </w:r>
      <w:r w:rsidR="007B57CF">
        <w:rPr>
          <w:sz w:val="28"/>
          <w:szCs w:val="28"/>
        </w:rPr>
        <w:t>управления инвестиционной деятельности и развития предпринимательства</w:t>
      </w:r>
      <w:r w:rsidRPr="00B85662">
        <w:rPr>
          <w:sz w:val="28"/>
          <w:szCs w:val="28"/>
        </w:rPr>
        <w:t xml:space="preserve"> администрации </w:t>
      </w:r>
      <w:r w:rsidRPr="00FC4BED">
        <w:rPr>
          <w:sz w:val="28"/>
          <w:szCs w:val="28"/>
        </w:rPr>
        <w:t>города</w:t>
      </w:r>
      <w:r w:rsidRPr="00B85662">
        <w:rPr>
          <w:sz w:val="28"/>
          <w:szCs w:val="28"/>
        </w:rPr>
        <w:t xml:space="preserve"> Радужный;</w:t>
      </w:r>
    </w:p>
    <w:p w14:paraId="62DCB9F3" w14:textId="29157A7A" w:rsidR="000052E0" w:rsidRPr="00B85662" w:rsidRDefault="000052E0" w:rsidP="00E6783A">
      <w:pPr>
        <w:pStyle w:val="Default"/>
        <w:numPr>
          <w:ilvl w:val="0"/>
          <w:numId w:val="16"/>
        </w:numPr>
        <w:spacing w:line="360" w:lineRule="auto"/>
        <w:jc w:val="both"/>
        <w:rPr>
          <w:sz w:val="28"/>
          <w:szCs w:val="28"/>
        </w:rPr>
      </w:pPr>
      <w:r w:rsidRPr="00B85662">
        <w:rPr>
          <w:sz w:val="28"/>
          <w:szCs w:val="28"/>
        </w:rPr>
        <w:t xml:space="preserve">ресурсный </w:t>
      </w:r>
      <w:r w:rsidRPr="00FC4BED">
        <w:rPr>
          <w:sz w:val="28"/>
          <w:szCs w:val="28"/>
        </w:rPr>
        <w:t>центр развития некоммерческих организаций в г</w:t>
      </w:r>
      <w:r w:rsidR="007B57CF">
        <w:rPr>
          <w:sz w:val="28"/>
          <w:szCs w:val="28"/>
        </w:rPr>
        <w:t>ороде </w:t>
      </w:r>
      <w:r w:rsidRPr="00FC4BED">
        <w:rPr>
          <w:sz w:val="28"/>
          <w:szCs w:val="28"/>
        </w:rPr>
        <w:t xml:space="preserve">Радужный на базе Частного образовательного учреждения </w:t>
      </w:r>
      <w:proofErr w:type="spellStart"/>
      <w:r w:rsidRPr="00FC4BED">
        <w:rPr>
          <w:sz w:val="28"/>
          <w:szCs w:val="28"/>
        </w:rPr>
        <w:t>Варьеганский</w:t>
      </w:r>
      <w:proofErr w:type="spellEnd"/>
      <w:r w:rsidRPr="00FC4BED">
        <w:rPr>
          <w:sz w:val="28"/>
          <w:szCs w:val="28"/>
        </w:rPr>
        <w:t xml:space="preserve"> учебный центр «Нефтяник» Дополнительного профессионального образования;</w:t>
      </w:r>
    </w:p>
    <w:p w14:paraId="48D68089" w14:textId="77777777" w:rsidR="000052E0" w:rsidRPr="00B85662" w:rsidRDefault="000052E0" w:rsidP="00E6783A">
      <w:pPr>
        <w:pStyle w:val="Default"/>
        <w:numPr>
          <w:ilvl w:val="0"/>
          <w:numId w:val="16"/>
        </w:numPr>
        <w:spacing w:line="360" w:lineRule="auto"/>
        <w:jc w:val="both"/>
        <w:rPr>
          <w:sz w:val="28"/>
          <w:szCs w:val="28"/>
        </w:rPr>
      </w:pPr>
      <w:r w:rsidRPr="00B85662">
        <w:rPr>
          <w:sz w:val="28"/>
          <w:szCs w:val="28"/>
        </w:rPr>
        <w:t>ресурсный центр поддержки и развития добровольчества (</w:t>
      </w:r>
      <w:proofErr w:type="spellStart"/>
      <w:r w:rsidRPr="00B85662">
        <w:rPr>
          <w:sz w:val="28"/>
          <w:szCs w:val="28"/>
        </w:rPr>
        <w:t>волонтерства</w:t>
      </w:r>
      <w:proofErr w:type="spellEnd"/>
      <w:r w:rsidRPr="00B85662">
        <w:rPr>
          <w:sz w:val="28"/>
          <w:szCs w:val="28"/>
        </w:rPr>
        <w:t>) на базе автономного учреждения «Городской молодежный центр «Вектор М»;</w:t>
      </w:r>
    </w:p>
    <w:p w14:paraId="680DD8C4" w14:textId="77777777" w:rsidR="000052E0" w:rsidRPr="00B85662" w:rsidRDefault="000052E0" w:rsidP="00E6783A">
      <w:pPr>
        <w:pStyle w:val="Default"/>
        <w:numPr>
          <w:ilvl w:val="0"/>
          <w:numId w:val="16"/>
        </w:numPr>
        <w:spacing w:line="360" w:lineRule="auto"/>
        <w:jc w:val="both"/>
        <w:rPr>
          <w:sz w:val="28"/>
          <w:szCs w:val="28"/>
        </w:rPr>
      </w:pPr>
      <w:proofErr w:type="spellStart"/>
      <w:r w:rsidRPr="00B85662">
        <w:rPr>
          <w:sz w:val="28"/>
          <w:szCs w:val="28"/>
        </w:rPr>
        <w:t>коворкинг</w:t>
      </w:r>
      <w:proofErr w:type="spellEnd"/>
      <w:r w:rsidRPr="00B85662">
        <w:rPr>
          <w:sz w:val="28"/>
          <w:szCs w:val="28"/>
        </w:rPr>
        <w:t>-центр «#Вместе».</w:t>
      </w:r>
    </w:p>
    <w:p w14:paraId="7641BE9A" w14:textId="77777777" w:rsidR="000052E0" w:rsidRPr="00457C2A" w:rsidRDefault="000052E0" w:rsidP="000052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городе развито волонтерское движение, поддержка волонтерского движения ведется также на базе перечисленных ресурсных центров.</w:t>
      </w:r>
    </w:p>
    <w:p w14:paraId="533A0D42" w14:textId="5824C535" w:rsidR="000052E0" w:rsidRDefault="007B57CF" w:rsidP="000052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2022 год оказано 28 мер финансовой и имущественной поддержки социально ориентированным некоммерческим организациям – получателям поддержки администрации города Радужный</w:t>
      </w:r>
      <w:r w:rsidR="000052E0" w:rsidRPr="004E75CD">
        <w:rPr>
          <w:rFonts w:ascii="Times New Roman" w:hAnsi="Times New Roman" w:cs="Times New Roman"/>
          <w:sz w:val="28"/>
          <w:szCs w:val="28"/>
        </w:rPr>
        <w:t xml:space="preserve">. </w:t>
      </w:r>
    </w:p>
    <w:p w14:paraId="389939C2" w14:textId="5EF2D7AA" w:rsidR="002A4C83" w:rsidRPr="004E75CD" w:rsidRDefault="002A4C83" w:rsidP="000052E0">
      <w:pPr>
        <w:spacing w:after="0" w:line="360" w:lineRule="auto"/>
        <w:ind w:firstLine="709"/>
        <w:jc w:val="both"/>
        <w:rPr>
          <w:rFonts w:ascii="Times New Roman" w:hAnsi="Times New Roman" w:cs="Times New Roman"/>
          <w:sz w:val="28"/>
          <w:szCs w:val="28"/>
        </w:rPr>
      </w:pPr>
      <w:r w:rsidRPr="002A4C83">
        <w:rPr>
          <w:rFonts w:ascii="Times New Roman" w:hAnsi="Times New Roman" w:cs="Times New Roman"/>
          <w:sz w:val="28"/>
          <w:szCs w:val="28"/>
        </w:rPr>
        <w:t>Численность молодежи города Радужный, вовлеченной в патриотические мероприятия, в 2022 году составило 20</w:t>
      </w:r>
      <w:r w:rsidRPr="002A4C83">
        <w:rPr>
          <w:rFonts w:ascii="Times New Roman" w:hAnsi="Times New Roman" w:cs="Times New Roman" w:hint="eastAsia"/>
          <w:sz w:val="28"/>
          <w:szCs w:val="28"/>
        </w:rPr>
        <w:t> </w:t>
      </w:r>
      <w:r w:rsidRPr="002A4C83">
        <w:rPr>
          <w:rFonts w:ascii="Times New Roman" w:hAnsi="Times New Roman" w:cs="Times New Roman"/>
          <w:sz w:val="28"/>
          <w:szCs w:val="28"/>
        </w:rPr>
        <w:t>428 человек, всего вовлеч</w:t>
      </w:r>
      <w:r w:rsidR="007B57CF">
        <w:rPr>
          <w:rFonts w:ascii="Times New Roman" w:hAnsi="Times New Roman" w:cs="Times New Roman"/>
          <w:sz w:val="28"/>
          <w:szCs w:val="28"/>
        </w:rPr>
        <w:t>е</w:t>
      </w:r>
      <w:r w:rsidRPr="002A4C83">
        <w:rPr>
          <w:rFonts w:ascii="Times New Roman" w:hAnsi="Times New Roman" w:cs="Times New Roman"/>
          <w:sz w:val="28"/>
          <w:szCs w:val="28"/>
        </w:rPr>
        <w:t>нных граждан в систему патриотического воспитания в 2022 году – 38 786 человека.</w:t>
      </w:r>
    </w:p>
    <w:p w14:paraId="751B8BCB" w14:textId="056B9C90" w:rsidR="000052E0" w:rsidRPr="004E75CD" w:rsidRDefault="000052E0" w:rsidP="000052E0">
      <w:pPr>
        <w:spacing w:after="0" w:line="360" w:lineRule="auto"/>
        <w:ind w:firstLine="709"/>
        <w:jc w:val="both"/>
        <w:rPr>
          <w:rFonts w:ascii="Times New Roman" w:hAnsi="Times New Roman" w:cs="Times New Roman"/>
          <w:sz w:val="28"/>
          <w:szCs w:val="28"/>
        </w:rPr>
      </w:pPr>
      <w:r w:rsidRPr="004E75CD">
        <w:rPr>
          <w:rFonts w:ascii="Times New Roman" w:hAnsi="Times New Roman" w:cs="Times New Roman"/>
          <w:sz w:val="28"/>
          <w:szCs w:val="28"/>
        </w:rPr>
        <w:lastRenderedPageBreak/>
        <w:t>В рамках муниципальной программы «Развитие гражданского общества города Радужный», утвержденной постановлением администрации города Радужный от 21.12.2021</w:t>
      </w:r>
      <w:r w:rsidR="007B57CF">
        <w:rPr>
          <w:rFonts w:ascii="Times New Roman" w:hAnsi="Times New Roman" w:cs="Times New Roman"/>
          <w:sz w:val="28"/>
          <w:szCs w:val="28"/>
        </w:rPr>
        <w:t xml:space="preserve"> </w:t>
      </w:r>
      <w:r w:rsidRPr="004E75CD">
        <w:rPr>
          <w:rFonts w:ascii="Times New Roman" w:hAnsi="Times New Roman" w:cs="Times New Roman"/>
          <w:sz w:val="28"/>
          <w:szCs w:val="28"/>
        </w:rPr>
        <w:t>№ 2185:</w:t>
      </w:r>
    </w:p>
    <w:p w14:paraId="3CCEDD63" w14:textId="77777777" w:rsidR="000052E0" w:rsidRPr="004E75CD" w:rsidRDefault="000052E0" w:rsidP="000052E0">
      <w:pPr>
        <w:spacing w:after="0" w:line="360" w:lineRule="auto"/>
        <w:ind w:firstLine="709"/>
        <w:jc w:val="both"/>
        <w:rPr>
          <w:rFonts w:ascii="Times New Roman" w:hAnsi="Times New Roman" w:cs="Times New Roman"/>
          <w:sz w:val="28"/>
          <w:szCs w:val="28"/>
        </w:rPr>
      </w:pPr>
      <w:r w:rsidRPr="004E75CD">
        <w:rPr>
          <w:rFonts w:ascii="Times New Roman" w:hAnsi="Times New Roman" w:cs="Times New Roman"/>
          <w:sz w:val="28"/>
          <w:szCs w:val="28"/>
        </w:rPr>
        <w:t>- проводятся образовательные мероприятия для работников и представителей НКО;</w:t>
      </w:r>
    </w:p>
    <w:p w14:paraId="670FF581" w14:textId="77777777" w:rsidR="000052E0" w:rsidRPr="004E75CD" w:rsidRDefault="000052E0" w:rsidP="000052E0">
      <w:pPr>
        <w:spacing w:after="0" w:line="360" w:lineRule="auto"/>
        <w:ind w:firstLine="709"/>
        <w:jc w:val="both"/>
        <w:rPr>
          <w:rFonts w:ascii="Times New Roman" w:hAnsi="Times New Roman" w:cs="Times New Roman"/>
          <w:sz w:val="28"/>
          <w:szCs w:val="28"/>
        </w:rPr>
      </w:pPr>
      <w:r w:rsidRPr="004E75CD">
        <w:rPr>
          <w:rFonts w:ascii="Times New Roman" w:hAnsi="Times New Roman" w:cs="Times New Roman"/>
          <w:sz w:val="28"/>
          <w:szCs w:val="28"/>
        </w:rPr>
        <w:t>- предоставляются субсидии:</w:t>
      </w:r>
    </w:p>
    <w:p w14:paraId="6A4A4E32" w14:textId="45B3CE65" w:rsidR="000052E0" w:rsidRPr="004E75CD" w:rsidRDefault="00883065" w:rsidP="000052E0">
      <w:pPr>
        <w:spacing w:after="0" w:line="360" w:lineRule="auto"/>
        <w:ind w:left="708" w:firstLine="709"/>
        <w:jc w:val="both"/>
        <w:rPr>
          <w:rFonts w:ascii="Times New Roman" w:hAnsi="Times New Roman" w:cs="Times New Roman"/>
          <w:sz w:val="28"/>
          <w:szCs w:val="28"/>
        </w:rPr>
      </w:pPr>
      <w:r>
        <w:rPr>
          <w:rFonts w:ascii="Times New Roman" w:hAnsi="Times New Roman" w:cs="Times New Roman"/>
          <w:sz w:val="28"/>
          <w:szCs w:val="28"/>
        </w:rPr>
        <w:t>1)</w:t>
      </w:r>
      <w:r w:rsidR="000052E0" w:rsidRPr="004E75CD">
        <w:rPr>
          <w:rFonts w:ascii="Times New Roman" w:hAnsi="Times New Roman" w:cs="Times New Roman"/>
          <w:sz w:val="28"/>
          <w:szCs w:val="28"/>
        </w:rPr>
        <w:tab/>
        <w:t>на оплату (погашение задолженности) жилищно-коммунальных услуг;</w:t>
      </w:r>
    </w:p>
    <w:p w14:paraId="3FA6C96D" w14:textId="28C074E6" w:rsidR="000052E0" w:rsidRPr="004E75CD" w:rsidRDefault="00883065" w:rsidP="000052E0">
      <w:pPr>
        <w:spacing w:after="0" w:line="360" w:lineRule="auto"/>
        <w:ind w:left="708" w:firstLine="709"/>
        <w:jc w:val="both"/>
        <w:rPr>
          <w:rFonts w:ascii="Times New Roman" w:hAnsi="Times New Roman" w:cs="Times New Roman"/>
          <w:sz w:val="28"/>
          <w:szCs w:val="28"/>
        </w:rPr>
      </w:pPr>
      <w:r>
        <w:rPr>
          <w:rFonts w:ascii="Times New Roman" w:hAnsi="Times New Roman" w:cs="Times New Roman"/>
          <w:sz w:val="28"/>
          <w:szCs w:val="28"/>
        </w:rPr>
        <w:t>2)</w:t>
      </w:r>
      <w:r w:rsidR="000052E0" w:rsidRPr="004E75CD">
        <w:rPr>
          <w:rFonts w:ascii="Times New Roman" w:hAnsi="Times New Roman" w:cs="Times New Roman"/>
          <w:sz w:val="28"/>
          <w:szCs w:val="28"/>
        </w:rPr>
        <w:tab/>
        <w:t>в целях оказания финансовой поддержки общественным организациям ветеранов (пенсионеров) войны, труда, Вооруженных Сил, правоохранительных органов, Афганистана и Чеченских событий, инвалидов;</w:t>
      </w:r>
    </w:p>
    <w:p w14:paraId="7C8A3EB3" w14:textId="55C9BD74" w:rsidR="000052E0" w:rsidRPr="004E75CD" w:rsidRDefault="00883065" w:rsidP="000052E0">
      <w:pPr>
        <w:spacing w:after="0" w:line="360" w:lineRule="auto"/>
        <w:ind w:left="708" w:firstLine="709"/>
        <w:jc w:val="both"/>
        <w:rPr>
          <w:rFonts w:ascii="Times New Roman" w:hAnsi="Times New Roman" w:cs="Times New Roman"/>
          <w:sz w:val="28"/>
          <w:szCs w:val="28"/>
        </w:rPr>
      </w:pPr>
      <w:r>
        <w:rPr>
          <w:rFonts w:ascii="Times New Roman" w:hAnsi="Times New Roman" w:cs="Times New Roman"/>
          <w:sz w:val="28"/>
          <w:szCs w:val="28"/>
        </w:rPr>
        <w:t>3)</w:t>
      </w:r>
      <w:r w:rsidR="000052E0" w:rsidRPr="004E75CD">
        <w:rPr>
          <w:rFonts w:ascii="Times New Roman" w:hAnsi="Times New Roman" w:cs="Times New Roman"/>
          <w:sz w:val="28"/>
          <w:szCs w:val="28"/>
        </w:rPr>
        <w:tab/>
        <w:t>в целях оказания финансовой поддержки на реализацию социально значимых проектов, направленных на развитие гражданского общества в городе Радужный, а также на проекты, направленные на профилактику экстремизма, укрепление межнациональных и межконфессиональных отношений.</w:t>
      </w:r>
    </w:p>
    <w:p w14:paraId="5E944CA4" w14:textId="78C86382" w:rsidR="000052E0" w:rsidRPr="00457C2A" w:rsidRDefault="000052E0" w:rsidP="000052E0">
      <w:pPr>
        <w:spacing w:after="0" w:line="360" w:lineRule="auto"/>
        <w:ind w:firstLine="709"/>
        <w:jc w:val="both"/>
        <w:rPr>
          <w:rFonts w:ascii="Times New Roman" w:hAnsi="Times New Roman" w:cs="Times New Roman"/>
          <w:sz w:val="28"/>
          <w:szCs w:val="28"/>
        </w:rPr>
      </w:pPr>
      <w:r w:rsidRPr="004E75CD">
        <w:rPr>
          <w:rFonts w:ascii="Times New Roman" w:hAnsi="Times New Roman" w:cs="Times New Roman"/>
          <w:sz w:val="28"/>
          <w:szCs w:val="28"/>
        </w:rPr>
        <w:t xml:space="preserve">Помимо финансовой и имущественной поддержки </w:t>
      </w:r>
      <w:r w:rsidR="007B57CF">
        <w:rPr>
          <w:rFonts w:ascii="Times New Roman" w:hAnsi="Times New Roman" w:cs="Times New Roman"/>
          <w:sz w:val="28"/>
          <w:szCs w:val="28"/>
        </w:rPr>
        <w:t>а</w:t>
      </w:r>
      <w:r w:rsidRPr="004E75CD">
        <w:rPr>
          <w:rFonts w:ascii="Times New Roman" w:hAnsi="Times New Roman" w:cs="Times New Roman"/>
          <w:sz w:val="28"/>
          <w:szCs w:val="28"/>
        </w:rPr>
        <w:t xml:space="preserve">дминистрацией города </w:t>
      </w:r>
      <w:r w:rsidR="007B57CF">
        <w:rPr>
          <w:rFonts w:ascii="Times New Roman" w:hAnsi="Times New Roman" w:cs="Times New Roman"/>
          <w:sz w:val="28"/>
          <w:szCs w:val="28"/>
        </w:rPr>
        <w:t xml:space="preserve">Радужный </w:t>
      </w:r>
      <w:r w:rsidRPr="004E75CD">
        <w:rPr>
          <w:rFonts w:ascii="Times New Roman" w:hAnsi="Times New Roman" w:cs="Times New Roman"/>
          <w:sz w:val="28"/>
          <w:szCs w:val="28"/>
        </w:rPr>
        <w:t>некоммерческому сектору оказывается образовательная, информационная и консультационная поддержка.</w:t>
      </w:r>
    </w:p>
    <w:p w14:paraId="7A4D13E7" w14:textId="77777777" w:rsidR="000052E0" w:rsidRPr="00B85662" w:rsidRDefault="000052E0" w:rsidP="000052E0">
      <w:pPr>
        <w:pStyle w:val="Default"/>
        <w:spacing w:line="360" w:lineRule="auto"/>
        <w:jc w:val="both"/>
        <w:rPr>
          <w:sz w:val="28"/>
          <w:szCs w:val="28"/>
        </w:rPr>
      </w:pPr>
    </w:p>
    <w:p w14:paraId="7DFC9EE4" w14:textId="1153B305" w:rsidR="000052E0" w:rsidRDefault="005C4DF8" w:rsidP="00E93933">
      <w:pPr>
        <w:spacing w:after="0" w:line="360" w:lineRule="auto"/>
        <w:ind w:firstLine="709"/>
        <w:jc w:val="both"/>
        <w:rPr>
          <w:rFonts w:ascii="Times New Roman" w:hAnsi="Times New Roman" w:cs="Times New Roman"/>
          <w:b/>
          <w:sz w:val="32"/>
          <w:szCs w:val="28"/>
        </w:rPr>
      </w:pPr>
      <w:r w:rsidRPr="008612A4">
        <w:rPr>
          <w:rFonts w:ascii="Times New Roman" w:hAnsi="Times New Roman" w:cs="Times New Roman"/>
          <w:sz w:val="28"/>
          <w:szCs w:val="28"/>
        </w:rPr>
        <w:t xml:space="preserve"> </w:t>
      </w:r>
    </w:p>
    <w:p w14:paraId="5F68875D" w14:textId="77777777" w:rsidR="000052E0" w:rsidRDefault="000052E0" w:rsidP="00E3466F">
      <w:pPr>
        <w:spacing w:after="0" w:line="240" w:lineRule="auto"/>
        <w:rPr>
          <w:rFonts w:ascii="Times New Roman" w:hAnsi="Times New Roman" w:cs="Times New Roman"/>
          <w:b/>
          <w:sz w:val="32"/>
          <w:szCs w:val="28"/>
        </w:rPr>
        <w:sectPr w:rsidR="000052E0" w:rsidSect="00D634B4">
          <w:footerReference w:type="default" r:id="rId14"/>
          <w:headerReference w:type="first" r:id="rId15"/>
          <w:footerReference w:type="first" r:id="rId16"/>
          <w:pgSz w:w="11906" w:h="16838"/>
          <w:pgMar w:top="1134" w:right="850" w:bottom="1134" w:left="1701" w:header="708" w:footer="708" w:gutter="0"/>
          <w:cols w:space="708"/>
          <w:titlePg/>
          <w:docGrid w:linePitch="360"/>
        </w:sectPr>
      </w:pPr>
    </w:p>
    <w:p w14:paraId="481DE269" w14:textId="3A4FE9CC" w:rsidR="000052E0" w:rsidRPr="00685998" w:rsidRDefault="00D06BC1" w:rsidP="00685998">
      <w:pPr>
        <w:pStyle w:val="1"/>
        <w:numPr>
          <w:ilvl w:val="0"/>
          <w:numId w:val="0"/>
        </w:numPr>
        <w:ind w:left="360"/>
        <w:rPr>
          <w:b/>
          <w:bCs/>
          <w:sz w:val="32"/>
          <w:szCs w:val="32"/>
        </w:rPr>
      </w:pPr>
      <w:bookmarkStart w:id="20" w:name="_Toc152790805"/>
      <w:r>
        <w:rPr>
          <w:b/>
          <w:bCs/>
          <w:sz w:val="32"/>
          <w:szCs w:val="32"/>
        </w:rPr>
        <w:lastRenderedPageBreak/>
        <w:t xml:space="preserve">Раздел 2. </w:t>
      </w:r>
      <w:r w:rsidR="00685998" w:rsidRPr="00685998">
        <w:rPr>
          <w:b/>
          <w:bCs/>
          <w:sz w:val="32"/>
          <w:szCs w:val="32"/>
        </w:rPr>
        <w:t>Анализ и оценка внешних и внутренних ограничений, конкурентные преимущества</w:t>
      </w:r>
      <w:bookmarkEnd w:id="20"/>
      <w:r w:rsidR="00685998" w:rsidRPr="00685998">
        <w:rPr>
          <w:b/>
          <w:bCs/>
          <w:sz w:val="32"/>
          <w:szCs w:val="32"/>
        </w:rPr>
        <w:t xml:space="preserve"> </w:t>
      </w:r>
    </w:p>
    <w:p w14:paraId="3D83B800" w14:textId="1548D217" w:rsidR="00685998" w:rsidRDefault="00685998" w:rsidP="00B65B54">
      <w:pPr>
        <w:spacing w:after="0" w:line="240" w:lineRule="auto"/>
        <w:jc w:val="center"/>
        <w:rPr>
          <w:rFonts w:ascii="Times New Roman" w:hAnsi="Times New Roman" w:cs="Times New Roman"/>
          <w:b/>
          <w:sz w:val="32"/>
          <w:szCs w:val="28"/>
        </w:rPr>
      </w:pPr>
    </w:p>
    <w:p w14:paraId="25B0724E" w14:textId="77777777" w:rsidR="005A5E54" w:rsidRDefault="005A5E54" w:rsidP="00B65B54">
      <w:pPr>
        <w:spacing w:after="0" w:line="240" w:lineRule="auto"/>
        <w:jc w:val="center"/>
        <w:rPr>
          <w:rFonts w:ascii="Times New Roman" w:hAnsi="Times New Roman" w:cs="Times New Roman"/>
          <w:b/>
          <w:sz w:val="32"/>
          <w:szCs w:val="28"/>
        </w:rPr>
      </w:pPr>
    </w:p>
    <w:p w14:paraId="3819B988" w14:textId="1F450C45" w:rsidR="00AA22F0" w:rsidRDefault="00AA22F0" w:rsidP="00AA22F0">
      <w:pPr>
        <w:spacing w:after="0" w:line="240" w:lineRule="auto"/>
        <w:jc w:val="center"/>
        <w:rPr>
          <w:rFonts w:ascii="Times New Roman" w:hAnsi="Times New Roman" w:cs="Times New Roman"/>
          <w:b/>
          <w:sz w:val="28"/>
          <w:szCs w:val="24"/>
        </w:rPr>
      </w:pPr>
      <w:r w:rsidRPr="004077BC">
        <w:rPr>
          <w:rFonts w:ascii="Times New Roman" w:hAnsi="Times New Roman" w:cs="Times New Roman"/>
          <w:b/>
          <w:sz w:val="28"/>
          <w:szCs w:val="24"/>
        </w:rPr>
        <w:t>Вн</w:t>
      </w:r>
      <w:r>
        <w:rPr>
          <w:rFonts w:ascii="Times New Roman" w:hAnsi="Times New Roman" w:cs="Times New Roman"/>
          <w:b/>
          <w:sz w:val="28"/>
          <w:szCs w:val="24"/>
        </w:rPr>
        <w:t>утренние</w:t>
      </w:r>
      <w:r w:rsidRPr="004077BC">
        <w:rPr>
          <w:rFonts w:ascii="Times New Roman" w:hAnsi="Times New Roman" w:cs="Times New Roman"/>
          <w:b/>
          <w:sz w:val="28"/>
          <w:szCs w:val="24"/>
        </w:rPr>
        <w:t xml:space="preserve"> </w:t>
      </w:r>
      <w:r>
        <w:rPr>
          <w:rFonts w:ascii="Times New Roman" w:hAnsi="Times New Roman" w:cs="Times New Roman"/>
          <w:b/>
          <w:sz w:val="28"/>
          <w:szCs w:val="24"/>
        </w:rPr>
        <w:t xml:space="preserve">позитивные и негативные </w:t>
      </w:r>
      <w:r w:rsidRPr="004077BC">
        <w:rPr>
          <w:rFonts w:ascii="Times New Roman" w:hAnsi="Times New Roman" w:cs="Times New Roman"/>
          <w:b/>
          <w:sz w:val="28"/>
          <w:szCs w:val="24"/>
        </w:rPr>
        <w:t>факторы</w:t>
      </w:r>
      <w:r w:rsidR="009C1818">
        <w:rPr>
          <w:rFonts w:ascii="Times New Roman" w:hAnsi="Times New Roman" w:cs="Times New Roman"/>
          <w:b/>
          <w:sz w:val="28"/>
          <w:szCs w:val="24"/>
        </w:rPr>
        <w:t xml:space="preserve"> развития города Радужный</w:t>
      </w:r>
    </w:p>
    <w:p w14:paraId="62E9DBD7" w14:textId="77777777" w:rsidR="00AA22F0" w:rsidRPr="004077BC" w:rsidRDefault="00AA22F0" w:rsidP="00AA22F0">
      <w:pPr>
        <w:spacing w:after="0" w:line="240" w:lineRule="auto"/>
        <w:jc w:val="center"/>
        <w:rPr>
          <w:rFonts w:ascii="Times New Roman" w:hAnsi="Times New Roman" w:cs="Times New Roman"/>
          <w:b/>
          <w:sz w:val="28"/>
          <w:szCs w:val="24"/>
        </w:rPr>
      </w:pPr>
    </w:p>
    <w:tbl>
      <w:tblPr>
        <w:tblStyle w:val="ab"/>
        <w:tblW w:w="0" w:type="auto"/>
        <w:tblLook w:val="04A0" w:firstRow="1" w:lastRow="0" w:firstColumn="1" w:lastColumn="0" w:noHBand="0" w:noVBand="1"/>
      </w:tblPr>
      <w:tblGrid>
        <w:gridCol w:w="4672"/>
        <w:gridCol w:w="4673"/>
      </w:tblGrid>
      <w:tr w:rsidR="00AA22F0" w14:paraId="3D15B955" w14:textId="77777777" w:rsidTr="00AA22F0">
        <w:tc>
          <w:tcPr>
            <w:tcW w:w="4672" w:type="dxa"/>
          </w:tcPr>
          <w:p w14:paraId="4CBA606C" w14:textId="2A200992" w:rsidR="00AA22F0" w:rsidRPr="009C1818" w:rsidRDefault="00763971" w:rsidP="00B65B54">
            <w:pPr>
              <w:spacing w:after="0" w:line="240" w:lineRule="auto"/>
              <w:jc w:val="center"/>
              <w:rPr>
                <w:rFonts w:ascii="Times New Roman" w:hAnsi="Times New Roman" w:cs="Times New Roman"/>
                <w:b/>
                <w:sz w:val="28"/>
                <w:szCs w:val="28"/>
              </w:rPr>
            </w:pPr>
            <w:r w:rsidRPr="009C1818">
              <w:rPr>
                <w:rFonts w:ascii="Times New Roman" w:hAnsi="Times New Roman" w:cs="Times New Roman"/>
                <w:b/>
                <w:sz w:val="28"/>
                <w:szCs w:val="28"/>
              </w:rPr>
              <w:t>Позитивные</w:t>
            </w:r>
          </w:p>
        </w:tc>
        <w:tc>
          <w:tcPr>
            <w:tcW w:w="4673" w:type="dxa"/>
          </w:tcPr>
          <w:p w14:paraId="2511F5F7" w14:textId="431B81CB" w:rsidR="00AA22F0" w:rsidRPr="009C1818" w:rsidRDefault="00763971" w:rsidP="00B65B54">
            <w:pPr>
              <w:spacing w:after="0" w:line="240" w:lineRule="auto"/>
              <w:jc w:val="center"/>
              <w:rPr>
                <w:rFonts w:ascii="Times New Roman" w:hAnsi="Times New Roman" w:cs="Times New Roman"/>
                <w:b/>
                <w:sz w:val="28"/>
                <w:szCs w:val="28"/>
              </w:rPr>
            </w:pPr>
            <w:r w:rsidRPr="009C1818">
              <w:rPr>
                <w:rFonts w:ascii="Times New Roman" w:hAnsi="Times New Roman" w:cs="Times New Roman"/>
                <w:b/>
                <w:sz w:val="28"/>
                <w:szCs w:val="28"/>
              </w:rPr>
              <w:t>Негативные</w:t>
            </w:r>
          </w:p>
        </w:tc>
      </w:tr>
      <w:tr w:rsidR="00BD1BB3" w14:paraId="1905BBC8" w14:textId="77777777" w:rsidTr="00F37F02">
        <w:tc>
          <w:tcPr>
            <w:tcW w:w="9345" w:type="dxa"/>
            <w:gridSpan w:val="2"/>
          </w:tcPr>
          <w:p w14:paraId="0FCBD060" w14:textId="721E0C77" w:rsidR="00BD1BB3" w:rsidRPr="009C1818" w:rsidRDefault="00CF0373" w:rsidP="00B65B54">
            <w:pPr>
              <w:spacing w:after="0" w:line="240" w:lineRule="auto"/>
              <w:jc w:val="center"/>
              <w:rPr>
                <w:rFonts w:ascii="Times New Roman" w:hAnsi="Times New Roman" w:cs="Times New Roman"/>
                <w:b/>
                <w:sz w:val="28"/>
                <w:szCs w:val="28"/>
              </w:rPr>
            </w:pPr>
            <w:r w:rsidRPr="00CF0373">
              <w:rPr>
                <w:rFonts w:ascii="Times New Roman" w:hAnsi="Times New Roman" w:cs="Times New Roman"/>
                <w:b/>
                <w:sz w:val="28"/>
                <w:szCs w:val="28"/>
              </w:rPr>
              <w:t>Природно-климатические условия и географическое положение</w:t>
            </w:r>
          </w:p>
        </w:tc>
      </w:tr>
      <w:tr w:rsidR="00BD1BB3" w14:paraId="7B2BCD90" w14:textId="77777777" w:rsidTr="00AA22F0">
        <w:tc>
          <w:tcPr>
            <w:tcW w:w="4672" w:type="dxa"/>
          </w:tcPr>
          <w:p w14:paraId="40AF6559" w14:textId="31226F8E" w:rsidR="00BD1BB3" w:rsidRPr="009C1818" w:rsidRDefault="00371A49" w:rsidP="00371A49">
            <w:pPr>
              <w:widowControl w:val="0"/>
              <w:spacing w:after="0" w:line="240" w:lineRule="auto"/>
              <w:jc w:val="both"/>
              <w:rPr>
                <w:rFonts w:ascii="Times New Roman" w:hAnsi="Times New Roman" w:cs="Times New Roman"/>
                <w:b/>
                <w:sz w:val="28"/>
                <w:szCs w:val="28"/>
              </w:rPr>
            </w:pPr>
            <w:r w:rsidRPr="005E282E">
              <w:rPr>
                <w:rFonts w:ascii="Times New Roman" w:hAnsi="Times New Roman" w:cs="Times New Roman"/>
                <w:sz w:val="28"/>
                <w:szCs w:val="28"/>
              </w:rPr>
              <w:t>Преимуществ</w:t>
            </w:r>
            <w:r>
              <w:rPr>
                <w:rFonts w:ascii="Times New Roman" w:hAnsi="Times New Roman" w:cs="Times New Roman"/>
                <w:sz w:val="28"/>
                <w:szCs w:val="28"/>
              </w:rPr>
              <w:t>ом</w:t>
            </w:r>
            <w:r w:rsidRPr="005E282E">
              <w:rPr>
                <w:rFonts w:ascii="Times New Roman" w:hAnsi="Times New Roman" w:cs="Times New Roman"/>
                <w:sz w:val="28"/>
                <w:szCs w:val="28"/>
              </w:rPr>
              <w:t xml:space="preserve"> города Радужный является его включенность в природный комплекс – он </w:t>
            </w:r>
            <w:r>
              <w:rPr>
                <w:rFonts w:ascii="Times New Roman" w:hAnsi="Times New Roman" w:cs="Times New Roman"/>
                <w:sz w:val="28"/>
                <w:szCs w:val="28"/>
              </w:rPr>
              <w:t xml:space="preserve">вплотную </w:t>
            </w:r>
            <w:r w:rsidRPr="005E282E">
              <w:rPr>
                <w:rFonts w:ascii="Times New Roman" w:hAnsi="Times New Roman" w:cs="Times New Roman"/>
                <w:sz w:val="28"/>
                <w:szCs w:val="28"/>
              </w:rPr>
              <w:t>окружен первозданным лесом. Окружающий лес богат кедровым орехом, грибами, черникой, брусникой, морошкой, клюквой и другими дикоросами</w:t>
            </w:r>
            <w:r>
              <w:rPr>
                <w:rFonts w:ascii="Times New Roman" w:hAnsi="Times New Roman" w:cs="Times New Roman"/>
                <w:sz w:val="28"/>
                <w:szCs w:val="28"/>
              </w:rPr>
              <w:t xml:space="preserve">. Данное преимущество важно для </w:t>
            </w:r>
            <w:r w:rsidR="00C46325">
              <w:rPr>
                <w:rFonts w:ascii="Times New Roman" w:hAnsi="Times New Roman" w:cs="Times New Roman"/>
                <w:sz w:val="28"/>
                <w:szCs w:val="28"/>
              </w:rPr>
              <w:t xml:space="preserve">развития </w:t>
            </w:r>
            <w:r>
              <w:rPr>
                <w:rFonts w:ascii="Times New Roman" w:hAnsi="Times New Roman" w:cs="Times New Roman"/>
                <w:sz w:val="28"/>
                <w:szCs w:val="28"/>
              </w:rPr>
              <w:t>туристско-рекреационн</w:t>
            </w:r>
            <w:r w:rsidR="00C46325">
              <w:rPr>
                <w:rFonts w:ascii="Times New Roman" w:hAnsi="Times New Roman" w:cs="Times New Roman"/>
                <w:sz w:val="28"/>
                <w:szCs w:val="28"/>
              </w:rPr>
              <w:t>ого потенциала города</w:t>
            </w:r>
            <w:r>
              <w:rPr>
                <w:rFonts w:ascii="Times New Roman" w:hAnsi="Times New Roman" w:cs="Times New Roman"/>
                <w:sz w:val="28"/>
                <w:szCs w:val="28"/>
              </w:rPr>
              <w:t>.</w:t>
            </w:r>
          </w:p>
        </w:tc>
        <w:tc>
          <w:tcPr>
            <w:tcW w:w="4673" w:type="dxa"/>
          </w:tcPr>
          <w:p w14:paraId="23CFEFB6" w14:textId="3AADD1D1" w:rsidR="00BD1BB3" w:rsidRPr="00F37F02" w:rsidRDefault="00F37F02" w:rsidP="00F37F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w:t>
            </w:r>
            <w:r w:rsidRPr="00F37F02">
              <w:rPr>
                <w:rFonts w:ascii="Times New Roman" w:hAnsi="Times New Roman" w:cs="Times New Roman"/>
                <w:sz w:val="28"/>
                <w:szCs w:val="28"/>
              </w:rPr>
              <w:t xml:space="preserve">ерритория города Радужный приравнена к районам Крайнего Севера. </w:t>
            </w:r>
            <w:r w:rsidRPr="003D39F0">
              <w:rPr>
                <w:rFonts w:ascii="Times New Roman" w:hAnsi="Times New Roman" w:cs="Times New Roman"/>
                <w:sz w:val="28"/>
                <w:szCs w:val="28"/>
              </w:rPr>
              <w:t>Климатические особенности городского округа оказывают негативное влияние на стоимость проживания и ведения экономической деятельности на территории за счет длительного отопительного периода, повышенной стоимости строительства, а также более высокого уровня заработных плат, обуславливающего повышенную финансовую нагрузку на работодателей.</w:t>
            </w:r>
          </w:p>
        </w:tc>
      </w:tr>
      <w:tr w:rsidR="00BD1BB3" w14:paraId="6209ED13" w14:textId="77777777" w:rsidTr="00AA22F0">
        <w:tc>
          <w:tcPr>
            <w:tcW w:w="4672" w:type="dxa"/>
          </w:tcPr>
          <w:p w14:paraId="5A7A1335" w14:textId="77777777" w:rsidR="00BD1BB3" w:rsidRPr="009C1818" w:rsidRDefault="00BD1BB3" w:rsidP="00B65B54">
            <w:pPr>
              <w:spacing w:after="0" w:line="240" w:lineRule="auto"/>
              <w:jc w:val="center"/>
              <w:rPr>
                <w:rFonts w:ascii="Times New Roman" w:hAnsi="Times New Roman" w:cs="Times New Roman"/>
                <w:b/>
                <w:sz w:val="28"/>
                <w:szCs w:val="28"/>
              </w:rPr>
            </w:pPr>
          </w:p>
        </w:tc>
        <w:tc>
          <w:tcPr>
            <w:tcW w:w="4673" w:type="dxa"/>
          </w:tcPr>
          <w:p w14:paraId="183FC8E0" w14:textId="6B0697D7" w:rsidR="00BD1BB3" w:rsidRPr="00F37F02" w:rsidRDefault="00F37F02" w:rsidP="00F37F02">
            <w:pPr>
              <w:widowControl w:val="0"/>
              <w:spacing w:after="0" w:line="240" w:lineRule="auto"/>
              <w:jc w:val="both"/>
              <w:rPr>
                <w:rFonts w:ascii="Times New Roman" w:hAnsi="Times New Roman" w:cs="Times New Roman"/>
                <w:sz w:val="28"/>
                <w:szCs w:val="28"/>
              </w:rPr>
            </w:pPr>
            <w:r w:rsidRPr="003D39F0">
              <w:rPr>
                <w:rFonts w:ascii="Times New Roman" w:hAnsi="Times New Roman" w:cs="Times New Roman"/>
                <w:sz w:val="28"/>
                <w:szCs w:val="28"/>
              </w:rPr>
              <w:t>Город Радужный располагается в стороне от основных транспортных коридоров. С ближайшим городом Нижневартовском связан автомобильной трассой</w:t>
            </w:r>
            <w:r>
              <w:rPr>
                <w:rFonts w:ascii="Times New Roman" w:hAnsi="Times New Roman" w:cs="Times New Roman"/>
                <w:sz w:val="28"/>
                <w:szCs w:val="28"/>
              </w:rPr>
              <w:t xml:space="preserve"> (</w:t>
            </w:r>
            <w:r w:rsidRPr="003D39F0">
              <w:rPr>
                <w:rFonts w:ascii="Times New Roman" w:hAnsi="Times New Roman" w:cs="Times New Roman"/>
                <w:sz w:val="28"/>
                <w:szCs w:val="28"/>
              </w:rPr>
              <w:t>165</w:t>
            </w:r>
            <w:r w:rsidR="008E4DC1">
              <w:rPr>
                <w:rFonts w:ascii="Times New Roman" w:hAnsi="Times New Roman" w:cs="Times New Roman"/>
                <w:sz w:val="28"/>
                <w:szCs w:val="28"/>
              </w:rPr>
              <w:t> </w:t>
            </w:r>
            <w:r w:rsidR="008E4DC1" w:rsidRPr="003D39F0">
              <w:rPr>
                <w:rFonts w:ascii="Times New Roman" w:hAnsi="Times New Roman" w:cs="Times New Roman"/>
                <w:sz w:val="28"/>
                <w:szCs w:val="28"/>
              </w:rPr>
              <w:t>к</w:t>
            </w:r>
            <w:r w:rsidR="008E4DC1">
              <w:rPr>
                <w:rFonts w:ascii="Times New Roman" w:hAnsi="Times New Roman" w:cs="Times New Roman"/>
                <w:sz w:val="28"/>
                <w:szCs w:val="28"/>
              </w:rPr>
              <w:t>илометров</w:t>
            </w:r>
            <w:r>
              <w:rPr>
                <w:rFonts w:ascii="Times New Roman" w:hAnsi="Times New Roman" w:cs="Times New Roman"/>
                <w:sz w:val="28"/>
                <w:szCs w:val="28"/>
              </w:rPr>
              <w:t>). В г</w:t>
            </w:r>
            <w:r w:rsidR="008E4DC1">
              <w:rPr>
                <w:rFonts w:ascii="Times New Roman" w:hAnsi="Times New Roman" w:cs="Times New Roman"/>
                <w:sz w:val="28"/>
                <w:szCs w:val="28"/>
              </w:rPr>
              <w:t xml:space="preserve">ороде </w:t>
            </w:r>
            <w:r>
              <w:rPr>
                <w:rFonts w:ascii="Times New Roman" w:hAnsi="Times New Roman" w:cs="Times New Roman"/>
                <w:sz w:val="28"/>
                <w:szCs w:val="28"/>
              </w:rPr>
              <w:t>Нижневартовске также располагается ближайшая железнодорожная станция.</w:t>
            </w:r>
          </w:p>
        </w:tc>
      </w:tr>
      <w:tr w:rsidR="00763971" w14:paraId="00AAEFAE" w14:textId="77777777" w:rsidTr="00CE7E0B">
        <w:tc>
          <w:tcPr>
            <w:tcW w:w="9345" w:type="dxa"/>
            <w:gridSpan w:val="2"/>
          </w:tcPr>
          <w:p w14:paraId="438C83D9" w14:textId="47323E21" w:rsidR="00763971" w:rsidRPr="009C1818" w:rsidRDefault="00763971" w:rsidP="00B65B54">
            <w:pPr>
              <w:spacing w:after="0" w:line="240" w:lineRule="auto"/>
              <w:jc w:val="center"/>
              <w:rPr>
                <w:rFonts w:ascii="Times New Roman" w:hAnsi="Times New Roman" w:cs="Times New Roman"/>
                <w:b/>
                <w:sz w:val="28"/>
                <w:szCs w:val="28"/>
              </w:rPr>
            </w:pPr>
            <w:r w:rsidRPr="009C1818">
              <w:rPr>
                <w:rFonts w:ascii="Times New Roman" w:hAnsi="Times New Roman" w:cs="Times New Roman"/>
                <w:b/>
                <w:sz w:val="28"/>
                <w:szCs w:val="28"/>
              </w:rPr>
              <w:t>Демографи</w:t>
            </w:r>
            <w:r w:rsidR="00CF0373">
              <w:rPr>
                <w:rFonts w:ascii="Times New Roman" w:hAnsi="Times New Roman" w:cs="Times New Roman"/>
                <w:b/>
                <w:sz w:val="28"/>
                <w:szCs w:val="28"/>
              </w:rPr>
              <w:t>ческая ситуация</w:t>
            </w:r>
          </w:p>
        </w:tc>
      </w:tr>
      <w:tr w:rsidR="00AA22F0" w14:paraId="6E5D6333" w14:textId="77777777" w:rsidTr="00AA22F0">
        <w:tc>
          <w:tcPr>
            <w:tcW w:w="4672" w:type="dxa"/>
          </w:tcPr>
          <w:p w14:paraId="05F65D42" w14:textId="27A570D7" w:rsidR="00F37F02" w:rsidRPr="00F37F02" w:rsidRDefault="00766953" w:rsidP="0076695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w:t>
            </w:r>
            <w:r w:rsidR="00F37F02" w:rsidRPr="00F37F02">
              <w:rPr>
                <w:rFonts w:ascii="Times New Roman" w:hAnsi="Times New Roman" w:cs="Times New Roman"/>
                <w:color w:val="000000"/>
                <w:sz w:val="28"/>
                <w:szCs w:val="28"/>
                <w:shd w:val="clear" w:color="auto" w:fill="FFFFFF"/>
              </w:rPr>
              <w:t>бщий коэффициент рождаемости г</w:t>
            </w:r>
            <w:r w:rsidR="008E4DC1">
              <w:rPr>
                <w:rFonts w:ascii="Times New Roman" w:hAnsi="Times New Roman" w:cs="Times New Roman"/>
                <w:color w:val="000000"/>
                <w:sz w:val="28"/>
                <w:szCs w:val="28"/>
                <w:shd w:val="clear" w:color="auto" w:fill="FFFFFF"/>
              </w:rPr>
              <w:t xml:space="preserve">орода </w:t>
            </w:r>
            <w:r>
              <w:rPr>
                <w:rFonts w:ascii="Times New Roman" w:hAnsi="Times New Roman" w:cs="Times New Roman"/>
                <w:color w:val="000000"/>
                <w:sz w:val="28"/>
                <w:szCs w:val="28"/>
                <w:shd w:val="clear" w:color="auto" w:fill="FFFFFF"/>
              </w:rPr>
              <w:t>Радужный</w:t>
            </w:r>
            <w:r w:rsidR="00F37F02" w:rsidRPr="00F37F02">
              <w:rPr>
                <w:rFonts w:ascii="Times New Roman" w:hAnsi="Times New Roman" w:cs="Times New Roman"/>
                <w:color w:val="000000"/>
                <w:sz w:val="28"/>
                <w:szCs w:val="28"/>
                <w:shd w:val="clear" w:color="auto" w:fill="FFFFFF"/>
              </w:rPr>
              <w:t xml:space="preserve"> в </w:t>
            </w:r>
            <w:r>
              <w:rPr>
                <w:rFonts w:ascii="Times New Roman" w:hAnsi="Times New Roman" w:cs="Times New Roman"/>
                <w:color w:val="000000"/>
                <w:sz w:val="28"/>
                <w:szCs w:val="28"/>
                <w:shd w:val="clear" w:color="auto" w:fill="FFFFFF"/>
              </w:rPr>
              <w:t>последние 10 лет</w:t>
            </w:r>
            <w:r w:rsidR="00F37F02" w:rsidRPr="00F37F02">
              <w:rPr>
                <w:rFonts w:ascii="Times New Roman" w:hAnsi="Times New Roman" w:cs="Times New Roman"/>
                <w:color w:val="000000"/>
                <w:sz w:val="28"/>
                <w:szCs w:val="28"/>
                <w:shd w:val="clear" w:color="auto" w:fill="FFFFFF"/>
              </w:rPr>
              <w:t xml:space="preserve"> устойчиво сохранялся на уровне выше, чем в среднем по Российской Федерации (13,3 и 8,9 промилле в 2012 и 2022 год</w:t>
            </w:r>
            <w:r w:rsidR="00AD6D7E">
              <w:rPr>
                <w:rFonts w:ascii="Times New Roman" w:hAnsi="Times New Roman" w:cs="Times New Roman"/>
                <w:color w:val="000000"/>
                <w:sz w:val="28"/>
                <w:szCs w:val="28"/>
                <w:shd w:val="clear" w:color="auto" w:fill="FFFFFF"/>
              </w:rPr>
              <w:t>ах</w:t>
            </w:r>
            <w:r w:rsidR="00F37F02" w:rsidRPr="00F37F02">
              <w:rPr>
                <w:rFonts w:ascii="Times New Roman" w:hAnsi="Times New Roman" w:cs="Times New Roman"/>
                <w:color w:val="000000"/>
                <w:sz w:val="28"/>
                <w:szCs w:val="28"/>
                <w:shd w:val="clear" w:color="auto" w:fill="FFFFFF"/>
              </w:rPr>
              <w:t xml:space="preserve"> соответственно) и </w:t>
            </w:r>
            <w:r w:rsidR="00F37F02" w:rsidRPr="00F37F02">
              <w:rPr>
                <w:rFonts w:ascii="Times New Roman" w:hAnsi="Times New Roman" w:cs="Times New Roman"/>
                <w:color w:val="000000"/>
                <w:sz w:val="28"/>
                <w:szCs w:val="28"/>
                <w:shd w:val="clear" w:color="auto" w:fill="FFFFFF"/>
              </w:rPr>
              <w:lastRenderedPageBreak/>
              <w:t xml:space="preserve">незначительно ниже среднего для Ханты-Мансийского автономного округа – Югры (17,7 и 11,1 промилле в 2012 и 2022 году соответственно) уровня. </w:t>
            </w:r>
          </w:p>
          <w:p w14:paraId="38B9A381" w14:textId="7EFDC6DC" w:rsidR="00AA22F0" w:rsidRPr="00F37F02" w:rsidRDefault="00F37F02" w:rsidP="00766953">
            <w:pPr>
              <w:spacing w:after="0" w:line="240" w:lineRule="auto"/>
              <w:jc w:val="both"/>
              <w:rPr>
                <w:rFonts w:ascii="Times New Roman" w:hAnsi="Times New Roman" w:cs="Times New Roman"/>
                <w:color w:val="000000"/>
                <w:sz w:val="28"/>
                <w:szCs w:val="28"/>
                <w:shd w:val="clear" w:color="auto" w:fill="FFFFFF"/>
              </w:rPr>
            </w:pPr>
            <w:r w:rsidRPr="00F37F02">
              <w:rPr>
                <w:rFonts w:ascii="Times New Roman" w:hAnsi="Times New Roman" w:cs="Times New Roman"/>
                <w:color w:val="000000"/>
                <w:sz w:val="28"/>
                <w:szCs w:val="28"/>
                <w:shd w:val="clear" w:color="auto" w:fill="FFFFFF"/>
              </w:rPr>
              <w:t>Общий коэффициент смертности в г</w:t>
            </w:r>
            <w:r w:rsidR="00AD6D7E">
              <w:rPr>
                <w:rFonts w:ascii="Times New Roman" w:hAnsi="Times New Roman" w:cs="Times New Roman"/>
                <w:color w:val="000000"/>
                <w:sz w:val="28"/>
                <w:szCs w:val="28"/>
                <w:shd w:val="clear" w:color="auto" w:fill="FFFFFF"/>
              </w:rPr>
              <w:t>ороде</w:t>
            </w:r>
            <w:r w:rsidRPr="00F37F02">
              <w:rPr>
                <w:rFonts w:ascii="Times New Roman" w:hAnsi="Times New Roman" w:cs="Times New Roman"/>
                <w:color w:val="000000"/>
                <w:sz w:val="28"/>
                <w:szCs w:val="28"/>
                <w:shd w:val="clear" w:color="auto" w:fill="FFFFFF"/>
              </w:rPr>
              <w:t> Радужном на протяжении 2012-2022 год</w:t>
            </w:r>
            <w:r w:rsidR="00AD6D7E">
              <w:rPr>
                <w:rFonts w:ascii="Times New Roman" w:hAnsi="Times New Roman" w:cs="Times New Roman"/>
                <w:color w:val="000000"/>
                <w:sz w:val="28"/>
                <w:szCs w:val="28"/>
                <w:shd w:val="clear" w:color="auto" w:fill="FFFFFF"/>
              </w:rPr>
              <w:t>ов</w:t>
            </w:r>
            <w:r w:rsidRPr="00F37F02">
              <w:rPr>
                <w:rFonts w:ascii="Times New Roman" w:hAnsi="Times New Roman" w:cs="Times New Roman"/>
                <w:color w:val="000000"/>
                <w:sz w:val="28"/>
                <w:szCs w:val="28"/>
                <w:shd w:val="clear" w:color="auto" w:fill="FFFFFF"/>
              </w:rPr>
              <w:t xml:space="preserve"> </w:t>
            </w:r>
            <w:r w:rsidR="00766953" w:rsidRPr="00F37F02">
              <w:rPr>
                <w:rFonts w:ascii="Times New Roman" w:hAnsi="Times New Roman" w:cs="Times New Roman"/>
                <w:color w:val="000000"/>
                <w:sz w:val="28"/>
                <w:szCs w:val="28"/>
                <w:shd w:val="clear" w:color="auto" w:fill="FFFFFF"/>
              </w:rPr>
              <w:t xml:space="preserve">был </w:t>
            </w:r>
            <w:r w:rsidRPr="00F37F02">
              <w:rPr>
                <w:rFonts w:ascii="Times New Roman" w:hAnsi="Times New Roman" w:cs="Times New Roman"/>
                <w:color w:val="000000"/>
                <w:sz w:val="28"/>
                <w:szCs w:val="28"/>
                <w:shd w:val="clear" w:color="auto" w:fill="FFFFFF"/>
              </w:rPr>
              <w:t>устойчиво ниже, чем в целом в Ханты-Мансийском автономном округе – Югре (6,3 и 6,5 промилле в 2012 и 2022 год</w:t>
            </w:r>
            <w:r w:rsidR="00AD6D7E">
              <w:rPr>
                <w:rFonts w:ascii="Times New Roman" w:hAnsi="Times New Roman" w:cs="Times New Roman"/>
                <w:color w:val="000000"/>
                <w:sz w:val="28"/>
                <w:szCs w:val="28"/>
                <w:shd w:val="clear" w:color="auto" w:fill="FFFFFF"/>
              </w:rPr>
              <w:t>ах</w:t>
            </w:r>
            <w:r w:rsidRPr="00F37F02">
              <w:rPr>
                <w:rFonts w:ascii="Times New Roman" w:hAnsi="Times New Roman" w:cs="Times New Roman"/>
                <w:color w:val="000000"/>
                <w:sz w:val="28"/>
                <w:szCs w:val="28"/>
                <w:shd w:val="clear" w:color="auto" w:fill="FFFFFF"/>
              </w:rPr>
              <w:t xml:space="preserve"> соответственно) и Российской Федерации (13,3 и 12,9 промилле в 2012 и 2022 год</w:t>
            </w:r>
            <w:r w:rsidR="00AD6D7E">
              <w:rPr>
                <w:rFonts w:ascii="Times New Roman" w:hAnsi="Times New Roman" w:cs="Times New Roman"/>
                <w:color w:val="000000"/>
                <w:sz w:val="28"/>
                <w:szCs w:val="28"/>
                <w:shd w:val="clear" w:color="auto" w:fill="FFFFFF"/>
              </w:rPr>
              <w:t>ах</w:t>
            </w:r>
            <w:r w:rsidRPr="00F37F02">
              <w:rPr>
                <w:rFonts w:ascii="Times New Roman" w:hAnsi="Times New Roman" w:cs="Times New Roman"/>
                <w:color w:val="000000"/>
                <w:sz w:val="28"/>
                <w:szCs w:val="28"/>
                <w:shd w:val="clear" w:color="auto" w:fill="FFFFFF"/>
              </w:rPr>
              <w:t xml:space="preserve"> соответственно).</w:t>
            </w:r>
          </w:p>
        </w:tc>
        <w:tc>
          <w:tcPr>
            <w:tcW w:w="4673" w:type="dxa"/>
          </w:tcPr>
          <w:p w14:paraId="2254AD79" w14:textId="546B9F11" w:rsidR="009C1818" w:rsidRPr="009C1818" w:rsidRDefault="009C1818" w:rsidP="00390063">
            <w:pPr>
              <w:widowControl w:val="0"/>
              <w:spacing w:after="0" w:line="240" w:lineRule="auto"/>
              <w:jc w:val="both"/>
              <w:rPr>
                <w:rFonts w:ascii="Times New Roman" w:hAnsi="Times New Roman" w:cs="Times New Roman"/>
                <w:sz w:val="28"/>
                <w:szCs w:val="28"/>
              </w:rPr>
            </w:pPr>
            <w:r w:rsidRPr="009C1818">
              <w:rPr>
                <w:rFonts w:ascii="Times New Roman" w:hAnsi="Times New Roman" w:cs="Times New Roman"/>
                <w:sz w:val="28"/>
                <w:szCs w:val="28"/>
              </w:rPr>
              <w:lastRenderedPageBreak/>
              <w:t xml:space="preserve">Особенность </w:t>
            </w:r>
            <w:r w:rsidR="00390063">
              <w:rPr>
                <w:rFonts w:ascii="Times New Roman" w:hAnsi="Times New Roman" w:cs="Times New Roman"/>
                <w:sz w:val="28"/>
                <w:szCs w:val="28"/>
              </w:rPr>
              <w:t>текущего</w:t>
            </w:r>
            <w:r w:rsidRPr="009C1818">
              <w:rPr>
                <w:rFonts w:ascii="Times New Roman" w:hAnsi="Times New Roman" w:cs="Times New Roman"/>
                <w:sz w:val="28"/>
                <w:szCs w:val="28"/>
              </w:rPr>
              <w:t xml:space="preserve"> миграционного прироста – в его зависимости от международной миграции, преимущественно, из стран Средней Азии</w:t>
            </w:r>
            <w:r w:rsidR="0018428C">
              <w:rPr>
                <w:rFonts w:ascii="Times New Roman" w:hAnsi="Times New Roman" w:cs="Times New Roman"/>
                <w:sz w:val="28"/>
                <w:szCs w:val="28"/>
              </w:rPr>
              <w:t xml:space="preserve"> (в 2022 году международный миграционный </w:t>
            </w:r>
            <w:r w:rsidR="0018428C">
              <w:rPr>
                <w:rFonts w:ascii="Times New Roman" w:hAnsi="Times New Roman" w:cs="Times New Roman"/>
                <w:sz w:val="28"/>
                <w:szCs w:val="28"/>
              </w:rPr>
              <w:lastRenderedPageBreak/>
              <w:t xml:space="preserve">приток составил </w:t>
            </w:r>
            <w:r w:rsidR="0018428C" w:rsidRPr="0018428C">
              <w:rPr>
                <w:rFonts w:ascii="Times New Roman" w:hAnsi="Times New Roman" w:cs="Times New Roman"/>
                <w:sz w:val="28"/>
                <w:szCs w:val="28"/>
              </w:rPr>
              <w:t>1176 чел</w:t>
            </w:r>
            <w:r w:rsidR="00AD6D7E">
              <w:rPr>
                <w:rFonts w:ascii="Times New Roman" w:hAnsi="Times New Roman" w:cs="Times New Roman"/>
                <w:sz w:val="28"/>
                <w:szCs w:val="28"/>
              </w:rPr>
              <w:t>овек</w:t>
            </w:r>
            <w:r w:rsidR="0018428C" w:rsidRPr="0018428C">
              <w:rPr>
                <w:rFonts w:ascii="Times New Roman" w:hAnsi="Times New Roman" w:cs="Times New Roman"/>
                <w:sz w:val="28"/>
                <w:szCs w:val="28"/>
              </w:rPr>
              <w:t xml:space="preserve">, перекрывая межрегиональный и </w:t>
            </w:r>
            <w:proofErr w:type="spellStart"/>
            <w:r w:rsidR="0018428C" w:rsidRPr="0018428C">
              <w:rPr>
                <w:rFonts w:ascii="Times New Roman" w:hAnsi="Times New Roman" w:cs="Times New Roman"/>
                <w:sz w:val="28"/>
                <w:szCs w:val="28"/>
              </w:rPr>
              <w:t>внутрирегиональный</w:t>
            </w:r>
            <w:proofErr w:type="spellEnd"/>
            <w:r w:rsidR="0018428C" w:rsidRPr="0018428C">
              <w:rPr>
                <w:rFonts w:ascii="Times New Roman" w:hAnsi="Times New Roman" w:cs="Times New Roman"/>
                <w:sz w:val="28"/>
                <w:szCs w:val="28"/>
              </w:rPr>
              <w:t xml:space="preserve"> миграционны</w:t>
            </w:r>
            <w:r w:rsidR="00AD6D7E">
              <w:rPr>
                <w:rFonts w:ascii="Times New Roman" w:hAnsi="Times New Roman" w:cs="Times New Roman"/>
                <w:sz w:val="28"/>
                <w:szCs w:val="28"/>
              </w:rPr>
              <w:t>е</w:t>
            </w:r>
            <w:r w:rsidR="0018428C" w:rsidRPr="0018428C">
              <w:rPr>
                <w:rFonts w:ascii="Times New Roman" w:hAnsi="Times New Roman" w:cs="Times New Roman"/>
                <w:sz w:val="28"/>
                <w:szCs w:val="28"/>
              </w:rPr>
              <w:t xml:space="preserve"> оттоки)</w:t>
            </w:r>
            <w:r w:rsidRPr="009C1818">
              <w:rPr>
                <w:rFonts w:ascii="Times New Roman" w:hAnsi="Times New Roman" w:cs="Times New Roman"/>
                <w:sz w:val="28"/>
                <w:szCs w:val="28"/>
              </w:rPr>
              <w:t xml:space="preserve">, что порождает ряд рисков. </w:t>
            </w:r>
          </w:p>
          <w:p w14:paraId="44C255AB" w14:textId="77777777" w:rsidR="00AA22F0" w:rsidRPr="0018428C" w:rsidRDefault="00AA22F0" w:rsidP="004363D8">
            <w:pPr>
              <w:spacing w:after="0" w:line="240" w:lineRule="auto"/>
              <w:jc w:val="center"/>
              <w:rPr>
                <w:rFonts w:ascii="Times New Roman" w:hAnsi="Times New Roman" w:cs="Times New Roman"/>
                <w:sz w:val="28"/>
                <w:szCs w:val="28"/>
              </w:rPr>
            </w:pPr>
          </w:p>
        </w:tc>
      </w:tr>
      <w:tr w:rsidR="00AA22F0" w14:paraId="589CA8B5" w14:textId="77777777" w:rsidTr="00AA22F0">
        <w:tc>
          <w:tcPr>
            <w:tcW w:w="4672" w:type="dxa"/>
          </w:tcPr>
          <w:p w14:paraId="0FB392D1" w14:textId="2F8CC549" w:rsidR="00AA22F0" w:rsidRPr="00EB3ABA" w:rsidRDefault="00EB3ABA" w:rsidP="00EB3ABA">
            <w:pPr>
              <w:spacing w:after="0" w:line="240" w:lineRule="auto"/>
              <w:jc w:val="both"/>
              <w:rPr>
                <w:rFonts w:ascii="Times New Roman" w:hAnsi="Times New Roman" w:cs="Times New Roman"/>
                <w:color w:val="000000"/>
                <w:sz w:val="28"/>
                <w:szCs w:val="28"/>
                <w:shd w:val="clear" w:color="auto" w:fill="FFFFFF"/>
              </w:rPr>
            </w:pPr>
            <w:r w:rsidRPr="00EB3ABA">
              <w:rPr>
                <w:rFonts w:ascii="Times New Roman" w:hAnsi="Times New Roman" w:cs="Times New Roman"/>
                <w:color w:val="000000"/>
                <w:sz w:val="28"/>
                <w:szCs w:val="28"/>
                <w:shd w:val="clear" w:color="auto" w:fill="FFFFFF"/>
              </w:rPr>
              <w:lastRenderedPageBreak/>
              <w:t>В г</w:t>
            </w:r>
            <w:r w:rsidR="00E9368C">
              <w:rPr>
                <w:rFonts w:ascii="Times New Roman" w:hAnsi="Times New Roman" w:cs="Times New Roman"/>
                <w:color w:val="000000"/>
                <w:sz w:val="28"/>
                <w:szCs w:val="28"/>
                <w:shd w:val="clear" w:color="auto" w:fill="FFFFFF"/>
              </w:rPr>
              <w:t>ороде</w:t>
            </w:r>
            <w:r w:rsidRPr="00EB3ABA">
              <w:rPr>
                <w:rFonts w:ascii="Times New Roman" w:hAnsi="Times New Roman" w:cs="Times New Roman"/>
                <w:color w:val="000000"/>
                <w:sz w:val="28"/>
                <w:szCs w:val="28"/>
                <w:shd w:val="clear" w:color="auto" w:fill="FFFFFF"/>
              </w:rPr>
              <w:t xml:space="preserve"> Радужный возрастная структура населения устойчиво «моложе», чем в среднем по Российской Федерации. </w:t>
            </w:r>
            <w:r>
              <w:rPr>
                <w:rFonts w:ascii="Times New Roman" w:hAnsi="Times New Roman" w:cs="Times New Roman"/>
                <w:color w:val="000000"/>
                <w:sz w:val="28"/>
                <w:szCs w:val="28"/>
                <w:shd w:val="clear" w:color="auto" w:fill="FFFFFF"/>
              </w:rPr>
              <w:t>В 2022 году доля трудоспособного населения г</w:t>
            </w:r>
            <w:r w:rsidR="00E9368C">
              <w:rPr>
                <w:rFonts w:ascii="Times New Roman" w:hAnsi="Times New Roman" w:cs="Times New Roman"/>
                <w:color w:val="000000"/>
                <w:sz w:val="28"/>
                <w:szCs w:val="28"/>
                <w:shd w:val="clear" w:color="auto" w:fill="FFFFFF"/>
              </w:rPr>
              <w:t>орода</w:t>
            </w:r>
            <w:r>
              <w:rPr>
                <w:rFonts w:ascii="Times New Roman" w:hAnsi="Times New Roman" w:cs="Times New Roman"/>
                <w:color w:val="000000"/>
                <w:sz w:val="28"/>
                <w:szCs w:val="28"/>
                <w:shd w:val="clear" w:color="auto" w:fill="FFFFFF"/>
              </w:rPr>
              <w:t xml:space="preserve"> Радужный – </w:t>
            </w:r>
            <w:r w:rsidRPr="00EB3ABA">
              <w:rPr>
                <w:rFonts w:ascii="Times New Roman" w:hAnsi="Times New Roman" w:cs="Times New Roman"/>
                <w:color w:val="000000"/>
                <w:sz w:val="28"/>
                <w:szCs w:val="28"/>
                <w:shd w:val="clear" w:color="auto" w:fill="FFFFFF"/>
              </w:rPr>
              <w:t>60,9 %</w:t>
            </w:r>
            <w:r>
              <w:rPr>
                <w:rFonts w:ascii="Times New Roman" w:hAnsi="Times New Roman" w:cs="Times New Roman"/>
                <w:color w:val="000000"/>
                <w:sz w:val="28"/>
                <w:szCs w:val="28"/>
                <w:shd w:val="clear" w:color="auto" w:fill="FFFFFF"/>
              </w:rPr>
              <w:t xml:space="preserve"> (Российской Федерации – 57 %)</w:t>
            </w:r>
            <w:r w:rsidRPr="00EB3ABA">
              <w:rPr>
                <w:rFonts w:ascii="Times New Roman" w:hAnsi="Times New Roman" w:cs="Times New Roman"/>
                <w:color w:val="000000"/>
                <w:sz w:val="28"/>
                <w:szCs w:val="28"/>
                <w:shd w:val="clear" w:color="auto" w:fill="FFFFFF"/>
              </w:rPr>
              <w:t xml:space="preserve">, а доля лиц старше трудоспособного возраста </w:t>
            </w:r>
            <w:r>
              <w:rPr>
                <w:rFonts w:ascii="Times New Roman" w:hAnsi="Times New Roman" w:cs="Times New Roman"/>
                <w:color w:val="000000"/>
                <w:sz w:val="28"/>
                <w:szCs w:val="28"/>
                <w:shd w:val="clear" w:color="auto" w:fill="FFFFFF"/>
              </w:rPr>
              <w:t xml:space="preserve">– </w:t>
            </w:r>
            <w:r w:rsidRPr="00EB3ABA">
              <w:rPr>
                <w:rFonts w:ascii="Times New Roman" w:hAnsi="Times New Roman" w:cs="Times New Roman"/>
                <w:color w:val="000000"/>
                <w:sz w:val="28"/>
                <w:szCs w:val="28"/>
                <w:shd w:val="clear" w:color="auto" w:fill="FFFFFF"/>
              </w:rPr>
              <w:t>15,7 %</w:t>
            </w:r>
            <w:r>
              <w:rPr>
                <w:rFonts w:ascii="Times New Roman" w:hAnsi="Times New Roman" w:cs="Times New Roman"/>
                <w:color w:val="000000"/>
                <w:sz w:val="28"/>
                <w:szCs w:val="28"/>
                <w:shd w:val="clear" w:color="auto" w:fill="FFFFFF"/>
              </w:rPr>
              <w:t xml:space="preserve"> (Российской Федерации – 24 %).</w:t>
            </w:r>
          </w:p>
        </w:tc>
        <w:tc>
          <w:tcPr>
            <w:tcW w:w="4673" w:type="dxa"/>
          </w:tcPr>
          <w:p w14:paraId="771415FE" w14:textId="77777777" w:rsidR="00AA22F0" w:rsidRPr="00EB3ABA" w:rsidRDefault="00AA22F0" w:rsidP="00EB3ABA">
            <w:pPr>
              <w:spacing w:after="0" w:line="240" w:lineRule="auto"/>
              <w:jc w:val="center"/>
              <w:rPr>
                <w:rFonts w:ascii="Times New Roman" w:hAnsi="Times New Roman" w:cs="Times New Roman"/>
                <w:color w:val="000000"/>
                <w:sz w:val="28"/>
                <w:szCs w:val="28"/>
                <w:shd w:val="clear" w:color="auto" w:fill="FFFFFF"/>
              </w:rPr>
            </w:pPr>
          </w:p>
        </w:tc>
      </w:tr>
      <w:tr w:rsidR="00AA22F0" w14:paraId="561E2F0A" w14:textId="77777777" w:rsidTr="00AA22F0">
        <w:tc>
          <w:tcPr>
            <w:tcW w:w="4672" w:type="dxa"/>
          </w:tcPr>
          <w:p w14:paraId="0D011647" w14:textId="365E26C3" w:rsidR="00AA22F0" w:rsidRPr="009C1818" w:rsidRDefault="00EB3ABA" w:rsidP="00EB3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9C1818" w:rsidRPr="009C1818">
              <w:rPr>
                <w:rFonts w:ascii="Times New Roman" w:hAnsi="Times New Roman" w:cs="Times New Roman"/>
                <w:sz w:val="28"/>
                <w:szCs w:val="28"/>
              </w:rPr>
              <w:t xml:space="preserve"> последние 3 года </w:t>
            </w:r>
            <w:r>
              <w:rPr>
                <w:rFonts w:ascii="Times New Roman" w:hAnsi="Times New Roman" w:cs="Times New Roman"/>
                <w:sz w:val="28"/>
                <w:szCs w:val="28"/>
              </w:rPr>
              <w:t>миграционный отток сменился</w:t>
            </w:r>
            <w:r w:rsidR="009C1818" w:rsidRPr="009C1818">
              <w:rPr>
                <w:rFonts w:ascii="Times New Roman" w:hAnsi="Times New Roman" w:cs="Times New Roman"/>
                <w:sz w:val="28"/>
                <w:szCs w:val="28"/>
              </w:rPr>
              <w:t xml:space="preserve"> миграционным приростом</w:t>
            </w:r>
            <w:r w:rsidR="00390063">
              <w:rPr>
                <w:rFonts w:ascii="Times New Roman" w:hAnsi="Times New Roman" w:cs="Times New Roman"/>
                <w:sz w:val="28"/>
                <w:szCs w:val="28"/>
              </w:rPr>
              <w:t xml:space="preserve"> (в 2022 году миграционное сальдо составило +</w:t>
            </w:r>
            <w:r w:rsidR="00390063" w:rsidRPr="00390063">
              <w:rPr>
                <w:rFonts w:ascii="Times New Roman" w:hAnsi="Times New Roman" w:cs="Times New Roman"/>
                <w:sz w:val="28"/>
                <w:szCs w:val="28"/>
              </w:rPr>
              <w:t>687 человек)</w:t>
            </w:r>
            <w:r w:rsidR="009C1818" w:rsidRPr="009C1818">
              <w:rPr>
                <w:rFonts w:ascii="Times New Roman" w:hAnsi="Times New Roman" w:cs="Times New Roman"/>
                <w:sz w:val="28"/>
                <w:szCs w:val="28"/>
              </w:rPr>
              <w:t>.</w:t>
            </w:r>
          </w:p>
        </w:tc>
        <w:tc>
          <w:tcPr>
            <w:tcW w:w="4673" w:type="dxa"/>
          </w:tcPr>
          <w:p w14:paraId="7DC05231" w14:textId="77777777" w:rsidR="00AA22F0" w:rsidRPr="009C1818" w:rsidRDefault="00AA22F0" w:rsidP="004363D8">
            <w:pPr>
              <w:spacing w:after="0" w:line="240" w:lineRule="auto"/>
              <w:jc w:val="center"/>
              <w:rPr>
                <w:rFonts w:ascii="Times New Roman" w:hAnsi="Times New Roman" w:cs="Times New Roman"/>
                <w:b/>
                <w:sz w:val="28"/>
                <w:szCs w:val="28"/>
              </w:rPr>
            </w:pPr>
          </w:p>
        </w:tc>
      </w:tr>
      <w:tr w:rsidR="004363D8" w14:paraId="68BA6C53" w14:textId="77777777" w:rsidTr="00F37F02">
        <w:tc>
          <w:tcPr>
            <w:tcW w:w="9345" w:type="dxa"/>
            <w:gridSpan w:val="2"/>
          </w:tcPr>
          <w:p w14:paraId="1B500AC8" w14:textId="2402BB3D" w:rsidR="004363D8" w:rsidRPr="009C1818" w:rsidRDefault="004363D8" w:rsidP="004363D8">
            <w:pPr>
              <w:spacing w:after="0" w:line="240" w:lineRule="auto"/>
              <w:jc w:val="center"/>
              <w:rPr>
                <w:rFonts w:ascii="Times New Roman" w:hAnsi="Times New Roman" w:cs="Times New Roman"/>
                <w:b/>
                <w:sz w:val="28"/>
                <w:szCs w:val="28"/>
              </w:rPr>
            </w:pPr>
            <w:r w:rsidRPr="004363D8">
              <w:rPr>
                <w:rFonts w:ascii="Times New Roman" w:hAnsi="Times New Roman" w:cs="Times New Roman"/>
                <w:b/>
                <w:sz w:val="28"/>
                <w:szCs w:val="28"/>
              </w:rPr>
              <w:t>Экономика</w:t>
            </w:r>
          </w:p>
        </w:tc>
      </w:tr>
      <w:tr w:rsidR="00AA22F0" w14:paraId="49DEB7E3" w14:textId="77777777" w:rsidTr="00AA22F0">
        <w:tc>
          <w:tcPr>
            <w:tcW w:w="4672" w:type="dxa"/>
          </w:tcPr>
          <w:p w14:paraId="60266F22" w14:textId="25EA57CE" w:rsidR="00AA22F0" w:rsidRPr="00FE076B" w:rsidRDefault="0018428C" w:rsidP="0018428C">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w:t>
            </w:r>
            <w:r w:rsidR="00763971" w:rsidRPr="009C1818">
              <w:rPr>
                <w:rFonts w:ascii="Times New Roman" w:hAnsi="Times New Roman" w:cs="Times New Roman"/>
                <w:color w:val="000000"/>
                <w:sz w:val="28"/>
                <w:szCs w:val="28"/>
                <w:shd w:val="clear" w:color="auto" w:fill="FFFFFF"/>
              </w:rPr>
              <w:t>азви</w:t>
            </w:r>
            <w:r>
              <w:rPr>
                <w:rFonts w:ascii="Times New Roman" w:hAnsi="Times New Roman" w:cs="Times New Roman"/>
                <w:color w:val="000000"/>
                <w:sz w:val="28"/>
                <w:szCs w:val="28"/>
                <w:shd w:val="clear" w:color="auto" w:fill="FFFFFF"/>
              </w:rPr>
              <w:t>тие</w:t>
            </w:r>
            <w:r w:rsidR="00763971" w:rsidRPr="009C1818">
              <w:rPr>
                <w:rFonts w:ascii="Times New Roman" w:hAnsi="Times New Roman" w:cs="Times New Roman"/>
                <w:color w:val="000000"/>
                <w:sz w:val="28"/>
                <w:szCs w:val="28"/>
                <w:shd w:val="clear" w:color="auto" w:fill="FFFFFF"/>
              </w:rPr>
              <w:t xml:space="preserve"> </w:t>
            </w:r>
            <w:proofErr w:type="spellStart"/>
            <w:r w:rsidR="00763971" w:rsidRPr="009C1818">
              <w:rPr>
                <w:rFonts w:ascii="Times New Roman" w:hAnsi="Times New Roman" w:cs="Times New Roman"/>
                <w:color w:val="000000"/>
                <w:sz w:val="28"/>
                <w:szCs w:val="28"/>
                <w:shd w:val="clear" w:color="auto" w:fill="FFFFFF"/>
              </w:rPr>
              <w:t>нефтесервис</w:t>
            </w:r>
            <w:r>
              <w:rPr>
                <w:rFonts w:ascii="Times New Roman" w:hAnsi="Times New Roman" w:cs="Times New Roman"/>
                <w:color w:val="000000"/>
                <w:sz w:val="28"/>
                <w:szCs w:val="28"/>
                <w:shd w:val="clear" w:color="auto" w:fill="FFFFFF"/>
              </w:rPr>
              <w:t>а</w:t>
            </w:r>
            <w:proofErr w:type="spellEnd"/>
            <w:r w:rsidR="00594717">
              <w:rPr>
                <w:rFonts w:ascii="Times New Roman" w:hAnsi="Times New Roman" w:cs="Times New Roman"/>
                <w:color w:val="000000"/>
                <w:sz w:val="28"/>
                <w:szCs w:val="28"/>
                <w:shd w:val="clear" w:color="auto" w:fill="FFFFFF"/>
              </w:rPr>
              <w:t xml:space="preserve"> (численность </w:t>
            </w:r>
            <w:proofErr w:type="spellStart"/>
            <w:r w:rsidR="00594717">
              <w:rPr>
                <w:rFonts w:ascii="Times New Roman" w:hAnsi="Times New Roman" w:cs="Times New Roman"/>
                <w:color w:val="000000"/>
                <w:sz w:val="28"/>
                <w:szCs w:val="28"/>
                <w:shd w:val="clear" w:color="auto" w:fill="FFFFFF"/>
              </w:rPr>
              <w:t>нефтесервисных</w:t>
            </w:r>
            <w:proofErr w:type="spellEnd"/>
            <w:r w:rsidR="00594717">
              <w:rPr>
                <w:rFonts w:ascii="Times New Roman" w:hAnsi="Times New Roman" w:cs="Times New Roman"/>
                <w:color w:val="000000"/>
                <w:sz w:val="28"/>
                <w:szCs w:val="28"/>
                <w:shd w:val="clear" w:color="auto" w:fill="FFFFFF"/>
              </w:rPr>
              <w:t xml:space="preserve"> компаний в городе в 2022 году составила несколько десятков)</w:t>
            </w:r>
            <w:r>
              <w:rPr>
                <w:rFonts w:ascii="Times New Roman" w:hAnsi="Times New Roman" w:cs="Times New Roman"/>
                <w:color w:val="000000"/>
                <w:sz w:val="28"/>
                <w:szCs w:val="28"/>
                <w:shd w:val="clear" w:color="auto" w:fill="FFFFFF"/>
              </w:rPr>
              <w:t xml:space="preserve"> обеспечивает</w:t>
            </w:r>
            <w:r w:rsidR="00594717">
              <w:rPr>
                <w:rFonts w:ascii="Times New Roman" w:hAnsi="Times New Roman" w:cs="Times New Roman"/>
                <w:color w:val="000000"/>
                <w:sz w:val="28"/>
                <w:szCs w:val="28"/>
                <w:shd w:val="clear" w:color="auto" w:fill="FFFFFF"/>
              </w:rPr>
              <w:t xml:space="preserve"> некоторое снижение</w:t>
            </w:r>
            <w:r>
              <w:rPr>
                <w:rFonts w:ascii="Times New Roman" w:hAnsi="Times New Roman" w:cs="Times New Roman"/>
                <w:color w:val="000000"/>
                <w:sz w:val="28"/>
                <w:szCs w:val="28"/>
                <w:shd w:val="clear" w:color="auto" w:fill="FFFFFF"/>
              </w:rPr>
              <w:t xml:space="preserve"> </w:t>
            </w:r>
            <w:r w:rsidR="00594717">
              <w:rPr>
                <w:rFonts w:ascii="Times New Roman" w:hAnsi="Times New Roman" w:cs="Times New Roman"/>
                <w:color w:val="000000"/>
                <w:sz w:val="28"/>
                <w:szCs w:val="28"/>
                <w:shd w:val="clear" w:color="auto" w:fill="FFFFFF"/>
              </w:rPr>
              <w:t>зависимости экономики г</w:t>
            </w:r>
            <w:r w:rsidR="009F7C68">
              <w:rPr>
                <w:rFonts w:ascii="Times New Roman" w:hAnsi="Times New Roman" w:cs="Times New Roman"/>
                <w:color w:val="000000"/>
                <w:sz w:val="28"/>
                <w:szCs w:val="28"/>
                <w:shd w:val="clear" w:color="auto" w:fill="FFFFFF"/>
              </w:rPr>
              <w:t xml:space="preserve">орода </w:t>
            </w:r>
            <w:r w:rsidR="00594717">
              <w:rPr>
                <w:rFonts w:ascii="Times New Roman" w:hAnsi="Times New Roman" w:cs="Times New Roman"/>
                <w:color w:val="000000"/>
                <w:sz w:val="28"/>
                <w:szCs w:val="28"/>
                <w:shd w:val="clear" w:color="auto" w:fill="FFFFFF"/>
              </w:rPr>
              <w:t>Радужный от близлежащих месторождений</w:t>
            </w:r>
            <w:r w:rsidR="00BB0B44">
              <w:rPr>
                <w:rFonts w:ascii="Times New Roman" w:hAnsi="Times New Roman" w:cs="Times New Roman"/>
                <w:color w:val="000000"/>
                <w:sz w:val="28"/>
                <w:szCs w:val="28"/>
                <w:shd w:val="clear" w:color="auto" w:fill="FFFFFF"/>
              </w:rPr>
              <w:t xml:space="preserve">: </w:t>
            </w:r>
            <w:proofErr w:type="spellStart"/>
            <w:r w:rsidR="00BB0B44" w:rsidRPr="003D39F0">
              <w:rPr>
                <w:rFonts w:ascii="Times New Roman" w:hAnsi="Times New Roman" w:cs="Times New Roman"/>
                <w:color w:val="000000"/>
                <w:sz w:val="28"/>
                <w:szCs w:val="28"/>
                <w:shd w:val="clear" w:color="auto" w:fill="FFFFFF"/>
              </w:rPr>
              <w:t>нефтесервис</w:t>
            </w:r>
            <w:proofErr w:type="spellEnd"/>
            <w:r w:rsidR="00BB0B44" w:rsidRPr="003D39F0">
              <w:rPr>
                <w:rFonts w:ascii="Times New Roman" w:hAnsi="Times New Roman" w:cs="Times New Roman"/>
                <w:color w:val="000000"/>
                <w:sz w:val="28"/>
                <w:szCs w:val="28"/>
                <w:shd w:val="clear" w:color="auto" w:fill="FFFFFF"/>
              </w:rPr>
              <w:t xml:space="preserve"> опирается на накопленные компетенции специалистов и способен экономически эффективно работать, в том числе, с удаленными месторождениями</w:t>
            </w:r>
            <w:r w:rsidR="00380FA7">
              <w:rPr>
                <w:rFonts w:ascii="Times New Roman" w:hAnsi="Times New Roman" w:cs="Times New Roman"/>
                <w:color w:val="000000"/>
                <w:sz w:val="28"/>
                <w:szCs w:val="28"/>
                <w:shd w:val="clear" w:color="auto" w:fill="FFFFFF"/>
              </w:rPr>
              <w:t>.</w:t>
            </w:r>
          </w:p>
        </w:tc>
        <w:tc>
          <w:tcPr>
            <w:tcW w:w="4673" w:type="dxa"/>
          </w:tcPr>
          <w:p w14:paraId="3D8246B1" w14:textId="246AB77A" w:rsidR="00AA22F0" w:rsidRPr="009A591A" w:rsidRDefault="0018428C" w:rsidP="009A591A">
            <w:pPr>
              <w:widowControl w:val="0"/>
              <w:spacing w:after="0" w:line="240" w:lineRule="auto"/>
              <w:jc w:val="both"/>
              <w:rPr>
                <w:rFonts w:ascii="Times New Roman" w:hAnsi="Times New Roman" w:cs="Times New Roman"/>
                <w:sz w:val="28"/>
                <w:szCs w:val="28"/>
              </w:rPr>
            </w:pPr>
            <w:r w:rsidRPr="009A591A">
              <w:rPr>
                <w:rFonts w:ascii="Times New Roman" w:hAnsi="Times New Roman" w:cs="Times New Roman"/>
                <w:sz w:val="28"/>
                <w:szCs w:val="28"/>
              </w:rPr>
              <w:t>Экономика г</w:t>
            </w:r>
            <w:r w:rsidR="009F7C68">
              <w:rPr>
                <w:rFonts w:ascii="Times New Roman" w:hAnsi="Times New Roman" w:cs="Times New Roman"/>
                <w:sz w:val="28"/>
                <w:szCs w:val="28"/>
              </w:rPr>
              <w:t xml:space="preserve">орода </w:t>
            </w:r>
            <w:r w:rsidRPr="009A591A">
              <w:rPr>
                <w:rFonts w:ascii="Times New Roman" w:hAnsi="Times New Roman" w:cs="Times New Roman"/>
                <w:sz w:val="28"/>
                <w:szCs w:val="28"/>
              </w:rPr>
              <w:t xml:space="preserve">Радужный </w:t>
            </w:r>
            <w:proofErr w:type="spellStart"/>
            <w:r w:rsidRPr="009A591A">
              <w:rPr>
                <w:rFonts w:ascii="Times New Roman" w:hAnsi="Times New Roman" w:cs="Times New Roman"/>
                <w:sz w:val="28"/>
                <w:szCs w:val="28"/>
              </w:rPr>
              <w:t>монопрофильна</w:t>
            </w:r>
            <w:proofErr w:type="spellEnd"/>
            <w:r w:rsidRPr="009A591A">
              <w:rPr>
                <w:rFonts w:ascii="Times New Roman" w:hAnsi="Times New Roman" w:cs="Times New Roman"/>
                <w:sz w:val="28"/>
                <w:szCs w:val="28"/>
              </w:rPr>
              <w:t xml:space="preserve">: город специализируется на добыче углеводородов (что </w:t>
            </w:r>
            <w:r w:rsidR="009E4A1F" w:rsidRPr="009A591A">
              <w:rPr>
                <w:rFonts w:ascii="Times New Roman" w:hAnsi="Times New Roman" w:cs="Times New Roman"/>
                <w:sz w:val="28"/>
                <w:szCs w:val="28"/>
              </w:rPr>
              <w:t>предопределено</w:t>
            </w:r>
            <w:r w:rsidRPr="009A591A">
              <w:rPr>
                <w:rFonts w:ascii="Times New Roman" w:hAnsi="Times New Roman" w:cs="Times New Roman"/>
                <w:sz w:val="28"/>
                <w:szCs w:val="28"/>
              </w:rPr>
              <w:t xml:space="preserve"> его географическим положением), а также на </w:t>
            </w:r>
            <w:proofErr w:type="spellStart"/>
            <w:r w:rsidRPr="009A591A">
              <w:rPr>
                <w:rFonts w:ascii="Times New Roman" w:hAnsi="Times New Roman" w:cs="Times New Roman"/>
                <w:sz w:val="28"/>
                <w:szCs w:val="28"/>
              </w:rPr>
              <w:t>нефтесервисном</w:t>
            </w:r>
            <w:proofErr w:type="spellEnd"/>
            <w:r w:rsidRPr="009A591A">
              <w:rPr>
                <w:rFonts w:ascii="Times New Roman" w:hAnsi="Times New Roman" w:cs="Times New Roman"/>
                <w:sz w:val="28"/>
                <w:szCs w:val="28"/>
              </w:rPr>
              <w:t xml:space="preserve"> обслуживании добывающей промышленности и инжиниринге.</w:t>
            </w:r>
          </w:p>
        </w:tc>
      </w:tr>
      <w:tr w:rsidR="00FE076B" w14:paraId="2F9D2B55" w14:textId="77777777" w:rsidTr="00AA22F0">
        <w:tc>
          <w:tcPr>
            <w:tcW w:w="4672" w:type="dxa"/>
          </w:tcPr>
          <w:p w14:paraId="3AD76B7C" w14:textId="31701434" w:rsidR="00FE076B" w:rsidRPr="009C1818" w:rsidRDefault="00380FA7" w:rsidP="00380FA7">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Развитие</w:t>
            </w:r>
            <w:r w:rsidR="00FE076B" w:rsidRPr="009C1818">
              <w:rPr>
                <w:rFonts w:ascii="Times New Roman" w:hAnsi="Times New Roman" w:cs="Times New Roman"/>
                <w:color w:val="000000"/>
                <w:sz w:val="28"/>
                <w:szCs w:val="28"/>
                <w:shd w:val="clear" w:color="auto" w:fill="FFFFFF"/>
              </w:rPr>
              <w:t xml:space="preserve"> обрабатывающей промышленности, ориентированной на производство оборудования для </w:t>
            </w:r>
            <w:proofErr w:type="spellStart"/>
            <w:r w:rsidR="00FE076B" w:rsidRPr="009C1818">
              <w:rPr>
                <w:rFonts w:ascii="Times New Roman" w:hAnsi="Times New Roman" w:cs="Times New Roman"/>
                <w:color w:val="000000"/>
                <w:sz w:val="28"/>
                <w:szCs w:val="28"/>
                <w:shd w:val="clear" w:color="auto" w:fill="FFFFFF"/>
              </w:rPr>
              <w:t>нефте</w:t>
            </w:r>
            <w:proofErr w:type="spellEnd"/>
            <w:r w:rsidR="00FE076B" w:rsidRPr="009C1818">
              <w:rPr>
                <w:rFonts w:ascii="Times New Roman" w:hAnsi="Times New Roman" w:cs="Times New Roman"/>
                <w:color w:val="000000"/>
                <w:sz w:val="28"/>
                <w:szCs w:val="28"/>
                <w:shd w:val="clear" w:color="auto" w:fill="FFFFFF"/>
              </w:rPr>
              <w:t>- и газодобычи</w:t>
            </w:r>
            <w:r>
              <w:rPr>
                <w:rFonts w:ascii="Times New Roman" w:hAnsi="Times New Roman" w:cs="Times New Roman"/>
                <w:color w:val="000000"/>
                <w:sz w:val="28"/>
                <w:szCs w:val="28"/>
                <w:shd w:val="clear" w:color="auto" w:fill="FFFFFF"/>
              </w:rPr>
              <w:t xml:space="preserve"> (</w:t>
            </w:r>
            <w:r w:rsidRPr="003D39F0">
              <w:rPr>
                <w:rFonts w:ascii="Times New Roman" w:hAnsi="Times New Roman" w:cs="Times New Roman"/>
                <w:sz w:val="28"/>
                <w:szCs w:val="28"/>
              </w:rPr>
              <w:t>ООО</w:t>
            </w:r>
            <w:r>
              <w:rPr>
                <w:rFonts w:ascii="Times New Roman" w:hAnsi="Times New Roman" w:cs="Times New Roman"/>
                <w:sz w:val="28"/>
                <w:szCs w:val="28"/>
              </w:rPr>
              <w:t> </w:t>
            </w:r>
            <w:r w:rsidRPr="003D39F0">
              <w:rPr>
                <w:rFonts w:ascii="Times New Roman" w:hAnsi="Times New Roman" w:cs="Times New Roman"/>
                <w:sz w:val="28"/>
                <w:szCs w:val="28"/>
              </w:rPr>
              <w:t>«АЛМАЗ-</w:t>
            </w:r>
            <w:proofErr w:type="spellStart"/>
            <w:r w:rsidRPr="003D39F0">
              <w:rPr>
                <w:rFonts w:ascii="Times New Roman" w:hAnsi="Times New Roman" w:cs="Times New Roman"/>
                <w:sz w:val="28"/>
                <w:szCs w:val="28"/>
              </w:rPr>
              <w:t>Нефтесервис</w:t>
            </w:r>
            <w:proofErr w:type="spellEnd"/>
            <w:r w:rsidRPr="003D39F0">
              <w:rPr>
                <w:rFonts w:ascii="Times New Roman" w:hAnsi="Times New Roman" w:cs="Times New Roman"/>
                <w:sz w:val="28"/>
                <w:szCs w:val="28"/>
              </w:rPr>
              <w:t>»</w:t>
            </w:r>
            <w:r>
              <w:rPr>
                <w:rFonts w:ascii="Times New Roman" w:hAnsi="Times New Roman" w:cs="Times New Roman"/>
                <w:sz w:val="28"/>
                <w:szCs w:val="28"/>
              </w:rPr>
              <w:t xml:space="preserve">, </w:t>
            </w:r>
            <w:r w:rsidR="00C46325">
              <w:rPr>
                <w:rFonts w:ascii="Times New Roman" w:hAnsi="Times New Roman" w:cs="Times New Roman"/>
                <w:sz w:val="28"/>
                <w:szCs w:val="28"/>
              </w:rPr>
              <w:t>около 1 тысячи</w:t>
            </w:r>
            <w:r>
              <w:rPr>
                <w:rFonts w:ascii="Times New Roman" w:hAnsi="Times New Roman" w:cs="Times New Roman"/>
                <w:sz w:val="28"/>
                <w:szCs w:val="28"/>
              </w:rPr>
              <w:t xml:space="preserve"> занятых в 2022 году)</w:t>
            </w:r>
            <w:r w:rsidR="00FE076B" w:rsidRPr="009C1818">
              <w:rPr>
                <w:rFonts w:ascii="Times New Roman" w:hAnsi="Times New Roman" w:cs="Times New Roman"/>
                <w:color w:val="000000"/>
                <w:sz w:val="28"/>
                <w:szCs w:val="28"/>
                <w:shd w:val="clear" w:color="auto" w:fill="FFFFFF"/>
              </w:rPr>
              <w:t xml:space="preserve">, делает </w:t>
            </w:r>
            <w:r>
              <w:rPr>
                <w:rFonts w:ascii="Times New Roman" w:hAnsi="Times New Roman" w:cs="Times New Roman"/>
                <w:color w:val="000000"/>
                <w:sz w:val="28"/>
                <w:szCs w:val="28"/>
                <w:shd w:val="clear" w:color="auto" w:fill="FFFFFF"/>
              </w:rPr>
              <w:t xml:space="preserve">экономику города более </w:t>
            </w:r>
            <w:r w:rsidR="00FE076B" w:rsidRPr="009C1818">
              <w:rPr>
                <w:rFonts w:ascii="Times New Roman" w:hAnsi="Times New Roman" w:cs="Times New Roman"/>
                <w:color w:val="000000"/>
                <w:sz w:val="28"/>
                <w:szCs w:val="28"/>
                <w:shd w:val="clear" w:color="auto" w:fill="FFFFFF"/>
              </w:rPr>
              <w:t>устойчивой, снижает риски, связанные с истощением близлежащих месторождений.</w:t>
            </w:r>
          </w:p>
        </w:tc>
        <w:tc>
          <w:tcPr>
            <w:tcW w:w="4673" w:type="dxa"/>
          </w:tcPr>
          <w:p w14:paraId="75433D8C" w14:textId="395F14FD" w:rsidR="00FE076B" w:rsidRPr="009A591A" w:rsidRDefault="009E4A1F" w:rsidP="009A591A">
            <w:pPr>
              <w:widowControl w:val="0"/>
              <w:spacing w:after="0" w:line="240" w:lineRule="auto"/>
              <w:jc w:val="both"/>
              <w:rPr>
                <w:rFonts w:ascii="Times New Roman" w:hAnsi="Times New Roman" w:cs="Times New Roman"/>
                <w:sz w:val="28"/>
                <w:szCs w:val="28"/>
              </w:rPr>
            </w:pPr>
            <w:r w:rsidRPr="009A591A">
              <w:rPr>
                <w:rFonts w:ascii="Times New Roman" w:hAnsi="Times New Roman" w:cs="Times New Roman"/>
                <w:sz w:val="28"/>
                <w:szCs w:val="28"/>
              </w:rPr>
              <w:t xml:space="preserve">Малый и средний бизнес города развит несколько слабее, чем в городах сравнения: </w:t>
            </w:r>
            <w:r w:rsidR="00E454CE" w:rsidRPr="009A591A">
              <w:rPr>
                <w:rFonts w:ascii="Times New Roman" w:hAnsi="Times New Roman" w:cs="Times New Roman"/>
                <w:sz w:val="28"/>
                <w:szCs w:val="28"/>
              </w:rPr>
              <w:t>согласно данным Росстат</w:t>
            </w:r>
            <w:r w:rsidR="001D37E5" w:rsidRPr="009A591A">
              <w:rPr>
                <w:rFonts w:ascii="Times New Roman" w:hAnsi="Times New Roman" w:cs="Times New Roman"/>
                <w:sz w:val="28"/>
                <w:szCs w:val="28"/>
              </w:rPr>
              <w:t>а</w:t>
            </w:r>
            <w:r w:rsidR="00E454CE" w:rsidRPr="009A591A">
              <w:rPr>
                <w:rFonts w:ascii="Times New Roman" w:hAnsi="Times New Roman" w:cs="Times New Roman"/>
                <w:sz w:val="28"/>
                <w:szCs w:val="28"/>
              </w:rPr>
              <w:t xml:space="preserve"> в </w:t>
            </w:r>
            <w:r w:rsidR="00F7510C">
              <w:rPr>
                <w:rFonts w:ascii="Times New Roman" w:hAnsi="Times New Roman" w:cs="Times New Roman"/>
                <w:sz w:val="28"/>
                <w:szCs w:val="28"/>
              </w:rPr>
              <w:t>город</w:t>
            </w:r>
            <w:r w:rsidR="00D152BB">
              <w:rPr>
                <w:rFonts w:ascii="Times New Roman" w:hAnsi="Times New Roman" w:cs="Times New Roman"/>
                <w:sz w:val="28"/>
                <w:szCs w:val="28"/>
              </w:rPr>
              <w:t>е</w:t>
            </w:r>
            <w:r w:rsidR="00F7510C">
              <w:rPr>
                <w:rFonts w:ascii="Times New Roman" w:hAnsi="Times New Roman" w:cs="Times New Roman"/>
                <w:sz w:val="28"/>
                <w:szCs w:val="28"/>
              </w:rPr>
              <w:t xml:space="preserve"> Радужный</w:t>
            </w:r>
            <w:r w:rsidR="00E454CE" w:rsidRPr="009A591A">
              <w:rPr>
                <w:rFonts w:ascii="Times New Roman" w:hAnsi="Times New Roman" w:cs="Times New Roman"/>
                <w:sz w:val="28"/>
                <w:szCs w:val="28"/>
              </w:rPr>
              <w:t xml:space="preserve"> </w:t>
            </w:r>
            <w:r w:rsidR="001D37E5" w:rsidRPr="009A591A">
              <w:rPr>
                <w:rFonts w:ascii="Times New Roman" w:hAnsi="Times New Roman" w:cs="Times New Roman"/>
                <w:sz w:val="28"/>
                <w:szCs w:val="28"/>
              </w:rPr>
              <w:t>доля занятых в МСП в 2020 году составляла 7,3 %, тогда как в остальных городах сравнения этот процент составлял ощутимо больше (от 11 до 20,8 %).</w:t>
            </w:r>
          </w:p>
        </w:tc>
      </w:tr>
      <w:tr w:rsidR="00FE076B" w14:paraId="59F171BE" w14:textId="77777777" w:rsidTr="00AA22F0">
        <w:tc>
          <w:tcPr>
            <w:tcW w:w="4672" w:type="dxa"/>
          </w:tcPr>
          <w:p w14:paraId="4185D395" w14:textId="4F63E1BD" w:rsidR="00FE076B" w:rsidRPr="009C1818" w:rsidRDefault="009E4A1F" w:rsidP="009E4A1F">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среднем за 10 лет о</w:t>
            </w:r>
            <w:r w:rsidRPr="009E4A1F">
              <w:rPr>
                <w:rFonts w:ascii="Times New Roman" w:hAnsi="Times New Roman" w:cs="Times New Roman"/>
                <w:color w:val="000000"/>
                <w:sz w:val="28"/>
                <w:szCs w:val="28"/>
                <w:shd w:val="clear" w:color="auto" w:fill="FFFFFF"/>
              </w:rPr>
              <w:t>бъем инвестиций в основной капитал (за исключением бюджетных средств) в расчете на 1 жителя</w:t>
            </w:r>
            <w:r>
              <w:rPr>
                <w:rFonts w:ascii="Times New Roman" w:hAnsi="Times New Roman" w:cs="Times New Roman"/>
                <w:color w:val="000000"/>
                <w:sz w:val="28"/>
                <w:szCs w:val="28"/>
                <w:shd w:val="clear" w:color="auto" w:fill="FFFFFF"/>
              </w:rPr>
              <w:t xml:space="preserve"> в г</w:t>
            </w:r>
            <w:r w:rsidR="001B6E27">
              <w:rPr>
                <w:rFonts w:ascii="Times New Roman" w:hAnsi="Times New Roman" w:cs="Times New Roman"/>
                <w:color w:val="000000"/>
                <w:sz w:val="28"/>
                <w:szCs w:val="28"/>
                <w:shd w:val="clear" w:color="auto" w:fill="FFFFFF"/>
              </w:rPr>
              <w:t>ороде</w:t>
            </w:r>
            <w:r w:rsidR="00495782">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Радужный был выше, чем в каждом из городов сравнения (89,8 </w:t>
            </w:r>
            <w:r w:rsidR="005D399B" w:rsidRPr="005D399B">
              <w:rPr>
                <w:rFonts w:ascii="Times New Roman" w:hAnsi="Times New Roman" w:cs="Times New Roman"/>
                <w:color w:val="000000"/>
                <w:sz w:val="28"/>
                <w:szCs w:val="28"/>
                <w:shd w:val="clear" w:color="auto" w:fill="FFFFFF"/>
              </w:rPr>
              <w:t>тысячи рублей на человека</w:t>
            </w:r>
            <w:r>
              <w:rPr>
                <w:rFonts w:ascii="Times New Roman" w:hAnsi="Times New Roman" w:cs="Times New Roman"/>
                <w:color w:val="000000"/>
                <w:sz w:val="28"/>
                <w:szCs w:val="28"/>
                <w:shd w:val="clear" w:color="auto" w:fill="FFFFFF"/>
              </w:rPr>
              <w:t xml:space="preserve"> в год)</w:t>
            </w:r>
          </w:p>
        </w:tc>
        <w:tc>
          <w:tcPr>
            <w:tcW w:w="4673" w:type="dxa"/>
          </w:tcPr>
          <w:p w14:paraId="4612CA8E" w14:textId="0DF9ADB3" w:rsidR="00FE076B" w:rsidRPr="009C1818" w:rsidRDefault="00FE076B" w:rsidP="009E4A1F">
            <w:pPr>
              <w:spacing w:after="0" w:line="240" w:lineRule="auto"/>
              <w:jc w:val="both"/>
              <w:rPr>
                <w:rFonts w:ascii="Times New Roman" w:hAnsi="Times New Roman" w:cs="Times New Roman"/>
                <w:b/>
                <w:sz w:val="28"/>
                <w:szCs w:val="28"/>
              </w:rPr>
            </w:pPr>
          </w:p>
        </w:tc>
      </w:tr>
      <w:tr w:rsidR="009C1818" w14:paraId="23FF844B" w14:textId="77777777" w:rsidTr="00F37F02">
        <w:tc>
          <w:tcPr>
            <w:tcW w:w="9345" w:type="dxa"/>
            <w:gridSpan w:val="2"/>
          </w:tcPr>
          <w:p w14:paraId="1A1147E3" w14:textId="1B31766F" w:rsidR="009C1818" w:rsidRPr="00147ADE" w:rsidRDefault="009C1818" w:rsidP="004363D8">
            <w:pPr>
              <w:spacing w:after="0" w:line="240" w:lineRule="auto"/>
              <w:jc w:val="center"/>
              <w:rPr>
                <w:rFonts w:ascii="Times New Roman" w:hAnsi="Times New Roman" w:cs="Times New Roman"/>
                <w:b/>
                <w:sz w:val="28"/>
                <w:szCs w:val="28"/>
              </w:rPr>
            </w:pPr>
            <w:r w:rsidRPr="00147ADE">
              <w:rPr>
                <w:rFonts w:ascii="Times New Roman" w:hAnsi="Times New Roman" w:cs="Times New Roman"/>
                <w:b/>
                <w:sz w:val="28"/>
                <w:szCs w:val="28"/>
              </w:rPr>
              <w:t>Структура занятости и уровень доходов населения</w:t>
            </w:r>
          </w:p>
        </w:tc>
      </w:tr>
      <w:tr w:rsidR="00034DB0" w14:paraId="1C77B5F6" w14:textId="77777777" w:rsidTr="00AA22F0">
        <w:tc>
          <w:tcPr>
            <w:tcW w:w="4672" w:type="dxa"/>
          </w:tcPr>
          <w:p w14:paraId="1C82E6E6" w14:textId="7F5B6989" w:rsidR="00147ADE" w:rsidRPr="00147ADE" w:rsidRDefault="00147ADE" w:rsidP="00E81ACA">
            <w:pPr>
              <w:spacing w:after="0" w:line="240" w:lineRule="auto"/>
              <w:jc w:val="both"/>
              <w:rPr>
                <w:rFonts w:ascii="Times New Roman" w:eastAsia="Times New Roman" w:hAnsi="Times New Roman" w:cs="Times New Roman"/>
                <w:sz w:val="28"/>
                <w:szCs w:val="28"/>
                <w:lang w:eastAsia="ru-RU"/>
              </w:rPr>
            </w:pPr>
            <w:r w:rsidRPr="00147ADE">
              <w:rPr>
                <w:rFonts w:ascii="Times New Roman" w:eastAsia="Times New Roman" w:hAnsi="Times New Roman" w:cs="Times New Roman"/>
                <w:sz w:val="28"/>
                <w:szCs w:val="28"/>
                <w:lang w:eastAsia="ru-RU"/>
              </w:rPr>
              <w:t xml:space="preserve">Среднемесячная номинальная начисленная заработная плата работников организаций (без субъектов малого предпринимательства) в 2022 году в </w:t>
            </w:r>
            <w:r w:rsidR="00F7510C">
              <w:rPr>
                <w:rFonts w:ascii="Times New Roman" w:eastAsia="Times New Roman" w:hAnsi="Times New Roman" w:cs="Times New Roman"/>
                <w:sz w:val="28"/>
                <w:szCs w:val="28"/>
                <w:lang w:eastAsia="ru-RU"/>
              </w:rPr>
              <w:t>город Радужный</w:t>
            </w:r>
            <w:r w:rsidRPr="00147ADE">
              <w:rPr>
                <w:rFonts w:ascii="Times New Roman" w:eastAsia="Times New Roman" w:hAnsi="Times New Roman" w:cs="Times New Roman"/>
                <w:sz w:val="28"/>
                <w:szCs w:val="28"/>
                <w:lang w:eastAsia="ru-RU"/>
              </w:rPr>
              <w:t xml:space="preserve"> составила 87,77 </w:t>
            </w:r>
            <w:r w:rsidR="00F37EA4">
              <w:rPr>
                <w:rFonts w:ascii="Times New Roman" w:eastAsia="Times New Roman" w:hAnsi="Times New Roman" w:cs="Times New Roman"/>
                <w:sz w:val="28"/>
                <w:szCs w:val="28"/>
                <w:lang w:eastAsia="ru-RU"/>
              </w:rPr>
              <w:t>тысячи</w:t>
            </w:r>
            <w:r w:rsidRPr="00147ADE">
              <w:rPr>
                <w:rFonts w:ascii="Times New Roman" w:eastAsia="Times New Roman" w:hAnsi="Times New Roman" w:cs="Times New Roman"/>
                <w:sz w:val="28"/>
                <w:szCs w:val="28"/>
                <w:lang w:eastAsia="ru-RU"/>
              </w:rPr>
              <w:t xml:space="preserve"> </w:t>
            </w:r>
            <w:r w:rsidR="00F37EA4">
              <w:rPr>
                <w:rFonts w:ascii="Times New Roman" w:eastAsia="Times New Roman" w:hAnsi="Times New Roman" w:cs="Times New Roman"/>
                <w:sz w:val="28"/>
                <w:szCs w:val="28"/>
                <w:lang w:eastAsia="ru-RU"/>
              </w:rPr>
              <w:t>рублей</w:t>
            </w:r>
            <w:r w:rsidRPr="00147ADE">
              <w:rPr>
                <w:rFonts w:ascii="Times New Roman" w:eastAsia="Times New Roman" w:hAnsi="Times New Roman" w:cs="Times New Roman"/>
                <w:sz w:val="28"/>
                <w:szCs w:val="28"/>
                <w:lang w:eastAsia="ru-RU"/>
              </w:rPr>
              <w:t xml:space="preserve">, что выше значения аналогичного показателя 2012 года (45,3 </w:t>
            </w:r>
            <w:r w:rsidR="00F37EA4">
              <w:rPr>
                <w:rFonts w:ascii="Times New Roman" w:eastAsia="Times New Roman" w:hAnsi="Times New Roman" w:cs="Times New Roman"/>
                <w:sz w:val="28"/>
                <w:szCs w:val="28"/>
                <w:lang w:eastAsia="ru-RU"/>
              </w:rPr>
              <w:t>тысячи</w:t>
            </w:r>
            <w:r w:rsidRPr="00147ADE">
              <w:rPr>
                <w:rFonts w:ascii="Times New Roman" w:eastAsia="Times New Roman" w:hAnsi="Times New Roman" w:cs="Times New Roman"/>
                <w:sz w:val="28"/>
                <w:szCs w:val="28"/>
                <w:lang w:eastAsia="ru-RU"/>
              </w:rPr>
              <w:t xml:space="preserve"> рублей) в 1,94 раза Значение данного показателя по городу в последние 10 лет устойчиво превышает уровень Российской Федерации (26,6 и 65,3 </w:t>
            </w:r>
            <w:r w:rsidR="00F37EA4">
              <w:rPr>
                <w:rFonts w:ascii="Times New Roman" w:eastAsia="Times New Roman" w:hAnsi="Times New Roman" w:cs="Times New Roman"/>
                <w:sz w:val="28"/>
                <w:szCs w:val="28"/>
                <w:lang w:eastAsia="ru-RU"/>
              </w:rPr>
              <w:t>тысячи</w:t>
            </w:r>
            <w:r w:rsidRPr="00147ADE">
              <w:rPr>
                <w:rFonts w:ascii="Times New Roman" w:eastAsia="Times New Roman" w:hAnsi="Times New Roman" w:cs="Times New Roman"/>
                <w:sz w:val="28"/>
                <w:szCs w:val="28"/>
                <w:lang w:eastAsia="ru-RU"/>
              </w:rPr>
              <w:t xml:space="preserve"> рублей в</w:t>
            </w:r>
            <w:r w:rsidR="00E81ACA">
              <w:rPr>
                <w:rFonts w:ascii="Times New Roman" w:eastAsia="Times New Roman" w:hAnsi="Times New Roman" w:cs="Times New Roman"/>
                <w:sz w:val="28"/>
                <w:szCs w:val="28"/>
                <w:lang w:eastAsia="ru-RU"/>
              </w:rPr>
              <w:t xml:space="preserve"> </w:t>
            </w:r>
            <w:r w:rsidRPr="00147ADE">
              <w:rPr>
                <w:rFonts w:ascii="Times New Roman" w:eastAsia="Times New Roman" w:hAnsi="Times New Roman" w:cs="Times New Roman"/>
                <w:sz w:val="28"/>
                <w:szCs w:val="28"/>
                <w:lang w:eastAsia="ru-RU"/>
              </w:rPr>
              <w:t>2012 и 2022 год</w:t>
            </w:r>
            <w:r w:rsidR="00E81ACA">
              <w:rPr>
                <w:rFonts w:ascii="Times New Roman" w:eastAsia="Times New Roman" w:hAnsi="Times New Roman" w:cs="Times New Roman"/>
                <w:sz w:val="28"/>
                <w:szCs w:val="28"/>
                <w:lang w:eastAsia="ru-RU"/>
              </w:rPr>
              <w:t>ах</w:t>
            </w:r>
            <w:r w:rsidRPr="00147ADE">
              <w:rPr>
                <w:rFonts w:ascii="Times New Roman" w:eastAsia="Times New Roman" w:hAnsi="Times New Roman" w:cs="Times New Roman"/>
                <w:sz w:val="28"/>
                <w:szCs w:val="28"/>
                <w:lang w:eastAsia="ru-RU"/>
              </w:rPr>
              <w:t xml:space="preserve"> соответственно).</w:t>
            </w:r>
          </w:p>
        </w:tc>
        <w:tc>
          <w:tcPr>
            <w:tcW w:w="4673" w:type="dxa"/>
          </w:tcPr>
          <w:p w14:paraId="64E0BB20" w14:textId="0FB5032F" w:rsidR="00034DB0" w:rsidRPr="009C1818" w:rsidRDefault="008875EC" w:rsidP="00034DB0">
            <w:pPr>
              <w:spacing w:after="0" w:line="240" w:lineRule="auto"/>
              <w:jc w:val="both"/>
              <w:rPr>
                <w:rFonts w:ascii="Times New Roman" w:hAnsi="Times New Roman" w:cs="Times New Roman"/>
                <w:b/>
                <w:sz w:val="28"/>
                <w:szCs w:val="28"/>
              </w:rPr>
            </w:pPr>
            <w:r w:rsidRPr="003D39F0">
              <w:rPr>
                <w:rFonts w:ascii="Times New Roman" w:eastAsia="Times New Roman" w:hAnsi="Times New Roman" w:cs="Times New Roman"/>
                <w:sz w:val="28"/>
                <w:szCs w:val="28"/>
                <w:lang w:eastAsia="ru-RU"/>
              </w:rPr>
              <w:t xml:space="preserve">Регистрируемый уровень безработицы </w:t>
            </w:r>
            <w:r w:rsidRPr="003D39F0">
              <w:rPr>
                <w:rFonts w:ascii="Times New Roman" w:hAnsi="Times New Roman" w:cs="Times New Roman"/>
                <w:color w:val="000000"/>
                <w:sz w:val="28"/>
                <w:szCs w:val="28"/>
                <w:shd w:val="clear" w:color="auto" w:fill="FFFFFF"/>
              </w:rPr>
              <w:t xml:space="preserve">в </w:t>
            </w:r>
            <w:r w:rsidR="00F7510C">
              <w:rPr>
                <w:rFonts w:ascii="Times New Roman" w:hAnsi="Times New Roman" w:cs="Times New Roman"/>
                <w:color w:val="000000"/>
                <w:sz w:val="28"/>
                <w:szCs w:val="28"/>
                <w:shd w:val="clear" w:color="auto" w:fill="FFFFFF"/>
              </w:rPr>
              <w:t>город</w:t>
            </w:r>
            <w:r w:rsidR="00D152BB">
              <w:rPr>
                <w:rFonts w:ascii="Times New Roman" w:hAnsi="Times New Roman" w:cs="Times New Roman"/>
                <w:color w:val="000000"/>
                <w:sz w:val="28"/>
                <w:szCs w:val="28"/>
                <w:shd w:val="clear" w:color="auto" w:fill="FFFFFF"/>
              </w:rPr>
              <w:t>е</w:t>
            </w:r>
            <w:r w:rsidR="00F7510C">
              <w:rPr>
                <w:rFonts w:ascii="Times New Roman" w:hAnsi="Times New Roman" w:cs="Times New Roman"/>
                <w:color w:val="000000"/>
                <w:sz w:val="28"/>
                <w:szCs w:val="28"/>
                <w:shd w:val="clear" w:color="auto" w:fill="FFFFFF"/>
              </w:rPr>
              <w:t xml:space="preserve"> Радужный</w:t>
            </w:r>
            <w:r w:rsidRPr="003D39F0">
              <w:rPr>
                <w:rFonts w:ascii="Times New Roman" w:hAnsi="Times New Roman" w:cs="Times New Roman"/>
                <w:color w:val="000000"/>
                <w:sz w:val="28"/>
                <w:szCs w:val="28"/>
                <w:shd w:val="clear" w:color="auto" w:fill="FFFFFF"/>
              </w:rPr>
              <w:t xml:space="preserve"> сокра</w:t>
            </w:r>
            <w:r w:rsidR="00147ADE">
              <w:rPr>
                <w:rFonts w:ascii="Times New Roman" w:hAnsi="Times New Roman" w:cs="Times New Roman"/>
                <w:color w:val="000000"/>
                <w:sz w:val="28"/>
                <w:szCs w:val="28"/>
                <w:shd w:val="clear" w:color="auto" w:fill="FFFFFF"/>
              </w:rPr>
              <w:t>щался последние годы и</w:t>
            </w:r>
            <w:r w:rsidRPr="003D39F0">
              <w:rPr>
                <w:rFonts w:ascii="Times New Roman" w:hAnsi="Times New Roman" w:cs="Times New Roman"/>
                <w:color w:val="000000"/>
                <w:sz w:val="28"/>
                <w:szCs w:val="28"/>
                <w:shd w:val="clear" w:color="auto" w:fill="FFFFFF"/>
              </w:rPr>
              <w:t xml:space="preserve"> в 2022 году составил</w:t>
            </w:r>
            <w:r w:rsidRPr="003D39F0">
              <w:rPr>
                <w:rFonts w:ascii="Times New Roman" w:eastAsia="Times New Roman" w:hAnsi="Times New Roman" w:cs="Times New Roman"/>
                <w:sz w:val="28"/>
                <w:szCs w:val="28"/>
                <w:lang w:eastAsia="ru-RU"/>
              </w:rPr>
              <w:t xml:space="preserve"> 0,69 %, что является крайне низким показателем, указывающим на отсутствие резервов рабочей силы в городе</w:t>
            </w:r>
            <w:r w:rsidR="00147ADE">
              <w:rPr>
                <w:rFonts w:ascii="Times New Roman" w:eastAsia="Times New Roman" w:hAnsi="Times New Roman" w:cs="Times New Roman"/>
                <w:sz w:val="28"/>
                <w:szCs w:val="28"/>
                <w:lang w:eastAsia="ru-RU"/>
              </w:rPr>
              <w:t>.</w:t>
            </w:r>
          </w:p>
        </w:tc>
      </w:tr>
      <w:tr w:rsidR="00034DB0" w14:paraId="2B52F0D5" w14:textId="77777777" w:rsidTr="008E536B">
        <w:trPr>
          <w:trHeight w:val="3053"/>
        </w:trPr>
        <w:tc>
          <w:tcPr>
            <w:tcW w:w="4672" w:type="dxa"/>
          </w:tcPr>
          <w:p w14:paraId="4328DF02" w14:textId="666B9DBB" w:rsidR="00034DB0" w:rsidRPr="008E536B" w:rsidRDefault="00034DB0" w:rsidP="007D4B67">
            <w:pPr>
              <w:spacing w:after="0" w:line="240" w:lineRule="auto"/>
              <w:jc w:val="both"/>
              <w:rPr>
                <w:rFonts w:ascii="Times New Roman" w:hAnsi="Times New Roman" w:cs="Times New Roman"/>
                <w:color w:val="000000"/>
                <w:sz w:val="28"/>
                <w:szCs w:val="28"/>
                <w:shd w:val="clear" w:color="auto" w:fill="FFFFFF"/>
              </w:rPr>
            </w:pPr>
            <w:r w:rsidRPr="009C1818">
              <w:rPr>
                <w:rFonts w:ascii="Times New Roman" w:hAnsi="Times New Roman" w:cs="Times New Roman"/>
                <w:sz w:val="28"/>
                <w:szCs w:val="28"/>
              </w:rPr>
              <w:t xml:space="preserve">В сравнении с </w:t>
            </w:r>
            <w:proofErr w:type="spellStart"/>
            <w:r w:rsidRPr="009C1818">
              <w:rPr>
                <w:rFonts w:ascii="Times New Roman" w:hAnsi="Times New Roman" w:cs="Times New Roman"/>
                <w:sz w:val="28"/>
                <w:szCs w:val="28"/>
              </w:rPr>
              <w:t>референтными</w:t>
            </w:r>
            <w:proofErr w:type="spellEnd"/>
            <w:r w:rsidRPr="009C1818">
              <w:rPr>
                <w:rFonts w:ascii="Times New Roman" w:hAnsi="Times New Roman" w:cs="Times New Roman"/>
                <w:sz w:val="28"/>
                <w:szCs w:val="28"/>
              </w:rPr>
              <w:t xml:space="preserve"> городами</w:t>
            </w:r>
            <w:r w:rsidR="008E536B">
              <w:rPr>
                <w:rFonts w:ascii="Times New Roman" w:hAnsi="Times New Roman" w:cs="Times New Roman"/>
                <w:sz w:val="28"/>
                <w:szCs w:val="28"/>
              </w:rPr>
              <w:t xml:space="preserve"> (5 городов сравнения)</w:t>
            </w:r>
            <w:r w:rsidRPr="009C1818">
              <w:rPr>
                <w:rFonts w:ascii="Times New Roman" w:hAnsi="Times New Roman" w:cs="Times New Roman"/>
                <w:sz w:val="28"/>
                <w:szCs w:val="28"/>
              </w:rPr>
              <w:t xml:space="preserve"> с</w:t>
            </w:r>
            <w:r w:rsidRPr="009C1818">
              <w:rPr>
                <w:rFonts w:ascii="Times New Roman" w:hAnsi="Times New Roman" w:cs="Times New Roman"/>
                <w:color w:val="000000"/>
                <w:sz w:val="28"/>
                <w:szCs w:val="28"/>
                <w:shd w:val="clear" w:color="auto" w:fill="FFFFFF"/>
              </w:rPr>
              <w:t xml:space="preserve">реднемесячная номинальная начисленная заработная плата работников организаций (без субъектов малого предпринимательства) </w:t>
            </w:r>
            <w:r w:rsidRPr="009C1818">
              <w:rPr>
                <w:rFonts w:ascii="Times New Roman" w:hAnsi="Times New Roman" w:cs="Times New Roman"/>
                <w:sz w:val="28"/>
                <w:szCs w:val="28"/>
              </w:rPr>
              <w:t xml:space="preserve">в </w:t>
            </w:r>
            <w:r w:rsidR="00F7510C">
              <w:rPr>
                <w:rFonts w:ascii="Times New Roman" w:hAnsi="Times New Roman" w:cs="Times New Roman"/>
                <w:sz w:val="28"/>
                <w:szCs w:val="28"/>
              </w:rPr>
              <w:t>городе Радужном</w:t>
            </w:r>
            <w:r w:rsidRPr="009C1818">
              <w:rPr>
                <w:rFonts w:ascii="Times New Roman" w:hAnsi="Times New Roman" w:cs="Times New Roman"/>
                <w:sz w:val="28"/>
                <w:szCs w:val="28"/>
              </w:rPr>
              <w:t xml:space="preserve"> </w:t>
            </w:r>
            <w:r w:rsidRPr="009C1818">
              <w:rPr>
                <w:rFonts w:ascii="Times New Roman" w:hAnsi="Times New Roman" w:cs="Times New Roman"/>
                <w:color w:val="000000"/>
                <w:sz w:val="28"/>
                <w:szCs w:val="28"/>
                <w:shd w:val="clear" w:color="auto" w:fill="FFFFFF"/>
              </w:rPr>
              <w:t xml:space="preserve">в 2022 году превышала уровень аналогичного показателя </w:t>
            </w:r>
            <w:r w:rsidR="007D4B67" w:rsidRPr="007D4B67">
              <w:rPr>
                <w:rFonts w:ascii="Times New Roman" w:hAnsi="Times New Roman" w:cs="Times New Roman"/>
                <w:color w:val="000000"/>
                <w:sz w:val="28"/>
                <w:szCs w:val="28"/>
                <w:shd w:val="clear" w:color="auto" w:fill="FFFFFF"/>
              </w:rPr>
              <w:t>город</w:t>
            </w:r>
            <w:r w:rsidR="007D4B67">
              <w:rPr>
                <w:rFonts w:ascii="Times New Roman" w:hAnsi="Times New Roman" w:cs="Times New Roman"/>
                <w:color w:val="000000"/>
                <w:sz w:val="28"/>
                <w:szCs w:val="28"/>
                <w:shd w:val="clear" w:color="auto" w:fill="FFFFFF"/>
              </w:rPr>
              <w:t>а</w:t>
            </w:r>
            <w:r w:rsidR="007D4B67" w:rsidRPr="007D4B67">
              <w:rPr>
                <w:rFonts w:ascii="Times New Roman" w:hAnsi="Times New Roman" w:cs="Times New Roman"/>
                <w:color w:val="000000"/>
                <w:sz w:val="28"/>
                <w:szCs w:val="28"/>
                <w:shd w:val="clear" w:color="auto" w:fill="FFFFFF"/>
              </w:rPr>
              <w:t xml:space="preserve"> </w:t>
            </w:r>
            <w:proofErr w:type="spellStart"/>
            <w:r w:rsidRPr="009C1818">
              <w:rPr>
                <w:rFonts w:ascii="Times New Roman" w:hAnsi="Times New Roman" w:cs="Times New Roman"/>
                <w:color w:val="000000"/>
                <w:sz w:val="28"/>
                <w:szCs w:val="28"/>
                <w:shd w:val="clear" w:color="auto" w:fill="FFFFFF"/>
              </w:rPr>
              <w:t>Лангепаса</w:t>
            </w:r>
            <w:proofErr w:type="spellEnd"/>
            <w:r w:rsidRPr="009C1818">
              <w:rPr>
                <w:rFonts w:ascii="Times New Roman" w:hAnsi="Times New Roman" w:cs="Times New Roman"/>
                <w:color w:val="000000"/>
                <w:sz w:val="28"/>
                <w:szCs w:val="28"/>
                <w:shd w:val="clear" w:color="auto" w:fill="FFFFFF"/>
              </w:rPr>
              <w:t xml:space="preserve">, </w:t>
            </w:r>
            <w:r w:rsidR="007D4B67" w:rsidRPr="007D4B67">
              <w:rPr>
                <w:rFonts w:ascii="Times New Roman" w:hAnsi="Times New Roman" w:cs="Times New Roman"/>
                <w:color w:val="000000"/>
                <w:sz w:val="28"/>
                <w:szCs w:val="28"/>
                <w:shd w:val="clear" w:color="auto" w:fill="FFFFFF"/>
              </w:rPr>
              <w:t>города</w:t>
            </w:r>
            <w:r w:rsidR="00147ADE">
              <w:rPr>
                <w:rFonts w:ascii="Times New Roman" w:hAnsi="Times New Roman" w:cs="Times New Roman"/>
                <w:color w:val="000000"/>
                <w:sz w:val="28"/>
                <w:szCs w:val="28"/>
                <w:shd w:val="clear" w:color="auto" w:fill="FFFFFF"/>
              </w:rPr>
              <w:t> </w:t>
            </w:r>
            <w:proofErr w:type="spellStart"/>
            <w:r w:rsidRPr="009C1818">
              <w:rPr>
                <w:rFonts w:ascii="Times New Roman" w:hAnsi="Times New Roman" w:cs="Times New Roman"/>
                <w:color w:val="000000"/>
                <w:sz w:val="28"/>
                <w:szCs w:val="28"/>
                <w:shd w:val="clear" w:color="auto" w:fill="FFFFFF"/>
              </w:rPr>
              <w:t>Пыть-Яха</w:t>
            </w:r>
            <w:proofErr w:type="spellEnd"/>
            <w:r w:rsidR="00147ADE">
              <w:rPr>
                <w:rFonts w:ascii="Times New Roman" w:hAnsi="Times New Roman" w:cs="Times New Roman"/>
                <w:color w:val="000000"/>
                <w:sz w:val="28"/>
                <w:szCs w:val="28"/>
                <w:shd w:val="clear" w:color="auto" w:fill="FFFFFF"/>
              </w:rPr>
              <w:t xml:space="preserve"> </w:t>
            </w:r>
            <w:r w:rsidR="00147ADE">
              <w:rPr>
                <w:rFonts w:ascii="Times New Roman" w:hAnsi="Times New Roman" w:cs="Times New Roman"/>
                <w:color w:val="000000"/>
                <w:sz w:val="28"/>
                <w:szCs w:val="28"/>
                <w:shd w:val="clear" w:color="auto" w:fill="FFFFFF"/>
              </w:rPr>
              <w:lastRenderedPageBreak/>
              <w:t xml:space="preserve">и </w:t>
            </w:r>
            <w:r w:rsidR="007D4B67" w:rsidRPr="007D4B67">
              <w:rPr>
                <w:rFonts w:ascii="Times New Roman" w:hAnsi="Times New Roman" w:cs="Times New Roman"/>
                <w:color w:val="000000"/>
                <w:sz w:val="28"/>
                <w:szCs w:val="28"/>
                <w:shd w:val="clear" w:color="auto" w:fill="FFFFFF"/>
              </w:rPr>
              <w:t>города</w:t>
            </w:r>
            <w:r w:rsidR="00147ADE">
              <w:rPr>
                <w:rFonts w:ascii="Times New Roman" w:hAnsi="Times New Roman" w:cs="Times New Roman"/>
                <w:color w:val="000000"/>
                <w:sz w:val="28"/>
                <w:szCs w:val="28"/>
                <w:shd w:val="clear" w:color="auto" w:fill="FFFFFF"/>
              </w:rPr>
              <w:t> </w:t>
            </w:r>
            <w:proofErr w:type="spellStart"/>
            <w:r w:rsidRPr="009C1818">
              <w:rPr>
                <w:rFonts w:ascii="Times New Roman" w:hAnsi="Times New Roman" w:cs="Times New Roman"/>
                <w:color w:val="000000"/>
                <w:sz w:val="28"/>
                <w:szCs w:val="28"/>
                <w:shd w:val="clear" w:color="auto" w:fill="FFFFFF"/>
              </w:rPr>
              <w:t>Урая</w:t>
            </w:r>
            <w:proofErr w:type="spellEnd"/>
            <w:r w:rsidRPr="009C1818">
              <w:rPr>
                <w:rFonts w:ascii="Times New Roman" w:hAnsi="Times New Roman" w:cs="Times New Roman"/>
                <w:color w:val="000000"/>
                <w:sz w:val="28"/>
                <w:szCs w:val="28"/>
                <w:shd w:val="clear" w:color="auto" w:fill="FFFFFF"/>
              </w:rPr>
              <w:t>.</w:t>
            </w:r>
          </w:p>
        </w:tc>
        <w:tc>
          <w:tcPr>
            <w:tcW w:w="4673" w:type="dxa"/>
          </w:tcPr>
          <w:p w14:paraId="120029DE" w14:textId="77777777" w:rsidR="00034DB0" w:rsidRPr="009C1818" w:rsidRDefault="00034DB0" w:rsidP="00034DB0">
            <w:pPr>
              <w:spacing w:after="0" w:line="240" w:lineRule="auto"/>
              <w:jc w:val="center"/>
              <w:rPr>
                <w:rFonts w:ascii="Times New Roman" w:hAnsi="Times New Roman" w:cs="Times New Roman"/>
                <w:b/>
                <w:sz w:val="28"/>
                <w:szCs w:val="28"/>
              </w:rPr>
            </w:pPr>
          </w:p>
        </w:tc>
      </w:tr>
      <w:tr w:rsidR="00034DB0" w14:paraId="3E9E2415" w14:textId="77777777" w:rsidTr="00AA22F0">
        <w:tc>
          <w:tcPr>
            <w:tcW w:w="4672" w:type="dxa"/>
          </w:tcPr>
          <w:p w14:paraId="360F61BD" w14:textId="750D40CF" w:rsidR="00034DB0" w:rsidRPr="008E536B" w:rsidRDefault="00034DB0" w:rsidP="008E536B">
            <w:pPr>
              <w:spacing w:after="0" w:line="240" w:lineRule="auto"/>
              <w:jc w:val="both"/>
              <w:rPr>
                <w:rFonts w:ascii="Times New Roman" w:hAnsi="Times New Roman" w:cs="Times New Roman"/>
                <w:color w:val="000000"/>
                <w:sz w:val="28"/>
                <w:szCs w:val="28"/>
                <w:shd w:val="clear" w:color="auto" w:fill="FFFFFF"/>
              </w:rPr>
            </w:pPr>
            <w:r w:rsidRPr="009C1818">
              <w:rPr>
                <w:rFonts w:ascii="Times New Roman" w:hAnsi="Times New Roman" w:cs="Times New Roman"/>
                <w:color w:val="000000"/>
                <w:sz w:val="28"/>
                <w:szCs w:val="28"/>
                <w:shd w:val="clear" w:color="auto" w:fill="FFFFFF"/>
              </w:rPr>
              <w:lastRenderedPageBreak/>
              <w:t>Сокращение с 2018 года численности занятых на крупных предприятиях города сопровождалось пропорциональным ростом занятых в малых и средних предприятиях, то есть не привело к реальному массовому высвобождению рабочей силы.</w:t>
            </w:r>
          </w:p>
        </w:tc>
        <w:tc>
          <w:tcPr>
            <w:tcW w:w="4673" w:type="dxa"/>
          </w:tcPr>
          <w:p w14:paraId="07255798" w14:textId="77777777" w:rsidR="00034DB0" w:rsidRPr="009C1818" w:rsidRDefault="00034DB0" w:rsidP="00034DB0">
            <w:pPr>
              <w:spacing w:after="0" w:line="240" w:lineRule="auto"/>
              <w:jc w:val="center"/>
              <w:rPr>
                <w:rFonts w:ascii="Times New Roman" w:hAnsi="Times New Roman" w:cs="Times New Roman"/>
                <w:b/>
                <w:sz w:val="28"/>
                <w:szCs w:val="28"/>
              </w:rPr>
            </w:pPr>
          </w:p>
        </w:tc>
      </w:tr>
      <w:tr w:rsidR="00034DB0" w14:paraId="04D52491" w14:textId="77777777" w:rsidTr="00F37F02">
        <w:tc>
          <w:tcPr>
            <w:tcW w:w="9345" w:type="dxa"/>
            <w:gridSpan w:val="2"/>
          </w:tcPr>
          <w:p w14:paraId="1D0FDE70" w14:textId="38435180" w:rsidR="00034DB0" w:rsidRPr="009C1818" w:rsidRDefault="00034DB0" w:rsidP="00034DB0">
            <w:pPr>
              <w:spacing w:after="0" w:line="240" w:lineRule="auto"/>
              <w:jc w:val="center"/>
              <w:rPr>
                <w:rFonts w:ascii="Times New Roman" w:hAnsi="Times New Roman" w:cs="Times New Roman"/>
                <w:b/>
                <w:sz w:val="28"/>
                <w:szCs w:val="28"/>
              </w:rPr>
            </w:pPr>
            <w:r w:rsidRPr="009C1818">
              <w:rPr>
                <w:rFonts w:ascii="Times New Roman" w:hAnsi="Times New Roman" w:cs="Times New Roman"/>
                <w:b/>
                <w:sz w:val="28"/>
                <w:szCs w:val="28"/>
              </w:rPr>
              <w:t>Социальная сфера</w:t>
            </w:r>
          </w:p>
        </w:tc>
      </w:tr>
      <w:tr w:rsidR="008E536B" w14:paraId="1E82A471" w14:textId="77777777" w:rsidTr="00AA22F0">
        <w:tc>
          <w:tcPr>
            <w:tcW w:w="4672" w:type="dxa"/>
          </w:tcPr>
          <w:p w14:paraId="696A8472" w14:textId="3C5CA986" w:rsidR="008E536B" w:rsidRPr="009C1818" w:rsidRDefault="00CC3B2D" w:rsidP="00147A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Охват детей </w:t>
            </w:r>
            <w:r w:rsidR="008E536B" w:rsidRPr="009C1818">
              <w:rPr>
                <w:rFonts w:ascii="Times New Roman" w:hAnsi="Times New Roman" w:cs="Times New Roman"/>
                <w:sz w:val="28"/>
                <w:szCs w:val="28"/>
              </w:rPr>
              <w:t>дополнительн</w:t>
            </w:r>
            <w:r>
              <w:rPr>
                <w:rFonts w:ascii="Times New Roman" w:hAnsi="Times New Roman" w:cs="Times New Roman"/>
                <w:sz w:val="28"/>
                <w:szCs w:val="28"/>
              </w:rPr>
              <w:t>ым</w:t>
            </w:r>
            <w:r w:rsidR="008E536B" w:rsidRPr="009C1818">
              <w:rPr>
                <w:rFonts w:ascii="Times New Roman" w:hAnsi="Times New Roman" w:cs="Times New Roman"/>
                <w:sz w:val="28"/>
                <w:szCs w:val="28"/>
              </w:rPr>
              <w:t xml:space="preserve"> образовани</w:t>
            </w:r>
            <w:r>
              <w:rPr>
                <w:rFonts w:ascii="Times New Roman" w:hAnsi="Times New Roman" w:cs="Times New Roman"/>
                <w:sz w:val="28"/>
                <w:szCs w:val="28"/>
              </w:rPr>
              <w:t>ем в городе</w:t>
            </w:r>
            <w:r w:rsidR="008E536B" w:rsidRPr="009C1818">
              <w:rPr>
                <w:rFonts w:ascii="Times New Roman" w:hAnsi="Times New Roman" w:cs="Times New Roman"/>
                <w:sz w:val="28"/>
                <w:szCs w:val="28"/>
              </w:rPr>
              <w:t xml:space="preserve"> </w:t>
            </w:r>
            <w:r>
              <w:rPr>
                <w:rFonts w:ascii="Times New Roman" w:hAnsi="Times New Roman" w:cs="Times New Roman"/>
                <w:sz w:val="28"/>
                <w:szCs w:val="28"/>
              </w:rPr>
              <w:t xml:space="preserve">является крайне высоким: </w:t>
            </w:r>
            <w:r w:rsidRPr="003D39F0">
              <w:rPr>
                <w:rFonts w:ascii="Times New Roman" w:eastAsia="Times New Roman" w:hAnsi="Times New Roman" w:cs="Times New Roman"/>
                <w:sz w:val="28"/>
                <w:szCs w:val="28"/>
                <w:lang w:eastAsia="ru-RU"/>
              </w:rPr>
              <w:t xml:space="preserve">в 2022 году </w:t>
            </w:r>
            <w:r>
              <w:rPr>
                <w:rFonts w:ascii="Times New Roman" w:eastAsia="Times New Roman" w:hAnsi="Times New Roman" w:cs="Times New Roman"/>
                <w:sz w:val="28"/>
                <w:szCs w:val="28"/>
                <w:lang w:eastAsia="ru-RU"/>
              </w:rPr>
              <w:t xml:space="preserve">он составил </w:t>
            </w:r>
            <w:r w:rsidRPr="003D39F0">
              <w:rPr>
                <w:rFonts w:ascii="Times New Roman" w:eastAsia="Times New Roman" w:hAnsi="Times New Roman" w:cs="Times New Roman"/>
                <w:sz w:val="28"/>
                <w:szCs w:val="28"/>
                <w:lang w:eastAsia="ru-RU"/>
              </w:rPr>
              <w:t>86,9 %</w:t>
            </w:r>
            <w:r>
              <w:rPr>
                <w:rFonts w:ascii="Times New Roman" w:eastAsia="Times New Roman" w:hAnsi="Times New Roman" w:cs="Times New Roman"/>
                <w:sz w:val="28"/>
                <w:szCs w:val="28"/>
                <w:lang w:eastAsia="ru-RU"/>
              </w:rPr>
              <w:t>.</w:t>
            </w:r>
          </w:p>
          <w:p w14:paraId="6EAF735A" w14:textId="77777777" w:rsidR="008E536B" w:rsidRPr="009C1818" w:rsidRDefault="008E536B" w:rsidP="00034DB0">
            <w:pPr>
              <w:spacing w:after="0" w:line="240" w:lineRule="auto"/>
              <w:ind w:firstLine="709"/>
              <w:jc w:val="both"/>
              <w:rPr>
                <w:rFonts w:ascii="Times New Roman" w:hAnsi="Times New Roman" w:cs="Times New Roman"/>
                <w:b/>
                <w:bCs/>
                <w:sz w:val="28"/>
                <w:szCs w:val="28"/>
              </w:rPr>
            </w:pPr>
          </w:p>
        </w:tc>
        <w:tc>
          <w:tcPr>
            <w:tcW w:w="4673" w:type="dxa"/>
          </w:tcPr>
          <w:p w14:paraId="44864BED" w14:textId="10DB3302" w:rsidR="00934BB3" w:rsidRDefault="00934BB3" w:rsidP="00456FF3">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Охват детей дошкольным образованием</w:t>
            </w:r>
            <w:r w:rsidR="00726C2C" w:rsidRPr="003D39F0">
              <w:rPr>
                <w:rFonts w:ascii="Times New Roman" w:hAnsi="Times New Roman" w:cs="Times New Roman"/>
                <w:color w:val="000000"/>
                <w:sz w:val="28"/>
                <w:szCs w:val="28"/>
                <w:shd w:val="clear" w:color="auto" w:fill="FFFFFF"/>
              </w:rPr>
              <w:t xml:space="preserve"> сократил</w:t>
            </w:r>
            <w:r>
              <w:rPr>
                <w:rFonts w:ascii="Times New Roman" w:hAnsi="Times New Roman" w:cs="Times New Roman"/>
                <w:color w:val="000000"/>
                <w:sz w:val="28"/>
                <w:szCs w:val="28"/>
                <w:shd w:val="clear" w:color="auto" w:fill="FFFFFF"/>
              </w:rPr>
              <w:t>ся</w:t>
            </w:r>
            <w:r w:rsidR="00726C2C" w:rsidRPr="003D39F0">
              <w:rPr>
                <w:rFonts w:ascii="Times New Roman" w:hAnsi="Times New Roman" w:cs="Times New Roman"/>
                <w:color w:val="000000"/>
                <w:sz w:val="28"/>
                <w:szCs w:val="28"/>
                <w:shd w:val="clear" w:color="auto" w:fill="FFFFFF"/>
              </w:rPr>
              <w:t xml:space="preserve"> с 64,9 % в 2012 году до 6</w:t>
            </w:r>
            <w:r w:rsidR="002565B4">
              <w:rPr>
                <w:rFonts w:ascii="Times New Roman" w:hAnsi="Times New Roman" w:cs="Times New Roman"/>
                <w:color w:val="000000"/>
                <w:sz w:val="28"/>
                <w:szCs w:val="28"/>
                <w:shd w:val="clear" w:color="auto" w:fill="FFFFFF"/>
              </w:rPr>
              <w:t>2</w:t>
            </w:r>
            <w:r w:rsidR="00726C2C" w:rsidRPr="003D39F0">
              <w:rPr>
                <w:rFonts w:ascii="Times New Roman" w:hAnsi="Times New Roman" w:cs="Times New Roman"/>
                <w:color w:val="000000"/>
                <w:sz w:val="28"/>
                <w:szCs w:val="28"/>
                <w:shd w:val="clear" w:color="auto" w:fill="FFFFFF"/>
              </w:rPr>
              <w:t>,2 % в 2022 году.</w:t>
            </w:r>
            <w:r w:rsidR="00726C2C" w:rsidRPr="003D39F0">
              <w:rPr>
                <w:rFonts w:ascii="Times New Roman" w:hAnsi="Times New Roman" w:cs="Times New Roman"/>
                <w:sz w:val="28"/>
                <w:szCs w:val="28"/>
              </w:rPr>
              <w:t xml:space="preserve"> При том, что в 2012 </w:t>
            </w:r>
            <w:r w:rsidR="00F7510C">
              <w:rPr>
                <w:rFonts w:ascii="Times New Roman" w:hAnsi="Times New Roman" w:cs="Times New Roman"/>
                <w:sz w:val="28"/>
                <w:szCs w:val="28"/>
              </w:rPr>
              <w:t>город Радужный</w:t>
            </w:r>
            <w:r w:rsidR="00726C2C" w:rsidRPr="003D39F0">
              <w:rPr>
                <w:rFonts w:ascii="Times New Roman" w:hAnsi="Times New Roman" w:cs="Times New Roman"/>
                <w:sz w:val="28"/>
                <w:szCs w:val="28"/>
              </w:rPr>
              <w:t xml:space="preserve"> превосходил по данному показателю уровень </w:t>
            </w:r>
            <w:r w:rsidR="00726C2C">
              <w:rPr>
                <w:rFonts w:ascii="Times New Roman" w:hAnsi="Times New Roman" w:cs="Times New Roman"/>
                <w:sz w:val="28"/>
                <w:szCs w:val="28"/>
              </w:rPr>
              <w:t>Российской Федерации (62,1</w:t>
            </w:r>
            <w:r>
              <w:rPr>
                <w:rFonts w:ascii="Times New Roman" w:hAnsi="Times New Roman" w:cs="Times New Roman"/>
                <w:sz w:val="28"/>
                <w:szCs w:val="28"/>
              </w:rPr>
              <w:t> </w:t>
            </w:r>
            <w:r w:rsidR="007F1FC0">
              <w:rPr>
                <w:rFonts w:ascii="Times New Roman" w:hAnsi="Times New Roman" w:cs="Times New Roman"/>
                <w:sz w:val="28"/>
                <w:szCs w:val="28"/>
              </w:rPr>
              <w:t>%</w:t>
            </w:r>
            <w:r w:rsidR="007F1FC0" w:rsidRPr="00844894">
              <w:rPr>
                <w:rFonts w:ascii="Times New Roman" w:hAnsi="Times New Roman" w:cs="Times New Roman"/>
                <w:sz w:val="28"/>
                <w:szCs w:val="28"/>
              </w:rPr>
              <w:t>)</w:t>
            </w:r>
            <w:r w:rsidR="007F1FC0">
              <w:rPr>
                <w:rFonts w:ascii="Times New Roman" w:hAnsi="Times New Roman" w:cs="Times New Roman"/>
                <w:sz w:val="28"/>
                <w:szCs w:val="28"/>
              </w:rPr>
              <w:t xml:space="preserve"> </w:t>
            </w:r>
            <w:r w:rsidR="007F1FC0" w:rsidRPr="003D39F0">
              <w:rPr>
                <w:rFonts w:ascii="Times New Roman" w:hAnsi="Times New Roman" w:cs="Times New Roman"/>
                <w:sz w:val="28"/>
                <w:szCs w:val="28"/>
              </w:rPr>
              <w:t>и</w:t>
            </w:r>
            <w:r w:rsidR="00726C2C" w:rsidRPr="003D39F0">
              <w:rPr>
                <w:rFonts w:ascii="Times New Roman" w:hAnsi="Times New Roman" w:cs="Times New Roman"/>
                <w:sz w:val="28"/>
                <w:szCs w:val="28"/>
              </w:rPr>
              <w:t xml:space="preserve"> </w:t>
            </w:r>
            <w:r w:rsidR="00726C2C">
              <w:rPr>
                <w:rFonts w:ascii="Times New Roman" w:hAnsi="Times New Roman" w:cs="Times New Roman"/>
                <w:sz w:val="28"/>
                <w:szCs w:val="28"/>
              </w:rPr>
              <w:t>Ханты-Мансийского автономного округа – Югры (57,7</w:t>
            </w:r>
            <w:r>
              <w:rPr>
                <w:rFonts w:ascii="Times New Roman" w:hAnsi="Times New Roman" w:cs="Times New Roman"/>
                <w:sz w:val="28"/>
                <w:szCs w:val="28"/>
              </w:rPr>
              <w:t> </w:t>
            </w:r>
            <w:r w:rsidR="00777EC0">
              <w:rPr>
                <w:rFonts w:ascii="Times New Roman" w:hAnsi="Times New Roman" w:cs="Times New Roman"/>
                <w:sz w:val="28"/>
                <w:szCs w:val="28"/>
              </w:rPr>
              <w:t>%</w:t>
            </w:r>
            <w:r w:rsidR="00726C2C" w:rsidRPr="00844894">
              <w:rPr>
                <w:rFonts w:ascii="Times New Roman" w:hAnsi="Times New Roman" w:cs="Times New Roman"/>
                <w:sz w:val="28"/>
                <w:szCs w:val="28"/>
              </w:rPr>
              <w:t>)</w:t>
            </w:r>
            <w:r w:rsidR="00726C2C" w:rsidRPr="003D39F0">
              <w:rPr>
                <w:rFonts w:ascii="Times New Roman" w:hAnsi="Times New Roman" w:cs="Times New Roman"/>
                <w:sz w:val="28"/>
                <w:szCs w:val="28"/>
              </w:rPr>
              <w:t>, к 2022 году значения города были ниже значений аналогичного показателя региона и страны</w:t>
            </w:r>
            <w:r w:rsidR="00726C2C">
              <w:rPr>
                <w:rFonts w:ascii="Times New Roman" w:hAnsi="Times New Roman" w:cs="Times New Roman"/>
                <w:sz w:val="28"/>
                <w:szCs w:val="28"/>
              </w:rPr>
              <w:t xml:space="preserve"> </w:t>
            </w:r>
            <w:r w:rsidR="00777EC0">
              <w:rPr>
                <w:rFonts w:ascii="Times New Roman" w:hAnsi="Times New Roman" w:cs="Times New Roman"/>
                <w:sz w:val="28"/>
                <w:szCs w:val="28"/>
              </w:rPr>
              <w:t>(77,6</w:t>
            </w:r>
            <w:r>
              <w:rPr>
                <w:rFonts w:ascii="Times New Roman" w:hAnsi="Times New Roman" w:cs="Times New Roman"/>
                <w:sz w:val="28"/>
                <w:szCs w:val="28"/>
              </w:rPr>
              <w:t> %</w:t>
            </w:r>
            <w:r w:rsidR="00777EC0">
              <w:rPr>
                <w:rFonts w:ascii="Times New Roman" w:hAnsi="Times New Roman" w:cs="Times New Roman"/>
                <w:sz w:val="28"/>
                <w:szCs w:val="28"/>
              </w:rPr>
              <w:t xml:space="preserve"> и 74 % соответственно). </w:t>
            </w:r>
          </w:p>
          <w:p w14:paraId="5BE94180" w14:textId="6F1BA9D2" w:rsidR="008E536B" w:rsidRPr="00777EC0" w:rsidRDefault="008E536B" w:rsidP="00456FF3">
            <w:pPr>
              <w:spacing w:after="0" w:line="240" w:lineRule="auto"/>
              <w:jc w:val="both"/>
              <w:rPr>
                <w:rFonts w:ascii="Times New Roman" w:hAnsi="Times New Roman" w:cs="Times New Roman"/>
                <w:sz w:val="28"/>
                <w:szCs w:val="28"/>
              </w:rPr>
            </w:pPr>
            <w:r w:rsidRPr="009C1818">
              <w:rPr>
                <w:rFonts w:ascii="Times New Roman" w:hAnsi="Times New Roman" w:cs="Times New Roman"/>
                <w:sz w:val="28"/>
                <w:szCs w:val="28"/>
              </w:rPr>
              <w:t xml:space="preserve">Особенность ситуации в том, что снизившийся уровень охвата детей соответствующего возраста дошкольным образованием не обусловлен сокращением или нехваткой мест в дошкольных образовательных учреждениях – он вызван, вероятнее всего, изменением национального состава населения города и увеличением удельного веса семей, в которых «отдавать» детей в детский сад не принято в </w:t>
            </w:r>
            <w:r w:rsidRPr="009C1818">
              <w:rPr>
                <w:rFonts w:ascii="Times New Roman" w:hAnsi="Times New Roman" w:cs="Times New Roman"/>
                <w:sz w:val="28"/>
                <w:szCs w:val="28"/>
              </w:rPr>
              <w:lastRenderedPageBreak/>
              <w:t>силу национальных традиций.</w:t>
            </w:r>
          </w:p>
        </w:tc>
      </w:tr>
      <w:tr w:rsidR="00034DB0" w14:paraId="7B2FBCFB" w14:textId="77777777" w:rsidTr="008F04AF">
        <w:trPr>
          <w:trHeight w:val="1719"/>
        </w:trPr>
        <w:tc>
          <w:tcPr>
            <w:tcW w:w="4672" w:type="dxa"/>
          </w:tcPr>
          <w:p w14:paraId="7FE872CA" w14:textId="2D0D930C" w:rsidR="00034DB0" w:rsidRPr="008F04AF" w:rsidRDefault="00777EC0" w:rsidP="008F04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Обеспеченность объектами сферы </w:t>
            </w:r>
            <w:r w:rsidR="00034DB0" w:rsidRPr="009C1818">
              <w:rPr>
                <w:rFonts w:ascii="Times New Roman" w:hAnsi="Times New Roman" w:cs="Times New Roman"/>
                <w:sz w:val="28"/>
                <w:szCs w:val="28"/>
              </w:rPr>
              <w:t>культуры</w:t>
            </w:r>
            <w:r>
              <w:rPr>
                <w:rFonts w:ascii="Times New Roman" w:hAnsi="Times New Roman" w:cs="Times New Roman"/>
                <w:sz w:val="28"/>
                <w:szCs w:val="28"/>
              </w:rPr>
              <w:t>,</w:t>
            </w:r>
            <w:r w:rsidR="00034DB0" w:rsidRPr="009C1818">
              <w:rPr>
                <w:rFonts w:ascii="Times New Roman" w:hAnsi="Times New Roman" w:cs="Times New Roman"/>
                <w:sz w:val="28"/>
                <w:szCs w:val="28"/>
              </w:rPr>
              <w:t xml:space="preserve"> преимущественно, на уровне не ниже нормативного</w:t>
            </w:r>
            <w:r>
              <w:rPr>
                <w:rFonts w:ascii="Times New Roman" w:hAnsi="Times New Roman" w:cs="Times New Roman"/>
                <w:sz w:val="28"/>
                <w:szCs w:val="28"/>
              </w:rPr>
              <w:t xml:space="preserve">. </w:t>
            </w:r>
          </w:p>
        </w:tc>
        <w:tc>
          <w:tcPr>
            <w:tcW w:w="4673" w:type="dxa"/>
          </w:tcPr>
          <w:p w14:paraId="13889E5B" w14:textId="2AC784CE" w:rsidR="00034DB0" w:rsidRPr="008875EC" w:rsidRDefault="008E536B" w:rsidP="009A591A">
            <w:pPr>
              <w:spacing w:after="0" w:line="240" w:lineRule="auto"/>
              <w:jc w:val="both"/>
              <w:rPr>
                <w:rFonts w:ascii="Times New Roman" w:hAnsi="Times New Roman" w:cs="Times New Roman"/>
                <w:sz w:val="28"/>
                <w:szCs w:val="28"/>
              </w:rPr>
            </w:pPr>
            <w:r w:rsidRPr="009C1818">
              <w:rPr>
                <w:rFonts w:ascii="Times New Roman" w:hAnsi="Times New Roman" w:cs="Times New Roman"/>
                <w:sz w:val="28"/>
                <w:szCs w:val="28"/>
              </w:rPr>
              <w:t>В сфере общего образования дол</w:t>
            </w:r>
            <w:r w:rsidR="009A591A">
              <w:rPr>
                <w:rFonts w:ascii="Times New Roman" w:hAnsi="Times New Roman" w:cs="Times New Roman"/>
                <w:sz w:val="28"/>
                <w:szCs w:val="28"/>
              </w:rPr>
              <w:t>я</w:t>
            </w:r>
            <w:r w:rsidRPr="009C1818">
              <w:rPr>
                <w:rFonts w:ascii="Times New Roman" w:hAnsi="Times New Roman" w:cs="Times New Roman"/>
                <w:sz w:val="28"/>
                <w:szCs w:val="28"/>
              </w:rPr>
              <w:t xml:space="preserve"> детей, обучающихся в первую смену</w:t>
            </w:r>
            <w:r w:rsidR="009A591A">
              <w:rPr>
                <w:rFonts w:ascii="Times New Roman" w:hAnsi="Times New Roman" w:cs="Times New Roman"/>
                <w:sz w:val="28"/>
                <w:szCs w:val="28"/>
              </w:rPr>
              <w:t xml:space="preserve">, в 2022 году составляла </w:t>
            </w:r>
            <w:r w:rsidR="009A591A" w:rsidRPr="003D39F0">
              <w:rPr>
                <w:rFonts w:ascii="Times New Roman" w:eastAsia="Times New Roman" w:hAnsi="Times New Roman" w:cs="Times New Roman"/>
                <w:sz w:val="28"/>
                <w:szCs w:val="28"/>
              </w:rPr>
              <w:t>78,3</w:t>
            </w:r>
            <w:r w:rsidR="009A591A">
              <w:rPr>
                <w:rFonts w:ascii="Times New Roman" w:eastAsia="Times New Roman" w:hAnsi="Times New Roman" w:cs="Times New Roman"/>
                <w:sz w:val="28"/>
                <w:szCs w:val="28"/>
              </w:rPr>
              <w:t> </w:t>
            </w:r>
            <w:r w:rsidR="009A591A" w:rsidRPr="003D39F0">
              <w:rPr>
                <w:rFonts w:ascii="Times New Roman" w:eastAsia="Times New Roman" w:hAnsi="Times New Roman" w:cs="Times New Roman"/>
                <w:sz w:val="28"/>
                <w:szCs w:val="28"/>
              </w:rPr>
              <w:t>% обучающихся</w:t>
            </w:r>
            <w:r w:rsidR="00E0304E">
              <w:rPr>
                <w:rFonts w:ascii="Times New Roman" w:eastAsia="Times New Roman" w:hAnsi="Times New Roman" w:cs="Times New Roman"/>
                <w:sz w:val="28"/>
                <w:szCs w:val="28"/>
              </w:rPr>
              <w:t>, что не соответствует нормативным требованиям.</w:t>
            </w:r>
          </w:p>
        </w:tc>
      </w:tr>
      <w:tr w:rsidR="00034DB0" w14:paraId="6E1BD391" w14:textId="77777777" w:rsidTr="00F37F02">
        <w:tc>
          <w:tcPr>
            <w:tcW w:w="9345" w:type="dxa"/>
            <w:gridSpan w:val="2"/>
          </w:tcPr>
          <w:p w14:paraId="395E34C9" w14:textId="12CED24A" w:rsidR="00034DB0" w:rsidRPr="009C1818" w:rsidRDefault="00034DB0" w:rsidP="00034DB0">
            <w:pPr>
              <w:spacing w:after="0" w:line="240" w:lineRule="auto"/>
              <w:jc w:val="center"/>
              <w:rPr>
                <w:rFonts w:ascii="Times New Roman" w:hAnsi="Times New Roman" w:cs="Times New Roman"/>
                <w:b/>
                <w:sz w:val="28"/>
                <w:szCs w:val="28"/>
              </w:rPr>
            </w:pPr>
            <w:r w:rsidRPr="00BD1BB3">
              <w:rPr>
                <w:rFonts w:ascii="Times New Roman" w:hAnsi="Times New Roman" w:cs="Times New Roman"/>
                <w:b/>
                <w:sz w:val="28"/>
                <w:szCs w:val="28"/>
              </w:rPr>
              <w:t>Жилой фонд, жилищно-коммунальное хозяйство и инженерная инфраструктура</w:t>
            </w:r>
          </w:p>
        </w:tc>
      </w:tr>
      <w:tr w:rsidR="00034DB0" w14:paraId="01A75280" w14:textId="77777777" w:rsidTr="00AA22F0">
        <w:tc>
          <w:tcPr>
            <w:tcW w:w="4672" w:type="dxa"/>
          </w:tcPr>
          <w:p w14:paraId="3C9045A1" w14:textId="2331A8E9" w:rsidR="00034DB0" w:rsidRPr="0086506B" w:rsidRDefault="00034DB0" w:rsidP="005D03CB">
            <w:pPr>
              <w:widowControl w:val="0"/>
              <w:tabs>
                <w:tab w:val="left" w:pos="1245"/>
              </w:tabs>
              <w:spacing w:after="0" w:line="240" w:lineRule="auto"/>
              <w:ind w:left="142"/>
              <w:jc w:val="both"/>
              <w:rPr>
                <w:rFonts w:ascii="Times New Roman" w:hAnsi="Times New Roman" w:cs="Times New Roman"/>
                <w:sz w:val="28"/>
                <w:szCs w:val="28"/>
              </w:rPr>
            </w:pPr>
            <w:r w:rsidRPr="009C1818">
              <w:rPr>
                <w:rFonts w:ascii="Times New Roman" w:hAnsi="Times New Roman" w:cs="Times New Roman"/>
                <w:sz w:val="28"/>
                <w:szCs w:val="28"/>
              </w:rPr>
              <w:t>В городе практически полностью решена проблема аварийного жилищного фонда</w:t>
            </w:r>
            <w:r w:rsidR="005D03CB">
              <w:rPr>
                <w:rFonts w:ascii="Times New Roman" w:hAnsi="Times New Roman" w:cs="Times New Roman"/>
                <w:sz w:val="28"/>
                <w:szCs w:val="28"/>
              </w:rPr>
              <w:t xml:space="preserve">: доля </w:t>
            </w:r>
            <w:r w:rsidR="005D03CB" w:rsidRPr="009C1818">
              <w:rPr>
                <w:rFonts w:ascii="Times New Roman" w:hAnsi="Times New Roman" w:cs="Times New Roman"/>
                <w:sz w:val="28"/>
                <w:szCs w:val="28"/>
              </w:rPr>
              <w:t>аварийного жилищного фонда</w:t>
            </w:r>
            <w:r w:rsidR="005D03CB" w:rsidRPr="003D39F0">
              <w:rPr>
                <w:rFonts w:ascii="Times New Roman" w:hAnsi="Times New Roman" w:cs="Times New Roman"/>
                <w:sz w:val="28"/>
                <w:szCs w:val="28"/>
              </w:rPr>
              <w:t xml:space="preserve"> </w:t>
            </w:r>
            <w:r w:rsidR="005D03CB">
              <w:rPr>
                <w:rFonts w:ascii="Times New Roman" w:hAnsi="Times New Roman" w:cs="Times New Roman"/>
                <w:sz w:val="28"/>
                <w:szCs w:val="28"/>
              </w:rPr>
              <w:t xml:space="preserve">составляла в городе </w:t>
            </w:r>
            <w:r w:rsidR="005D03CB" w:rsidRPr="003D39F0">
              <w:rPr>
                <w:rFonts w:ascii="Times New Roman" w:hAnsi="Times New Roman" w:cs="Times New Roman"/>
                <w:sz w:val="28"/>
                <w:szCs w:val="28"/>
              </w:rPr>
              <w:t xml:space="preserve">0,48 % на 1 января 2023 года, что ниже аналогичного показателя </w:t>
            </w:r>
            <w:r w:rsidR="005D03CB">
              <w:rPr>
                <w:rFonts w:ascii="Times New Roman" w:hAnsi="Times New Roman" w:cs="Times New Roman"/>
                <w:sz w:val="28"/>
                <w:szCs w:val="28"/>
              </w:rPr>
              <w:t>Российской Федерации</w:t>
            </w:r>
            <w:r w:rsidR="005D03CB" w:rsidRPr="003D39F0">
              <w:rPr>
                <w:rFonts w:ascii="Times New Roman" w:hAnsi="Times New Roman" w:cs="Times New Roman"/>
                <w:sz w:val="28"/>
                <w:szCs w:val="28"/>
              </w:rPr>
              <w:t xml:space="preserve"> на 0,5 </w:t>
            </w:r>
            <w:r w:rsidR="0086506B">
              <w:rPr>
                <w:rFonts w:ascii="Times New Roman" w:hAnsi="Times New Roman" w:cs="Times New Roman"/>
                <w:sz w:val="28"/>
                <w:szCs w:val="28"/>
              </w:rPr>
              <w:t>процентных пункта.</w:t>
            </w:r>
          </w:p>
        </w:tc>
        <w:tc>
          <w:tcPr>
            <w:tcW w:w="4673" w:type="dxa"/>
          </w:tcPr>
          <w:p w14:paraId="05CC1752" w14:textId="37CEBDCA" w:rsidR="00034DB0" w:rsidRPr="00FD1136" w:rsidRDefault="008875EC" w:rsidP="00FD1136">
            <w:pPr>
              <w:widowControl w:val="0"/>
              <w:tabs>
                <w:tab w:val="left" w:pos="1245"/>
              </w:tabs>
              <w:spacing w:after="0" w:line="240" w:lineRule="auto"/>
              <w:ind w:left="142"/>
              <w:jc w:val="both"/>
              <w:rPr>
                <w:rFonts w:ascii="Times New Roman" w:hAnsi="Times New Roman" w:cs="Times New Roman"/>
                <w:sz w:val="28"/>
                <w:szCs w:val="28"/>
              </w:rPr>
            </w:pPr>
            <w:r w:rsidRPr="009C1818">
              <w:rPr>
                <w:rFonts w:ascii="Times New Roman" w:hAnsi="Times New Roman" w:cs="Times New Roman"/>
                <w:sz w:val="28"/>
                <w:szCs w:val="28"/>
              </w:rPr>
              <w:t xml:space="preserve">Обеспеченность жителей </w:t>
            </w:r>
            <w:r w:rsidR="00F7510C">
              <w:rPr>
                <w:rFonts w:ascii="Times New Roman" w:hAnsi="Times New Roman" w:cs="Times New Roman"/>
                <w:sz w:val="28"/>
                <w:szCs w:val="28"/>
              </w:rPr>
              <w:t>город</w:t>
            </w:r>
            <w:r w:rsidR="00D152BB">
              <w:rPr>
                <w:rFonts w:ascii="Times New Roman" w:hAnsi="Times New Roman" w:cs="Times New Roman"/>
                <w:sz w:val="28"/>
                <w:szCs w:val="28"/>
              </w:rPr>
              <w:t>а</w:t>
            </w:r>
            <w:r w:rsidR="00F7510C">
              <w:rPr>
                <w:rFonts w:ascii="Times New Roman" w:hAnsi="Times New Roman" w:cs="Times New Roman"/>
                <w:sz w:val="28"/>
                <w:szCs w:val="28"/>
              </w:rPr>
              <w:t xml:space="preserve"> Радужный</w:t>
            </w:r>
            <w:r w:rsidRPr="009C1818">
              <w:rPr>
                <w:rFonts w:ascii="Times New Roman" w:hAnsi="Times New Roman" w:cs="Times New Roman"/>
                <w:sz w:val="28"/>
                <w:szCs w:val="28"/>
              </w:rPr>
              <w:t xml:space="preserve"> жильем является сравнительно низкой</w:t>
            </w:r>
            <w:r w:rsidR="00FD1136">
              <w:rPr>
                <w:rFonts w:ascii="Times New Roman" w:hAnsi="Times New Roman" w:cs="Times New Roman"/>
                <w:sz w:val="28"/>
                <w:szCs w:val="28"/>
              </w:rPr>
              <w:t xml:space="preserve">: в </w:t>
            </w:r>
            <w:r w:rsidR="00FD1136" w:rsidRPr="003D39F0">
              <w:rPr>
                <w:rFonts w:ascii="Times New Roman" w:hAnsi="Times New Roman" w:cs="Times New Roman"/>
                <w:sz w:val="28"/>
                <w:szCs w:val="28"/>
              </w:rPr>
              <w:t xml:space="preserve">2022 году обеспеченность жителей </w:t>
            </w:r>
            <w:r w:rsidR="00F7510C">
              <w:rPr>
                <w:rFonts w:ascii="Times New Roman" w:hAnsi="Times New Roman" w:cs="Times New Roman"/>
                <w:sz w:val="28"/>
                <w:szCs w:val="28"/>
              </w:rPr>
              <w:t>город</w:t>
            </w:r>
            <w:r w:rsidR="00D152BB">
              <w:rPr>
                <w:rFonts w:ascii="Times New Roman" w:hAnsi="Times New Roman" w:cs="Times New Roman"/>
                <w:sz w:val="28"/>
                <w:szCs w:val="28"/>
              </w:rPr>
              <w:t>а</w:t>
            </w:r>
            <w:r w:rsidR="00F7510C">
              <w:rPr>
                <w:rFonts w:ascii="Times New Roman" w:hAnsi="Times New Roman" w:cs="Times New Roman"/>
                <w:sz w:val="28"/>
                <w:szCs w:val="28"/>
              </w:rPr>
              <w:t xml:space="preserve"> Радужный</w:t>
            </w:r>
            <w:r w:rsidR="00FD1136" w:rsidRPr="003D39F0">
              <w:rPr>
                <w:rFonts w:ascii="Times New Roman" w:hAnsi="Times New Roman" w:cs="Times New Roman"/>
                <w:sz w:val="28"/>
                <w:szCs w:val="28"/>
              </w:rPr>
              <w:t xml:space="preserve"> жильем составляла 17,27 </w:t>
            </w:r>
            <w:r w:rsidR="007F1FC0">
              <w:rPr>
                <w:rFonts w:ascii="Times New Roman" w:hAnsi="Times New Roman" w:cs="Times New Roman"/>
                <w:sz w:val="28"/>
                <w:szCs w:val="28"/>
              </w:rPr>
              <w:t>квадратных метра</w:t>
            </w:r>
            <w:r w:rsidR="00FD1136" w:rsidRPr="003D39F0">
              <w:rPr>
                <w:rFonts w:ascii="Times New Roman" w:hAnsi="Times New Roman" w:cs="Times New Roman"/>
                <w:sz w:val="28"/>
                <w:szCs w:val="28"/>
              </w:rPr>
              <w:t xml:space="preserve"> на человека, что ниже значения аналогичного показателя за 2012 год на 4,5 %.</w:t>
            </w:r>
            <w:r w:rsidR="00FD1136">
              <w:rPr>
                <w:rFonts w:ascii="Times New Roman" w:hAnsi="Times New Roman" w:cs="Times New Roman"/>
                <w:sz w:val="28"/>
                <w:szCs w:val="28"/>
              </w:rPr>
              <w:t xml:space="preserve"> </w:t>
            </w:r>
            <w:r w:rsidR="00FD1136" w:rsidRPr="003D39F0">
              <w:rPr>
                <w:rFonts w:ascii="Times New Roman" w:hAnsi="Times New Roman" w:cs="Times New Roman"/>
                <w:sz w:val="28"/>
                <w:szCs w:val="28"/>
              </w:rPr>
              <w:t>Значение данного показателя в 202</w:t>
            </w:r>
            <w:r w:rsidR="00FD1136">
              <w:rPr>
                <w:rFonts w:ascii="Times New Roman" w:hAnsi="Times New Roman" w:cs="Times New Roman"/>
                <w:sz w:val="28"/>
                <w:szCs w:val="28"/>
              </w:rPr>
              <w:t>2</w:t>
            </w:r>
            <w:r w:rsidR="00FD1136" w:rsidRPr="003D39F0">
              <w:rPr>
                <w:rFonts w:ascii="Times New Roman" w:hAnsi="Times New Roman" w:cs="Times New Roman"/>
                <w:sz w:val="28"/>
                <w:szCs w:val="28"/>
              </w:rPr>
              <w:t xml:space="preserve"> году по городу значительно отставало как от регионального</w:t>
            </w:r>
            <w:r w:rsidR="00FD1136">
              <w:rPr>
                <w:rFonts w:ascii="Times New Roman" w:hAnsi="Times New Roman" w:cs="Times New Roman"/>
                <w:sz w:val="28"/>
                <w:szCs w:val="28"/>
              </w:rPr>
              <w:t xml:space="preserve"> (21,6 </w:t>
            </w:r>
            <w:r w:rsidR="007F1FC0">
              <w:rPr>
                <w:rFonts w:ascii="Times New Roman" w:hAnsi="Times New Roman" w:cs="Times New Roman"/>
                <w:sz w:val="28"/>
                <w:szCs w:val="28"/>
              </w:rPr>
              <w:t>квадратных метра</w:t>
            </w:r>
            <w:r w:rsidR="00FD1136">
              <w:rPr>
                <w:rFonts w:ascii="Times New Roman" w:hAnsi="Times New Roman" w:cs="Times New Roman"/>
                <w:sz w:val="28"/>
                <w:szCs w:val="28"/>
              </w:rPr>
              <w:t xml:space="preserve"> на человека)</w:t>
            </w:r>
            <w:r w:rsidR="00FD1136" w:rsidRPr="003D39F0">
              <w:rPr>
                <w:rFonts w:ascii="Times New Roman" w:hAnsi="Times New Roman" w:cs="Times New Roman"/>
                <w:sz w:val="28"/>
                <w:szCs w:val="28"/>
              </w:rPr>
              <w:t xml:space="preserve">, так и общероссийского </w:t>
            </w:r>
            <w:r w:rsidR="00FD1136">
              <w:rPr>
                <w:rFonts w:ascii="Times New Roman" w:hAnsi="Times New Roman" w:cs="Times New Roman"/>
                <w:sz w:val="28"/>
                <w:szCs w:val="28"/>
              </w:rPr>
              <w:t xml:space="preserve">(27,7 </w:t>
            </w:r>
            <w:r w:rsidR="007F1FC0">
              <w:rPr>
                <w:rFonts w:ascii="Times New Roman" w:hAnsi="Times New Roman" w:cs="Times New Roman"/>
                <w:sz w:val="28"/>
                <w:szCs w:val="28"/>
              </w:rPr>
              <w:t>квадратных метра</w:t>
            </w:r>
            <w:r w:rsidR="00FD1136">
              <w:rPr>
                <w:rFonts w:ascii="Times New Roman" w:hAnsi="Times New Roman" w:cs="Times New Roman"/>
                <w:sz w:val="28"/>
                <w:szCs w:val="28"/>
              </w:rPr>
              <w:t xml:space="preserve"> на человека) </w:t>
            </w:r>
            <w:r w:rsidR="00FD1136" w:rsidRPr="003D39F0">
              <w:rPr>
                <w:rFonts w:ascii="Times New Roman" w:hAnsi="Times New Roman" w:cs="Times New Roman"/>
                <w:sz w:val="28"/>
                <w:szCs w:val="28"/>
              </w:rPr>
              <w:t>значений данного показателя</w:t>
            </w:r>
            <w:r w:rsidR="00FD1136">
              <w:rPr>
                <w:rFonts w:ascii="Times New Roman" w:hAnsi="Times New Roman" w:cs="Times New Roman"/>
                <w:sz w:val="28"/>
                <w:szCs w:val="28"/>
              </w:rPr>
              <w:t>.</w:t>
            </w:r>
          </w:p>
        </w:tc>
      </w:tr>
      <w:tr w:rsidR="00034DB0" w14:paraId="0D7F00D2" w14:textId="77777777" w:rsidTr="00AA22F0">
        <w:tc>
          <w:tcPr>
            <w:tcW w:w="4672" w:type="dxa"/>
          </w:tcPr>
          <w:p w14:paraId="0B14A456" w14:textId="61F60774" w:rsidR="00034DB0" w:rsidRPr="009C1818" w:rsidRDefault="00893F94" w:rsidP="00893F94">
            <w:pPr>
              <w:widowControl w:val="0"/>
              <w:tabs>
                <w:tab w:val="left" w:pos="1245"/>
              </w:tabs>
              <w:spacing w:after="0" w:line="240" w:lineRule="auto"/>
              <w:ind w:left="142"/>
              <w:jc w:val="both"/>
              <w:rPr>
                <w:rFonts w:ascii="Times New Roman" w:hAnsi="Times New Roman" w:cs="Times New Roman"/>
                <w:b/>
                <w:sz w:val="28"/>
                <w:szCs w:val="28"/>
              </w:rPr>
            </w:pPr>
            <w:r w:rsidRPr="009C1818">
              <w:rPr>
                <w:rFonts w:ascii="Times New Roman" w:hAnsi="Times New Roman" w:cs="Times New Roman"/>
                <w:sz w:val="28"/>
                <w:szCs w:val="28"/>
              </w:rPr>
              <w:t>Уровень благоустройства городского жилищного фонда максимально</w:t>
            </w:r>
            <w:r>
              <w:rPr>
                <w:rFonts w:ascii="Times New Roman" w:hAnsi="Times New Roman" w:cs="Times New Roman"/>
                <w:sz w:val="28"/>
                <w:szCs w:val="28"/>
              </w:rPr>
              <w:t>: он составляет 100 % по основным видом благоустройства.</w:t>
            </w:r>
          </w:p>
        </w:tc>
        <w:tc>
          <w:tcPr>
            <w:tcW w:w="4673" w:type="dxa"/>
          </w:tcPr>
          <w:p w14:paraId="544D9F04" w14:textId="2CD545FC" w:rsidR="00C46325" w:rsidRPr="003D39F0" w:rsidRDefault="00C46325" w:rsidP="00C46325">
            <w:pPr>
              <w:widowControl w:val="0"/>
              <w:tabs>
                <w:tab w:val="left" w:pos="1245"/>
              </w:tabs>
              <w:spacing w:after="0" w:line="240" w:lineRule="auto"/>
              <w:ind w:left="142"/>
              <w:jc w:val="both"/>
              <w:rPr>
                <w:rFonts w:ascii="Times New Roman" w:hAnsi="Times New Roman" w:cs="Times New Roman"/>
                <w:sz w:val="28"/>
                <w:szCs w:val="28"/>
              </w:rPr>
            </w:pPr>
            <w:r w:rsidRPr="003D39F0">
              <w:rPr>
                <w:rFonts w:ascii="Times New Roman" w:hAnsi="Times New Roman" w:cs="Times New Roman"/>
                <w:sz w:val="28"/>
                <w:szCs w:val="28"/>
              </w:rPr>
              <w:t>Индекс качества городской среды, формируемый</w:t>
            </w:r>
            <w:r>
              <w:rPr>
                <w:rFonts w:ascii="Times New Roman" w:hAnsi="Times New Roman" w:cs="Times New Roman"/>
                <w:sz w:val="28"/>
                <w:szCs w:val="28"/>
              </w:rPr>
              <w:t xml:space="preserve"> </w:t>
            </w:r>
            <w:r w:rsidRPr="003D39F0">
              <w:rPr>
                <w:rFonts w:ascii="Times New Roman" w:hAnsi="Times New Roman" w:cs="Times New Roman"/>
                <w:sz w:val="28"/>
                <w:szCs w:val="28"/>
              </w:rPr>
              <w:t>Минстроем </w:t>
            </w:r>
            <w:r>
              <w:rPr>
                <w:rFonts w:ascii="Times New Roman" w:hAnsi="Times New Roman" w:cs="Times New Roman"/>
                <w:sz w:val="28"/>
                <w:szCs w:val="28"/>
              </w:rPr>
              <w:t>России</w:t>
            </w:r>
            <w:r w:rsidRPr="003D39F0">
              <w:rPr>
                <w:rFonts w:ascii="Times New Roman" w:hAnsi="Times New Roman" w:cs="Times New Roman"/>
                <w:sz w:val="28"/>
                <w:szCs w:val="28"/>
              </w:rPr>
              <w:t xml:space="preserve">, в 2022 году по </w:t>
            </w:r>
            <w:r w:rsidR="00F7510C">
              <w:rPr>
                <w:rFonts w:ascii="Times New Roman" w:hAnsi="Times New Roman" w:cs="Times New Roman"/>
                <w:sz w:val="28"/>
                <w:szCs w:val="28"/>
              </w:rPr>
              <w:t>город</w:t>
            </w:r>
            <w:r w:rsidR="00D152BB">
              <w:rPr>
                <w:rFonts w:ascii="Times New Roman" w:hAnsi="Times New Roman" w:cs="Times New Roman"/>
                <w:sz w:val="28"/>
                <w:szCs w:val="28"/>
              </w:rPr>
              <w:t>у</w:t>
            </w:r>
            <w:r w:rsidR="00F7510C">
              <w:rPr>
                <w:rFonts w:ascii="Times New Roman" w:hAnsi="Times New Roman" w:cs="Times New Roman"/>
                <w:sz w:val="28"/>
                <w:szCs w:val="28"/>
              </w:rPr>
              <w:t xml:space="preserve"> Радужный</w:t>
            </w:r>
            <w:r w:rsidRPr="003D39F0">
              <w:rPr>
                <w:rFonts w:ascii="Times New Roman" w:hAnsi="Times New Roman" w:cs="Times New Roman"/>
                <w:sz w:val="28"/>
                <w:szCs w:val="28"/>
              </w:rPr>
              <w:t xml:space="preserve"> составил 199 баллов из 360 возможных</w:t>
            </w:r>
            <w:r>
              <w:rPr>
                <w:rFonts w:ascii="Times New Roman" w:hAnsi="Times New Roman" w:cs="Times New Roman"/>
                <w:sz w:val="28"/>
                <w:szCs w:val="28"/>
              </w:rPr>
              <w:t>.</w:t>
            </w:r>
            <w:r w:rsidRPr="003D39F0">
              <w:rPr>
                <w:rFonts w:ascii="Times New Roman" w:hAnsi="Times New Roman" w:cs="Times New Roman"/>
                <w:sz w:val="28"/>
                <w:szCs w:val="28"/>
              </w:rPr>
              <w:t xml:space="preserve"> </w:t>
            </w:r>
          </w:p>
          <w:p w14:paraId="31F134B0" w14:textId="40DA39BD" w:rsidR="00034DB0" w:rsidRPr="009C1818" w:rsidRDefault="00C46325" w:rsidP="00C46325">
            <w:pPr>
              <w:widowControl w:val="0"/>
              <w:tabs>
                <w:tab w:val="left" w:pos="1245"/>
              </w:tabs>
              <w:spacing w:after="0" w:line="240" w:lineRule="auto"/>
              <w:ind w:left="142"/>
              <w:jc w:val="both"/>
              <w:rPr>
                <w:rFonts w:ascii="Times New Roman" w:hAnsi="Times New Roman" w:cs="Times New Roman"/>
                <w:b/>
                <w:sz w:val="28"/>
                <w:szCs w:val="28"/>
              </w:rPr>
            </w:pPr>
            <w:r w:rsidRPr="003D39F0">
              <w:rPr>
                <w:rFonts w:ascii="Times New Roman" w:hAnsi="Times New Roman" w:cs="Times New Roman"/>
                <w:sz w:val="28"/>
                <w:szCs w:val="28"/>
              </w:rPr>
              <w:t xml:space="preserve">При сравнении по группе </w:t>
            </w:r>
            <w:proofErr w:type="spellStart"/>
            <w:r w:rsidRPr="003D39F0">
              <w:rPr>
                <w:rFonts w:ascii="Times New Roman" w:hAnsi="Times New Roman" w:cs="Times New Roman"/>
                <w:sz w:val="28"/>
                <w:szCs w:val="28"/>
              </w:rPr>
              <w:t>референтных</w:t>
            </w:r>
            <w:proofErr w:type="spellEnd"/>
            <w:r w:rsidRPr="003D39F0">
              <w:rPr>
                <w:rFonts w:ascii="Times New Roman" w:hAnsi="Times New Roman" w:cs="Times New Roman"/>
                <w:sz w:val="28"/>
                <w:szCs w:val="28"/>
              </w:rPr>
              <w:t xml:space="preserve"> городов</w:t>
            </w:r>
            <w:r>
              <w:rPr>
                <w:rFonts w:ascii="Times New Roman" w:hAnsi="Times New Roman" w:cs="Times New Roman"/>
                <w:sz w:val="28"/>
                <w:szCs w:val="28"/>
              </w:rPr>
              <w:t xml:space="preserve"> </w:t>
            </w:r>
            <w:r w:rsidRPr="003D39F0">
              <w:rPr>
                <w:rFonts w:ascii="Times New Roman" w:hAnsi="Times New Roman" w:cs="Times New Roman"/>
                <w:sz w:val="28"/>
                <w:szCs w:val="28"/>
              </w:rPr>
              <w:t>г</w:t>
            </w:r>
            <w:r>
              <w:rPr>
                <w:rFonts w:ascii="Times New Roman" w:hAnsi="Times New Roman" w:cs="Times New Roman"/>
                <w:sz w:val="28"/>
                <w:szCs w:val="28"/>
              </w:rPr>
              <w:t>ород</w:t>
            </w:r>
            <w:r w:rsidRPr="003D39F0">
              <w:rPr>
                <w:rFonts w:ascii="Times New Roman" w:hAnsi="Times New Roman" w:cs="Times New Roman"/>
                <w:sz w:val="28"/>
                <w:szCs w:val="28"/>
              </w:rPr>
              <w:t> Радужный в 2022 году был на четвертом месте в пятерке сравниваемых городов</w:t>
            </w:r>
            <w:r>
              <w:rPr>
                <w:rFonts w:ascii="Times New Roman" w:hAnsi="Times New Roman" w:cs="Times New Roman"/>
                <w:sz w:val="28"/>
                <w:szCs w:val="28"/>
              </w:rPr>
              <w:t>, хотя</w:t>
            </w:r>
            <w:r w:rsidRPr="003D39F0">
              <w:rPr>
                <w:rFonts w:ascii="Times New Roman" w:hAnsi="Times New Roman" w:cs="Times New Roman"/>
                <w:sz w:val="28"/>
                <w:szCs w:val="28"/>
              </w:rPr>
              <w:t xml:space="preserve"> в 2018 году делил первое место с г</w:t>
            </w:r>
            <w:r>
              <w:rPr>
                <w:rFonts w:ascii="Times New Roman" w:hAnsi="Times New Roman" w:cs="Times New Roman"/>
                <w:sz w:val="28"/>
                <w:szCs w:val="28"/>
              </w:rPr>
              <w:t>ородом</w:t>
            </w:r>
            <w:r w:rsidRPr="003D39F0">
              <w:rPr>
                <w:rFonts w:ascii="Times New Roman" w:hAnsi="Times New Roman" w:cs="Times New Roman"/>
                <w:sz w:val="28"/>
                <w:szCs w:val="28"/>
              </w:rPr>
              <w:t xml:space="preserve"> </w:t>
            </w:r>
            <w:proofErr w:type="spellStart"/>
            <w:r w:rsidRPr="003D39F0">
              <w:rPr>
                <w:rFonts w:ascii="Times New Roman" w:hAnsi="Times New Roman" w:cs="Times New Roman"/>
                <w:sz w:val="28"/>
                <w:szCs w:val="28"/>
              </w:rPr>
              <w:t>Лангепас</w:t>
            </w:r>
            <w:r>
              <w:rPr>
                <w:rFonts w:ascii="Times New Roman" w:hAnsi="Times New Roman" w:cs="Times New Roman"/>
                <w:sz w:val="28"/>
                <w:szCs w:val="28"/>
              </w:rPr>
              <w:t>ом</w:t>
            </w:r>
            <w:proofErr w:type="spellEnd"/>
            <w:r>
              <w:rPr>
                <w:rFonts w:ascii="Times New Roman" w:hAnsi="Times New Roman" w:cs="Times New Roman"/>
                <w:sz w:val="28"/>
                <w:szCs w:val="28"/>
              </w:rPr>
              <w:t>.</w:t>
            </w:r>
          </w:p>
        </w:tc>
      </w:tr>
      <w:tr w:rsidR="00034DB0" w14:paraId="24506424" w14:textId="77777777" w:rsidTr="00F37F02">
        <w:tc>
          <w:tcPr>
            <w:tcW w:w="9345" w:type="dxa"/>
            <w:gridSpan w:val="2"/>
          </w:tcPr>
          <w:p w14:paraId="5B032FDF" w14:textId="682E6EE4" w:rsidR="00034DB0" w:rsidRPr="009C1818" w:rsidRDefault="00034DB0" w:rsidP="00034D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Дорожно-транспортная сеть</w:t>
            </w:r>
          </w:p>
        </w:tc>
      </w:tr>
      <w:tr w:rsidR="00034DB0" w14:paraId="0DF2A41D" w14:textId="77777777" w:rsidTr="00BD1BB3">
        <w:trPr>
          <w:trHeight w:val="1468"/>
        </w:trPr>
        <w:tc>
          <w:tcPr>
            <w:tcW w:w="4672" w:type="dxa"/>
          </w:tcPr>
          <w:p w14:paraId="3B1E82A9" w14:textId="2ABCEFC8" w:rsidR="00034DB0" w:rsidRPr="008875EC" w:rsidRDefault="008875EC" w:rsidP="008875EC">
            <w:pPr>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С</w:t>
            </w:r>
            <w:r w:rsidR="00034DB0" w:rsidRPr="00280C90">
              <w:rPr>
                <w:rFonts w:ascii="Times New Roman" w:eastAsia="Times New Roman" w:hAnsi="Times New Roman" w:cs="Times New Roman"/>
                <w:sz w:val="28"/>
                <w:szCs w:val="28"/>
                <w:lang w:eastAsia="ru-RU" w:bidi="ru-RU"/>
              </w:rPr>
              <w:t xml:space="preserve">остояние </w:t>
            </w:r>
            <w:r w:rsidR="00034DB0">
              <w:rPr>
                <w:rFonts w:ascii="Times New Roman" w:eastAsia="Times New Roman" w:hAnsi="Times New Roman" w:cs="Times New Roman"/>
                <w:sz w:val="28"/>
                <w:szCs w:val="28"/>
                <w:lang w:eastAsia="ru-RU" w:bidi="ru-RU"/>
              </w:rPr>
              <w:t xml:space="preserve">муниципальных </w:t>
            </w:r>
            <w:r w:rsidR="00034DB0" w:rsidRPr="00280C90">
              <w:rPr>
                <w:rFonts w:ascii="Times New Roman" w:eastAsia="Times New Roman" w:hAnsi="Times New Roman" w:cs="Times New Roman"/>
                <w:sz w:val="28"/>
                <w:szCs w:val="28"/>
                <w:lang w:eastAsia="ru-RU" w:bidi="ru-RU"/>
              </w:rPr>
              <w:t xml:space="preserve">дорог </w:t>
            </w:r>
            <w:r w:rsidR="00034DB0">
              <w:rPr>
                <w:rFonts w:ascii="Times New Roman" w:eastAsia="Times New Roman" w:hAnsi="Times New Roman" w:cs="Times New Roman"/>
                <w:sz w:val="28"/>
                <w:szCs w:val="28"/>
                <w:lang w:eastAsia="ru-RU" w:bidi="ru-RU"/>
              </w:rPr>
              <w:t>соответствует нормативному уровню на 100 %, город относится по данному показателю к лидерам региона.</w:t>
            </w:r>
          </w:p>
        </w:tc>
        <w:tc>
          <w:tcPr>
            <w:tcW w:w="4673" w:type="dxa"/>
          </w:tcPr>
          <w:p w14:paraId="1C874F1C" w14:textId="7F062B6D" w:rsidR="00034DB0" w:rsidRPr="009C1818" w:rsidRDefault="00034DB0" w:rsidP="00034DB0">
            <w:pPr>
              <w:spacing w:after="0" w:line="240" w:lineRule="auto"/>
              <w:jc w:val="center"/>
              <w:rPr>
                <w:rFonts w:ascii="Times New Roman" w:hAnsi="Times New Roman" w:cs="Times New Roman"/>
                <w:b/>
                <w:sz w:val="28"/>
                <w:szCs w:val="28"/>
              </w:rPr>
            </w:pPr>
          </w:p>
        </w:tc>
      </w:tr>
      <w:tr w:rsidR="00FD1136" w14:paraId="1C9AE87F" w14:textId="77777777" w:rsidTr="0097052A">
        <w:tc>
          <w:tcPr>
            <w:tcW w:w="9345" w:type="dxa"/>
            <w:gridSpan w:val="2"/>
          </w:tcPr>
          <w:p w14:paraId="6E3C5BCE" w14:textId="211F8DE9" w:rsidR="00FD1136" w:rsidRPr="009C1818" w:rsidRDefault="0029624F" w:rsidP="00034D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Поддержка гражданских инициатив, волонтерских движений</w:t>
            </w:r>
          </w:p>
        </w:tc>
      </w:tr>
      <w:tr w:rsidR="00034DB0" w14:paraId="13A0ECAF" w14:textId="77777777" w:rsidTr="00AA22F0">
        <w:tc>
          <w:tcPr>
            <w:tcW w:w="4672" w:type="dxa"/>
          </w:tcPr>
          <w:p w14:paraId="7DD610F2" w14:textId="109E645D" w:rsidR="00034DB0" w:rsidRPr="009C1818" w:rsidRDefault="00034DB0" w:rsidP="00FD1136">
            <w:pPr>
              <w:spacing w:after="0" w:line="240" w:lineRule="auto"/>
              <w:jc w:val="both"/>
              <w:rPr>
                <w:rFonts w:ascii="Times New Roman" w:hAnsi="Times New Roman" w:cs="Times New Roman"/>
                <w:b/>
                <w:sz w:val="28"/>
                <w:szCs w:val="28"/>
              </w:rPr>
            </w:pPr>
            <w:r w:rsidRPr="00FD1136">
              <w:rPr>
                <w:rFonts w:ascii="Times New Roman" w:eastAsia="Times New Roman" w:hAnsi="Times New Roman" w:cs="Times New Roman"/>
                <w:sz w:val="28"/>
                <w:szCs w:val="28"/>
                <w:lang w:eastAsia="ru-RU" w:bidi="ru-RU"/>
              </w:rPr>
              <w:t>Город в высокой степени насыщен ресурсными центрами поддержки гражданских инициатив, волонтерских движений</w:t>
            </w:r>
            <w:r w:rsidR="00FD1136" w:rsidRPr="00FD1136">
              <w:rPr>
                <w:rFonts w:ascii="Times New Roman" w:eastAsia="Times New Roman" w:hAnsi="Times New Roman" w:cs="Times New Roman"/>
                <w:sz w:val="28"/>
                <w:szCs w:val="28"/>
                <w:lang w:eastAsia="ru-RU" w:bidi="ru-RU"/>
              </w:rPr>
              <w:t>: в городе функционирует 5 ресурсных центров.</w:t>
            </w:r>
          </w:p>
        </w:tc>
        <w:tc>
          <w:tcPr>
            <w:tcW w:w="4673" w:type="dxa"/>
          </w:tcPr>
          <w:p w14:paraId="185518B1" w14:textId="77777777" w:rsidR="00034DB0" w:rsidRPr="009C1818" w:rsidRDefault="00034DB0" w:rsidP="00034DB0">
            <w:pPr>
              <w:spacing w:after="0" w:line="240" w:lineRule="auto"/>
              <w:jc w:val="center"/>
              <w:rPr>
                <w:rFonts w:ascii="Times New Roman" w:hAnsi="Times New Roman" w:cs="Times New Roman"/>
                <w:b/>
                <w:sz w:val="28"/>
                <w:szCs w:val="28"/>
              </w:rPr>
            </w:pPr>
          </w:p>
        </w:tc>
      </w:tr>
    </w:tbl>
    <w:p w14:paraId="0136BA63" w14:textId="4DEF7318" w:rsidR="00685998" w:rsidRDefault="00685998" w:rsidP="00B65B54">
      <w:pPr>
        <w:spacing w:after="0" w:line="240" w:lineRule="auto"/>
        <w:jc w:val="center"/>
        <w:rPr>
          <w:rFonts w:ascii="Times New Roman" w:hAnsi="Times New Roman" w:cs="Times New Roman"/>
          <w:b/>
          <w:sz w:val="32"/>
          <w:szCs w:val="28"/>
        </w:rPr>
      </w:pPr>
    </w:p>
    <w:p w14:paraId="66D68F78" w14:textId="77777777" w:rsidR="006900D4" w:rsidRDefault="006900D4" w:rsidP="004077BC">
      <w:pPr>
        <w:spacing w:after="0" w:line="240" w:lineRule="auto"/>
        <w:jc w:val="center"/>
        <w:rPr>
          <w:rFonts w:ascii="Times New Roman" w:hAnsi="Times New Roman" w:cs="Times New Roman"/>
          <w:b/>
          <w:sz w:val="28"/>
          <w:szCs w:val="24"/>
        </w:rPr>
      </w:pPr>
    </w:p>
    <w:p w14:paraId="2B990809" w14:textId="3BFAA18C" w:rsidR="00B65B54" w:rsidRPr="004077BC" w:rsidRDefault="00B65B54" w:rsidP="004077BC">
      <w:pPr>
        <w:spacing w:after="0" w:line="240" w:lineRule="auto"/>
        <w:jc w:val="center"/>
        <w:rPr>
          <w:rFonts w:ascii="Times New Roman" w:hAnsi="Times New Roman" w:cs="Times New Roman"/>
          <w:b/>
          <w:sz w:val="28"/>
          <w:szCs w:val="24"/>
        </w:rPr>
      </w:pPr>
      <w:r w:rsidRPr="004077BC">
        <w:rPr>
          <w:rFonts w:ascii="Times New Roman" w:hAnsi="Times New Roman" w:cs="Times New Roman"/>
          <w:b/>
          <w:sz w:val="28"/>
          <w:szCs w:val="24"/>
        </w:rPr>
        <w:t>Внешние факторы, которые будут оказывать влияние на развитие территории</w:t>
      </w:r>
    </w:p>
    <w:p w14:paraId="28D61139" w14:textId="77777777" w:rsidR="00B65B54" w:rsidRPr="00EF2B9B" w:rsidRDefault="00B65B54" w:rsidP="00685998">
      <w:pPr>
        <w:pStyle w:val="a8"/>
        <w:spacing w:before="120" w:beforeAutospacing="0" w:after="120" w:afterAutospacing="0" w:line="264" w:lineRule="auto"/>
        <w:jc w:val="both"/>
        <w:rPr>
          <w:b/>
          <w:bCs/>
          <w:i/>
          <w:iCs/>
          <w:color w:val="000000"/>
          <w:sz w:val="28"/>
          <w:szCs w:val="28"/>
        </w:rPr>
      </w:pPr>
    </w:p>
    <w:p w14:paraId="375F6F6B" w14:textId="77777777" w:rsidR="00B65B54" w:rsidRPr="003121B2" w:rsidRDefault="00B65B54" w:rsidP="00B65B54">
      <w:pPr>
        <w:pStyle w:val="a8"/>
        <w:spacing w:before="120" w:beforeAutospacing="0" w:after="120" w:afterAutospacing="0" w:line="360" w:lineRule="auto"/>
        <w:ind w:firstLine="697"/>
        <w:jc w:val="both"/>
        <w:rPr>
          <w:i/>
          <w:iCs/>
          <w:color w:val="000000"/>
          <w:sz w:val="28"/>
          <w:szCs w:val="28"/>
        </w:rPr>
      </w:pPr>
      <w:r>
        <w:rPr>
          <w:i/>
          <w:iCs/>
          <w:color w:val="000000"/>
          <w:sz w:val="28"/>
          <w:szCs w:val="28"/>
        </w:rPr>
        <w:t>М</w:t>
      </w:r>
      <w:r w:rsidRPr="003121B2">
        <w:rPr>
          <w:i/>
          <w:iCs/>
          <w:color w:val="000000"/>
          <w:sz w:val="28"/>
          <w:szCs w:val="28"/>
        </w:rPr>
        <w:t>ировой контекст</w:t>
      </w:r>
      <w:r>
        <w:rPr>
          <w:i/>
          <w:iCs/>
          <w:color w:val="000000"/>
          <w:sz w:val="28"/>
          <w:szCs w:val="28"/>
        </w:rPr>
        <w:t>:</w:t>
      </w:r>
    </w:p>
    <w:p w14:paraId="63422470" w14:textId="77777777" w:rsidR="00B65B54" w:rsidRDefault="00B65B54" w:rsidP="00B65B54">
      <w:pPr>
        <w:pStyle w:val="a8"/>
        <w:spacing w:before="120" w:beforeAutospacing="0" w:after="120" w:afterAutospacing="0" w:line="360" w:lineRule="auto"/>
        <w:ind w:firstLine="697"/>
        <w:jc w:val="both"/>
        <w:rPr>
          <w:color w:val="000000"/>
          <w:sz w:val="28"/>
          <w:szCs w:val="28"/>
        </w:rPr>
      </w:pPr>
      <w:r w:rsidRPr="00956575">
        <w:rPr>
          <w:color w:val="000000"/>
          <w:sz w:val="28"/>
          <w:szCs w:val="28"/>
        </w:rPr>
        <w:t>- раскол мировой</w:t>
      </w:r>
      <w:r>
        <w:rPr>
          <w:color w:val="000000"/>
          <w:sz w:val="28"/>
          <w:szCs w:val="28"/>
        </w:rPr>
        <w:t xml:space="preserve"> политической системы, </w:t>
      </w:r>
      <w:r w:rsidR="008E25F2">
        <w:rPr>
          <w:color w:val="000000"/>
          <w:sz w:val="28"/>
          <w:szCs w:val="28"/>
        </w:rPr>
        <w:t xml:space="preserve">формирование новых политических блоков, </w:t>
      </w:r>
      <w:r>
        <w:rPr>
          <w:color w:val="000000"/>
          <w:sz w:val="28"/>
          <w:szCs w:val="28"/>
        </w:rPr>
        <w:t>рост числа торговых и военных конфликтов, усложнение логистики;</w:t>
      </w:r>
    </w:p>
    <w:p w14:paraId="7B7CC6A2" w14:textId="77777777" w:rsidR="00B65B54" w:rsidRDefault="00B65B54" w:rsidP="00B65B54">
      <w:pPr>
        <w:pStyle w:val="a8"/>
        <w:spacing w:before="120" w:beforeAutospacing="0" w:after="120" w:afterAutospacing="0" w:line="360" w:lineRule="auto"/>
        <w:ind w:firstLine="697"/>
        <w:jc w:val="both"/>
        <w:rPr>
          <w:color w:val="000000"/>
          <w:sz w:val="28"/>
          <w:szCs w:val="28"/>
        </w:rPr>
      </w:pPr>
      <w:r>
        <w:rPr>
          <w:color w:val="000000"/>
          <w:sz w:val="28"/>
          <w:szCs w:val="28"/>
        </w:rPr>
        <w:t>- снижение степени предсказуемости политики крупнейших мировых держав, повышающее волатильность рынков;</w:t>
      </w:r>
    </w:p>
    <w:p w14:paraId="7CDD2EE8" w14:textId="77777777" w:rsidR="00B65B54" w:rsidRDefault="00B65B54" w:rsidP="00B65B54">
      <w:pPr>
        <w:pStyle w:val="a8"/>
        <w:spacing w:before="120" w:beforeAutospacing="0" w:after="120" w:afterAutospacing="0" w:line="360" w:lineRule="auto"/>
        <w:ind w:firstLine="697"/>
        <w:jc w:val="both"/>
        <w:rPr>
          <w:color w:val="000000"/>
          <w:sz w:val="28"/>
          <w:szCs w:val="28"/>
        </w:rPr>
      </w:pPr>
      <w:r>
        <w:rPr>
          <w:color w:val="000000"/>
          <w:sz w:val="28"/>
          <w:szCs w:val="28"/>
        </w:rPr>
        <w:t xml:space="preserve">- </w:t>
      </w:r>
      <w:r w:rsidRPr="004733E1">
        <w:rPr>
          <w:color w:val="000000"/>
          <w:sz w:val="28"/>
          <w:szCs w:val="28"/>
        </w:rPr>
        <w:t>увеличение скорости создания и коммерциализации новых технологий, меняющих устоявшуюся отраслевую структуру мировой экономики</w:t>
      </w:r>
      <w:r>
        <w:rPr>
          <w:color w:val="000000"/>
          <w:sz w:val="28"/>
          <w:szCs w:val="28"/>
        </w:rPr>
        <w:t>, повышающее волатильность рынков;</w:t>
      </w:r>
    </w:p>
    <w:p w14:paraId="4C5D7670" w14:textId="77777777" w:rsidR="00B65B54" w:rsidRDefault="00B65B54" w:rsidP="00B65B54">
      <w:pPr>
        <w:pStyle w:val="a8"/>
        <w:spacing w:before="120" w:beforeAutospacing="0" w:after="120" w:afterAutospacing="0" w:line="360" w:lineRule="auto"/>
        <w:ind w:firstLine="697"/>
        <w:jc w:val="both"/>
        <w:rPr>
          <w:color w:val="000000"/>
          <w:sz w:val="28"/>
          <w:szCs w:val="28"/>
        </w:rPr>
      </w:pPr>
      <w:r>
        <w:rPr>
          <w:color w:val="000000"/>
          <w:sz w:val="28"/>
          <w:szCs w:val="28"/>
        </w:rPr>
        <w:t>- повышение распространенности дистанционной работы и несовпадения территории физического места проживания человека и места расположения организации, в которой он работает;</w:t>
      </w:r>
    </w:p>
    <w:p w14:paraId="38957FC7" w14:textId="77777777" w:rsidR="00B65B54" w:rsidRDefault="00B65B54" w:rsidP="00B65B54">
      <w:pPr>
        <w:pStyle w:val="a8"/>
        <w:spacing w:before="120" w:beforeAutospacing="0" w:after="120" w:afterAutospacing="0" w:line="360" w:lineRule="auto"/>
        <w:ind w:firstLine="697"/>
        <w:jc w:val="both"/>
        <w:rPr>
          <w:color w:val="000000"/>
          <w:sz w:val="28"/>
          <w:szCs w:val="28"/>
        </w:rPr>
      </w:pPr>
      <w:r>
        <w:rPr>
          <w:color w:val="000000"/>
          <w:sz w:val="28"/>
          <w:szCs w:val="28"/>
        </w:rPr>
        <w:t xml:space="preserve">- климатические изменения и </w:t>
      </w:r>
      <w:proofErr w:type="spellStart"/>
      <w:r>
        <w:rPr>
          <w:color w:val="000000"/>
          <w:sz w:val="28"/>
          <w:szCs w:val="28"/>
        </w:rPr>
        <w:t>энергопереход</w:t>
      </w:r>
      <w:proofErr w:type="spellEnd"/>
      <w:r>
        <w:rPr>
          <w:color w:val="000000"/>
          <w:sz w:val="28"/>
          <w:szCs w:val="28"/>
        </w:rPr>
        <w:t>, постепенный уход от углеводородов как ключевого вида энергии;</w:t>
      </w:r>
    </w:p>
    <w:p w14:paraId="5A53CE02" w14:textId="77777777" w:rsidR="00B65B54" w:rsidRDefault="00B65B54" w:rsidP="00B65B54">
      <w:pPr>
        <w:pStyle w:val="a8"/>
        <w:spacing w:before="120" w:beforeAutospacing="0" w:after="120" w:afterAutospacing="0" w:line="360" w:lineRule="auto"/>
        <w:ind w:firstLine="697"/>
        <w:jc w:val="both"/>
        <w:rPr>
          <w:color w:val="000000"/>
          <w:sz w:val="28"/>
          <w:szCs w:val="28"/>
        </w:rPr>
      </w:pPr>
      <w:r>
        <w:rPr>
          <w:color w:val="000000"/>
          <w:sz w:val="28"/>
          <w:szCs w:val="28"/>
        </w:rPr>
        <w:t xml:space="preserve">- повышение запроса на </w:t>
      </w:r>
      <w:proofErr w:type="spellStart"/>
      <w:r>
        <w:rPr>
          <w:color w:val="000000"/>
          <w:sz w:val="28"/>
          <w:szCs w:val="28"/>
        </w:rPr>
        <w:t>экологичность</w:t>
      </w:r>
      <w:proofErr w:type="spellEnd"/>
      <w:r>
        <w:rPr>
          <w:color w:val="000000"/>
          <w:sz w:val="28"/>
          <w:szCs w:val="28"/>
        </w:rPr>
        <w:t xml:space="preserve"> и устойчивое развитие.</w:t>
      </w:r>
    </w:p>
    <w:p w14:paraId="5C12FEF6" w14:textId="77777777" w:rsidR="00B65B54" w:rsidRPr="00596A2D" w:rsidRDefault="00B65B54" w:rsidP="00B65B54">
      <w:pPr>
        <w:pStyle w:val="a8"/>
        <w:spacing w:before="120" w:beforeAutospacing="0" w:after="120" w:afterAutospacing="0" w:line="360" w:lineRule="auto"/>
        <w:ind w:firstLine="697"/>
        <w:jc w:val="both"/>
        <w:rPr>
          <w:i/>
          <w:iCs/>
          <w:color w:val="000000"/>
          <w:sz w:val="14"/>
          <w:szCs w:val="14"/>
        </w:rPr>
      </w:pPr>
    </w:p>
    <w:p w14:paraId="5FCC1435" w14:textId="77777777" w:rsidR="00B65B54" w:rsidRPr="00956575" w:rsidRDefault="00B65B54" w:rsidP="00B65B54">
      <w:pPr>
        <w:pStyle w:val="a8"/>
        <w:spacing w:before="120" w:beforeAutospacing="0" w:after="120" w:afterAutospacing="0" w:line="360" w:lineRule="auto"/>
        <w:ind w:firstLine="697"/>
        <w:jc w:val="both"/>
        <w:rPr>
          <w:i/>
          <w:iCs/>
          <w:color w:val="000000"/>
          <w:sz w:val="28"/>
          <w:szCs w:val="28"/>
        </w:rPr>
      </w:pPr>
      <w:r>
        <w:rPr>
          <w:i/>
          <w:iCs/>
          <w:color w:val="000000"/>
          <w:sz w:val="28"/>
          <w:szCs w:val="28"/>
        </w:rPr>
        <w:t>Т</w:t>
      </w:r>
      <w:r w:rsidRPr="00956575">
        <w:rPr>
          <w:i/>
          <w:iCs/>
          <w:color w:val="000000"/>
          <w:sz w:val="28"/>
          <w:szCs w:val="28"/>
        </w:rPr>
        <w:t xml:space="preserve">ехнологический </w:t>
      </w:r>
      <w:r w:rsidRPr="003121B2">
        <w:rPr>
          <w:i/>
          <w:iCs/>
          <w:color w:val="000000"/>
          <w:sz w:val="28"/>
          <w:szCs w:val="28"/>
        </w:rPr>
        <w:t>контекст</w:t>
      </w:r>
      <w:r>
        <w:rPr>
          <w:i/>
          <w:iCs/>
          <w:color w:val="000000"/>
          <w:sz w:val="28"/>
          <w:szCs w:val="28"/>
        </w:rPr>
        <w:t>:</w:t>
      </w:r>
    </w:p>
    <w:p w14:paraId="33302439" w14:textId="77777777" w:rsidR="00B65B54" w:rsidRDefault="00B65B54" w:rsidP="00B65B54">
      <w:pPr>
        <w:pStyle w:val="a8"/>
        <w:spacing w:before="120" w:beforeAutospacing="0" w:after="120" w:afterAutospacing="0" w:line="360" w:lineRule="auto"/>
        <w:ind w:firstLine="697"/>
        <w:jc w:val="both"/>
        <w:rPr>
          <w:color w:val="000000"/>
          <w:sz w:val="28"/>
          <w:szCs w:val="28"/>
        </w:rPr>
      </w:pPr>
      <w:r>
        <w:rPr>
          <w:color w:val="000000"/>
          <w:sz w:val="28"/>
          <w:szCs w:val="28"/>
        </w:rPr>
        <w:t>- технологический переход к «Индустрии 4.0» с изменением места мировых держав в международном разделении труда;</w:t>
      </w:r>
    </w:p>
    <w:p w14:paraId="58EA78EB" w14:textId="77777777" w:rsidR="00B65B54" w:rsidRDefault="00B65B54" w:rsidP="00B65B54">
      <w:pPr>
        <w:pStyle w:val="a8"/>
        <w:spacing w:before="120" w:beforeAutospacing="0" w:after="120" w:afterAutospacing="0" w:line="360" w:lineRule="auto"/>
        <w:ind w:firstLine="697"/>
        <w:jc w:val="both"/>
        <w:rPr>
          <w:color w:val="000000"/>
          <w:sz w:val="28"/>
          <w:szCs w:val="28"/>
        </w:rPr>
      </w:pPr>
      <w:r>
        <w:rPr>
          <w:color w:val="000000"/>
          <w:sz w:val="28"/>
          <w:szCs w:val="28"/>
        </w:rPr>
        <w:lastRenderedPageBreak/>
        <w:t>- р</w:t>
      </w:r>
      <w:r w:rsidRPr="00E85479">
        <w:rPr>
          <w:color w:val="000000"/>
          <w:sz w:val="28"/>
          <w:szCs w:val="28"/>
        </w:rPr>
        <w:t xml:space="preserve">ост спроса на </w:t>
      </w:r>
      <w:r>
        <w:rPr>
          <w:color w:val="000000"/>
          <w:sz w:val="28"/>
          <w:szCs w:val="28"/>
        </w:rPr>
        <w:t xml:space="preserve">автоматизацию, </w:t>
      </w:r>
      <w:r w:rsidRPr="00E85479">
        <w:rPr>
          <w:color w:val="000000"/>
          <w:sz w:val="28"/>
          <w:szCs w:val="28"/>
        </w:rPr>
        <w:t>роботизацию</w:t>
      </w:r>
      <w:r>
        <w:rPr>
          <w:color w:val="000000"/>
          <w:sz w:val="28"/>
          <w:szCs w:val="28"/>
        </w:rPr>
        <w:t xml:space="preserve">, </w:t>
      </w:r>
      <w:r w:rsidRPr="00E85479">
        <w:rPr>
          <w:color w:val="000000"/>
          <w:sz w:val="28"/>
          <w:szCs w:val="28"/>
        </w:rPr>
        <w:t>промышленный сегмент интернета вещей</w:t>
      </w:r>
      <w:r w:rsidR="008E25F2">
        <w:rPr>
          <w:color w:val="000000"/>
          <w:sz w:val="28"/>
          <w:szCs w:val="28"/>
        </w:rPr>
        <w:t>, в том числе в добывающей промышленности</w:t>
      </w:r>
      <w:r>
        <w:rPr>
          <w:color w:val="000000"/>
          <w:sz w:val="28"/>
          <w:szCs w:val="28"/>
        </w:rPr>
        <w:t>;</w:t>
      </w:r>
    </w:p>
    <w:p w14:paraId="362DC3E3" w14:textId="77777777" w:rsidR="00B65B54" w:rsidRDefault="00B65B54" w:rsidP="00B65B54">
      <w:pPr>
        <w:pStyle w:val="a8"/>
        <w:spacing w:before="120" w:beforeAutospacing="0" w:after="120" w:afterAutospacing="0" w:line="360" w:lineRule="auto"/>
        <w:ind w:firstLine="697"/>
        <w:jc w:val="both"/>
        <w:rPr>
          <w:color w:val="000000"/>
          <w:sz w:val="28"/>
          <w:szCs w:val="28"/>
        </w:rPr>
      </w:pPr>
      <w:r>
        <w:rPr>
          <w:color w:val="000000"/>
          <w:sz w:val="28"/>
          <w:szCs w:val="28"/>
        </w:rPr>
        <w:t xml:space="preserve">- рост доступности и распространенности </w:t>
      </w:r>
      <w:r w:rsidRPr="00596A2D">
        <w:rPr>
          <w:color w:val="000000"/>
          <w:sz w:val="28"/>
          <w:szCs w:val="28"/>
        </w:rPr>
        <w:t xml:space="preserve">автономных инженерных коммуникаций и </w:t>
      </w:r>
      <w:r>
        <w:rPr>
          <w:color w:val="000000"/>
          <w:sz w:val="28"/>
          <w:szCs w:val="28"/>
        </w:rPr>
        <w:t>использования возобновляемых источников энергии; электрификация транспорта.</w:t>
      </w:r>
    </w:p>
    <w:p w14:paraId="14C0A041" w14:textId="77777777" w:rsidR="00B65B54" w:rsidRPr="00596A2D" w:rsidRDefault="00B65B54" w:rsidP="00B65B54">
      <w:pPr>
        <w:pStyle w:val="a8"/>
        <w:spacing w:before="120" w:beforeAutospacing="0" w:after="120" w:afterAutospacing="0" w:line="360" w:lineRule="auto"/>
        <w:ind w:firstLine="697"/>
        <w:jc w:val="both"/>
        <w:rPr>
          <w:color w:val="000000"/>
          <w:sz w:val="10"/>
          <w:szCs w:val="10"/>
        </w:rPr>
      </w:pPr>
    </w:p>
    <w:p w14:paraId="3CD08759" w14:textId="77777777" w:rsidR="00B65B54" w:rsidRDefault="00B65B54" w:rsidP="00B65B54">
      <w:pPr>
        <w:pStyle w:val="a8"/>
        <w:spacing w:before="120" w:beforeAutospacing="0" w:after="120" w:afterAutospacing="0" w:line="360" w:lineRule="auto"/>
        <w:ind w:firstLine="697"/>
        <w:jc w:val="both"/>
        <w:rPr>
          <w:i/>
          <w:iCs/>
          <w:color w:val="000000"/>
          <w:sz w:val="28"/>
          <w:szCs w:val="28"/>
        </w:rPr>
      </w:pPr>
      <w:proofErr w:type="spellStart"/>
      <w:r>
        <w:rPr>
          <w:i/>
          <w:iCs/>
          <w:color w:val="000000"/>
          <w:sz w:val="28"/>
          <w:szCs w:val="28"/>
        </w:rPr>
        <w:t>Страново</w:t>
      </w:r>
      <w:r w:rsidRPr="003121B2">
        <w:rPr>
          <w:i/>
          <w:iCs/>
          <w:color w:val="000000"/>
          <w:sz w:val="28"/>
          <w:szCs w:val="28"/>
        </w:rPr>
        <w:t>й</w:t>
      </w:r>
      <w:proofErr w:type="spellEnd"/>
      <w:r w:rsidRPr="003121B2">
        <w:rPr>
          <w:i/>
          <w:iCs/>
          <w:color w:val="000000"/>
          <w:sz w:val="28"/>
          <w:szCs w:val="28"/>
        </w:rPr>
        <w:t xml:space="preserve"> контекст</w:t>
      </w:r>
      <w:r>
        <w:rPr>
          <w:i/>
          <w:iCs/>
          <w:color w:val="000000"/>
          <w:sz w:val="28"/>
          <w:szCs w:val="28"/>
        </w:rPr>
        <w:t>:</w:t>
      </w:r>
    </w:p>
    <w:p w14:paraId="26E541D7" w14:textId="347A24F3" w:rsidR="00B65B54" w:rsidRDefault="00B65B54" w:rsidP="00B65B54">
      <w:pPr>
        <w:pStyle w:val="a8"/>
        <w:spacing w:before="120" w:beforeAutospacing="0" w:after="120" w:afterAutospacing="0" w:line="360" w:lineRule="auto"/>
        <w:ind w:firstLine="697"/>
        <w:jc w:val="both"/>
        <w:rPr>
          <w:color w:val="000000"/>
          <w:sz w:val="28"/>
          <w:szCs w:val="28"/>
        </w:rPr>
      </w:pPr>
      <w:r>
        <w:rPr>
          <w:color w:val="000000"/>
          <w:sz w:val="28"/>
          <w:szCs w:val="28"/>
        </w:rPr>
        <w:t>- закрытие или затруднение доступа национальным компаниям на крупнейшие мировые рынки,</w:t>
      </w:r>
      <w:r w:rsidRPr="000615E4">
        <w:rPr>
          <w:color w:val="000000"/>
          <w:sz w:val="28"/>
          <w:szCs w:val="28"/>
        </w:rPr>
        <w:t xml:space="preserve"> </w:t>
      </w:r>
      <w:r>
        <w:rPr>
          <w:color w:val="000000"/>
          <w:sz w:val="28"/>
          <w:szCs w:val="28"/>
        </w:rPr>
        <w:t>обусловленное напряженными</w:t>
      </w:r>
      <w:r w:rsidRPr="000615E4">
        <w:rPr>
          <w:color w:val="000000"/>
          <w:sz w:val="28"/>
          <w:szCs w:val="28"/>
        </w:rPr>
        <w:t xml:space="preserve"> геополитическ</w:t>
      </w:r>
      <w:r>
        <w:rPr>
          <w:color w:val="000000"/>
          <w:sz w:val="28"/>
          <w:szCs w:val="28"/>
        </w:rPr>
        <w:t>ими</w:t>
      </w:r>
      <w:r w:rsidRPr="000615E4">
        <w:rPr>
          <w:color w:val="000000"/>
          <w:sz w:val="28"/>
          <w:szCs w:val="28"/>
        </w:rPr>
        <w:t xml:space="preserve"> </w:t>
      </w:r>
      <w:r>
        <w:rPr>
          <w:color w:val="000000"/>
          <w:sz w:val="28"/>
          <w:szCs w:val="28"/>
        </w:rPr>
        <w:t>отношениями</w:t>
      </w:r>
      <w:r w:rsidRPr="000615E4">
        <w:rPr>
          <w:color w:val="000000"/>
          <w:sz w:val="28"/>
          <w:szCs w:val="28"/>
        </w:rPr>
        <w:t xml:space="preserve"> и экономически</w:t>
      </w:r>
      <w:r>
        <w:rPr>
          <w:color w:val="000000"/>
          <w:sz w:val="28"/>
          <w:szCs w:val="28"/>
        </w:rPr>
        <w:t xml:space="preserve">ми </w:t>
      </w:r>
      <w:r w:rsidRPr="000615E4">
        <w:rPr>
          <w:color w:val="000000"/>
          <w:sz w:val="28"/>
          <w:szCs w:val="28"/>
        </w:rPr>
        <w:t>санкци</w:t>
      </w:r>
      <w:r>
        <w:rPr>
          <w:color w:val="000000"/>
          <w:sz w:val="28"/>
          <w:szCs w:val="28"/>
        </w:rPr>
        <w:t xml:space="preserve">ями в адрес </w:t>
      </w:r>
      <w:r w:rsidR="00AD0B16">
        <w:rPr>
          <w:color w:val="000000"/>
          <w:sz w:val="28"/>
          <w:szCs w:val="28"/>
        </w:rPr>
        <w:t>Российской Федерации</w:t>
      </w:r>
      <w:r>
        <w:rPr>
          <w:color w:val="000000"/>
          <w:sz w:val="28"/>
          <w:szCs w:val="28"/>
        </w:rPr>
        <w:t>;</w:t>
      </w:r>
    </w:p>
    <w:p w14:paraId="441BAD25" w14:textId="1D252835" w:rsidR="00B65B54" w:rsidRDefault="00B65B54" w:rsidP="00B65B54">
      <w:pPr>
        <w:pStyle w:val="a8"/>
        <w:spacing w:before="120" w:beforeAutospacing="0" w:after="120" w:afterAutospacing="0" w:line="360" w:lineRule="auto"/>
        <w:ind w:firstLine="697"/>
        <w:jc w:val="both"/>
        <w:rPr>
          <w:color w:val="000000"/>
          <w:sz w:val="28"/>
          <w:szCs w:val="28"/>
        </w:rPr>
      </w:pPr>
      <w:r>
        <w:rPr>
          <w:color w:val="000000"/>
          <w:sz w:val="28"/>
          <w:szCs w:val="28"/>
        </w:rPr>
        <w:t xml:space="preserve">- кратное снижение иностранной инвестиционной активности на территории </w:t>
      </w:r>
      <w:r w:rsidR="00AD0B16">
        <w:rPr>
          <w:color w:val="000000"/>
          <w:sz w:val="28"/>
          <w:szCs w:val="28"/>
        </w:rPr>
        <w:t>Российской Федерации</w:t>
      </w:r>
      <w:r>
        <w:rPr>
          <w:color w:val="000000"/>
          <w:sz w:val="28"/>
          <w:szCs w:val="28"/>
        </w:rPr>
        <w:t xml:space="preserve"> и закрытие доступа национальным компаниям к большинству зарубежных источников инвестиционных ресурсов,</w:t>
      </w:r>
      <w:r w:rsidRPr="000615E4">
        <w:rPr>
          <w:color w:val="000000"/>
          <w:sz w:val="28"/>
          <w:szCs w:val="28"/>
        </w:rPr>
        <w:t xml:space="preserve"> </w:t>
      </w:r>
      <w:r>
        <w:rPr>
          <w:color w:val="000000"/>
          <w:sz w:val="28"/>
          <w:szCs w:val="28"/>
        </w:rPr>
        <w:t>обусловленное</w:t>
      </w:r>
      <w:r w:rsidRPr="000615E4">
        <w:rPr>
          <w:color w:val="000000"/>
          <w:sz w:val="28"/>
          <w:szCs w:val="28"/>
        </w:rPr>
        <w:t xml:space="preserve"> экономически</w:t>
      </w:r>
      <w:r>
        <w:rPr>
          <w:color w:val="000000"/>
          <w:sz w:val="28"/>
          <w:szCs w:val="28"/>
        </w:rPr>
        <w:t xml:space="preserve">ми </w:t>
      </w:r>
      <w:r w:rsidRPr="000615E4">
        <w:rPr>
          <w:color w:val="000000"/>
          <w:sz w:val="28"/>
          <w:szCs w:val="28"/>
        </w:rPr>
        <w:t>санкци</w:t>
      </w:r>
      <w:r>
        <w:rPr>
          <w:color w:val="000000"/>
          <w:sz w:val="28"/>
          <w:szCs w:val="28"/>
        </w:rPr>
        <w:t xml:space="preserve">ями в адрес </w:t>
      </w:r>
      <w:r w:rsidR="00AD0B16">
        <w:rPr>
          <w:color w:val="000000"/>
          <w:sz w:val="28"/>
          <w:szCs w:val="28"/>
        </w:rPr>
        <w:t>Российской Федерации</w:t>
      </w:r>
      <w:r>
        <w:rPr>
          <w:color w:val="000000"/>
          <w:sz w:val="28"/>
          <w:szCs w:val="28"/>
        </w:rPr>
        <w:t>;</w:t>
      </w:r>
    </w:p>
    <w:p w14:paraId="74CE4EB0" w14:textId="2C6F7FB1" w:rsidR="00B65B54" w:rsidRPr="00846370" w:rsidRDefault="00B65B54" w:rsidP="00B65B54">
      <w:pPr>
        <w:pStyle w:val="a8"/>
        <w:spacing w:before="120" w:beforeAutospacing="0" w:after="120" w:afterAutospacing="0" w:line="360" w:lineRule="auto"/>
        <w:ind w:firstLine="697"/>
        <w:jc w:val="both"/>
        <w:rPr>
          <w:color w:val="000000"/>
          <w:sz w:val="28"/>
          <w:szCs w:val="28"/>
        </w:rPr>
      </w:pPr>
      <w:r>
        <w:rPr>
          <w:i/>
          <w:iCs/>
          <w:color w:val="000000"/>
          <w:sz w:val="28"/>
          <w:szCs w:val="28"/>
        </w:rPr>
        <w:t xml:space="preserve">- </w:t>
      </w:r>
      <w:r w:rsidRPr="00846370">
        <w:rPr>
          <w:color w:val="000000"/>
          <w:sz w:val="28"/>
          <w:szCs w:val="28"/>
        </w:rPr>
        <w:t>снижение доступности зарубежных технологий и техники</w:t>
      </w:r>
      <w:r>
        <w:rPr>
          <w:color w:val="000000"/>
          <w:sz w:val="28"/>
          <w:szCs w:val="28"/>
        </w:rPr>
        <w:t>,</w:t>
      </w:r>
      <w:r w:rsidRPr="000615E4">
        <w:rPr>
          <w:color w:val="000000"/>
          <w:sz w:val="28"/>
          <w:szCs w:val="28"/>
        </w:rPr>
        <w:t xml:space="preserve"> </w:t>
      </w:r>
      <w:r>
        <w:rPr>
          <w:color w:val="000000"/>
          <w:sz w:val="28"/>
          <w:szCs w:val="28"/>
        </w:rPr>
        <w:t>обусловленное напряженными</w:t>
      </w:r>
      <w:r w:rsidRPr="000615E4">
        <w:rPr>
          <w:color w:val="000000"/>
          <w:sz w:val="28"/>
          <w:szCs w:val="28"/>
        </w:rPr>
        <w:t xml:space="preserve"> геополитическ</w:t>
      </w:r>
      <w:r>
        <w:rPr>
          <w:color w:val="000000"/>
          <w:sz w:val="28"/>
          <w:szCs w:val="28"/>
        </w:rPr>
        <w:t>ими</w:t>
      </w:r>
      <w:r w:rsidRPr="000615E4">
        <w:rPr>
          <w:color w:val="000000"/>
          <w:sz w:val="28"/>
          <w:szCs w:val="28"/>
        </w:rPr>
        <w:t xml:space="preserve"> </w:t>
      </w:r>
      <w:r>
        <w:rPr>
          <w:color w:val="000000"/>
          <w:sz w:val="28"/>
          <w:szCs w:val="28"/>
        </w:rPr>
        <w:t>отношениями</w:t>
      </w:r>
      <w:r w:rsidRPr="000615E4">
        <w:rPr>
          <w:color w:val="000000"/>
          <w:sz w:val="28"/>
          <w:szCs w:val="28"/>
        </w:rPr>
        <w:t xml:space="preserve"> и экономически</w:t>
      </w:r>
      <w:r>
        <w:rPr>
          <w:color w:val="000000"/>
          <w:sz w:val="28"/>
          <w:szCs w:val="28"/>
        </w:rPr>
        <w:t xml:space="preserve">ми </w:t>
      </w:r>
      <w:r w:rsidRPr="000615E4">
        <w:rPr>
          <w:color w:val="000000"/>
          <w:sz w:val="28"/>
          <w:szCs w:val="28"/>
        </w:rPr>
        <w:t>санкци</w:t>
      </w:r>
      <w:r>
        <w:rPr>
          <w:color w:val="000000"/>
          <w:sz w:val="28"/>
          <w:szCs w:val="28"/>
        </w:rPr>
        <w:t xml:space="preserve">ями в адрес </w:t>
      </w:r>
      <w:r w:rsidR="00AD0B16">
        <w:rPr>
          <w:color w:val="000000"/>
          <w:sz w:val="28"/>
          <w:szCs w:val="28"/>
        </w:rPr>
        <w:t>Российской Федерации</w:t>
      </w:r>
      <w:r>
        <w:rPr>
          <w:color w:val="000000"/>
          <w:sz w:val="28"/>
          <w:szCs w:val="28"/>
        </w:rPr>
        <w:t>;</w:t>
      </w:r>
      <w:r>
        <w:rPr>
          <w:i/>
          <w:iCs/>
          <w:color w:val="000000"/>
          <w:sz w:val="28"/>
          <w:szCs w:val="28"/>
        </w:rPr>
        <w:t xml:space="preserve"> </w:t>
      </w:r>
    </w:p>
    <w:p w14:paraId="29ADA582" w14:textId="77777777" w:rsidR="00B65B54" w:rsidRDefault="00B65B54" w:rsidP="00B65B54">
      <w:pPr>
        <w:pStyle w:val="a8"/>
        <w:spacing w:before="120" w:beforeAutospacing="0" w:after="120" w:afterAutospacing="0" w:line="360" w:lineRule="auto"/>
        <w:ind w:firstLine="697"/>
        <w:jc w:val="both"/>
        <w:rPr>
          <w:color w:val="000000"/>
          <w:sz w:val="28"/>
          <w:szCs w:val="28"/>
        </w:rPr>
      </w:pPr>
      <w:r>
        <w:rPr>
          <w:color w:val="000000"/>
          <w:sz w:val="28"/>
          <w:szCs w:val="28"/>
        </w:rPr>
        <w:t xml:space="preserve">- </w:t>
      </w:r>
      <w:r w:rsidRPr="00596A2D">
        <w:rPr>
          <w:color w:val="000000"/>
          <w:sz w:val="28"/>
          <w:szCs w:val="28"/>
        </w:rPr>
        <w:t xml:space="preserve">отсутствие </w:t>
      </w:r>
      <w:r>
        <w:rPr>
          <w:color w:val="000000"/>
          <w:sz w:val="28"/>
          <w:szCs w:val="28"/>
        </w:rPr>
        <w:t xml:space="preserve">или снижение доступности </w:t>
      </w:r>
      <w:r w:rsidRPr="00596A2D">
        <w:rPr>
          <w:color w:val="000000"/>
          <w:sz w:val="28"/>
          <w:szCs w:val="28"/>
        </w:rPr>
        <w:t xml:space="preserve">комплектующих, расходных материалов и невозможность технического обслуживания для некоторых видов зарубежной техники (от </w:t>
      </w:r>
      <w:r w:rsidR="00145A20">
        <w:rPr>
          <w:color w:val="000000"/>
          <w:sz w:val="28"/>
          <w:szCs w:val="28"/>
        </w:rPr>
        <w:t>техники, используемой в добывающей промышленности, до спецтранспорта</w:t>
      </w:r>
      <w:r w:rsidRPr="00596A2D">
        <w:rPr>
          <w:color w:val="000000"/>
          <w:sz w:val="28"/>
          <w:szCs w:val="28"/>
        </w:rPr>
        <w:t>)</w:t>
      </w:r>
      <w:r>
        <w:rPr>
          <w:color w:val="000000"/>
          <w:sz w:val="28"/>
          <w:szCs w:val="28"/>
        </w:rPr>
        <w:t>, используемой российскими организациями;</w:t>
      </w:r>
    </w:p>
    <w:p w14:paraId="05B3318A" w14:textId="77777777" w:rsidR="00B65B54" w:rsidRPr="00596A2D" w:rsidRDefault="00B65B54" w:rsidP="00B65B54">
      <w:pPr>
        <w:pStyle w:val="a8"/>
        <w:spacing w:before="120" w:beforeAutospacing="0" w:after="120" w:afterAutospacing="0" w:line="360" w:lineRule="auto"/>
        <w:ind w:firstLine="697"/>
        <w:jc w:val="both"/>
        <w:rPr>
          <w:color w:val="000000"/>
          <w:sz w:val="28"/>
          <w:szCs w:val="28"/>
        </w:rPr>
      </w:pPr>
      <w:r>
        <w:rPr>
          <w:color w:val="000000"/>
          <w:sz w:val="28"/>
          <w:szCs w:val="28"/>
        </w:rPr>
        <w:t xml:space="preserve">- повышение в краткосрочной и среднесрочной перспективе инвестиционной активности государства в рамках инфраструктурных проектов и поддержка с его стороны проектов </w:t>
      </w:r>
      <w:proofErr w:type="spellStart"/>
      <w:r>
        <w:rPr>
          <w:color w:val="000000"/>
          <w:sz w:val="28"/>
          <w:szCs w:val="28"/>
        </w:rPr>
        <w:t>импортозамещения</w:t>
      </w:r>
      <w:proofErr w:type="spellEnd"/>
      <w:r>
        <w:rPr>
          <w:color w:val="000000"/>
          <w:sz w:val="28"/>
          <w:szCs w:val="28"/>
        </w:rPr>
        <w:t>;</w:t>
      </w:r>
    </w:p>
    <w:p w14:paraId="46802F48" w14:textId="42BD727B" w:rsidR="00B65B54" w:rsidRDefault="00B65B54" w:rsidP="00B65B54">
      <w:pPr>
        <w:pStyle w:val="a8"/>
        <w:spacing w:before="120" w:beforeAutospacing="0" w:after="120" w:afterAutospacing="0" w:line="360" w:lineRule="auto"/>
        <w:ind w:firstLine="697"/>
        <w:jc w:val="both"/>
        <w:rPr>
          <w:color w:val="000000"/>
          <w:sz w:val="28"/>
          <w:szCs w:val="28"/>
        </w:rPr>
      </w:pPr>
      <w:r>
        <w:rPr>
          <w:color w:val="000000"/>
          <w:sz w:val="28"/>
          <w:szCs w:val="28"/>
        </w:rPr>
        <w:lastRenderedPageBreak/>
        <w:t>- п</w:t>
      </w:r>
      <w:r w:rsidRPr="00B079DB">
        <w:rPr>
          <w:color w:val="000000"/>
          <w:sz w:val="28"/>
          <w:szCs w:val="28"/>
        </w:rPr>
        <w:t xml:space="preserve">рогнозируемые сравнительно низкие темпы развития экономики </w:t>
      </w:r>
      <w:r w:rsidR="00AD0B16">
        <w:rPr>
          <w:color w:val="000000"/>
          <w:sz w:val="28"/>
          <w:szCs w:val="28"/>
        </w:rPr>
        <w:t>Российской Федерации</w:t>
      </w:r>
      <w:r w:rsidRPr="00B079DB">
        <w:rPr>
          <w:color w:val="000000"/>
          <w:sz w:val="28"/>
          <w:szCs w:val="28"/>
        </w:rPr>
        <w:t xml:space="preserve"> в период до 20</w:t>
      </w:r>
      <w:r>
        <w:rPr>
          <w:color w:val="000000"/>
          <w:sz w:val="28"/>
          <w:szCs w:val="28"/>
        </w:rPr>
        <w:t>30</w:t>
      </w:r>
      <w:r w:rsidRPr="00B079DB">
        <w:rPr>
          <w:color w:val="000000"/>
          <w:sz w:val="28"/>
          <w:szCs w:val="28"/>
        </w:rPr>
        <w:t xml:space="preserve"> года</w:t>
      </w:r>
      <w:r>
        <w:rPr>
          <w:color w:val="000000"/>
          <w:sz w:val="28"/>
          <w:szCs w:val="28"/>
        </w:rPr>
        <w:t xml:space="preserve"> в сочетании с резким ростом государственных расходов, инициированных СВО (связанных как с военными расходами, так и расходами социального характера, расходами на </w:t>
      </w:r>
      <w:proofErr w:type="spellStart"/>
      <w:r>
        <w:rPr>
          <w:color w:val="000000"/>
          <w:sz w:val="28"/>
          <w:szCs w:val="28"/>
        </w:rPr>
        <w:t>импортозамещение</w:t>
      </w:r>
      <w:proofErr w:type="spellEnd"/>
      <w:r>
        <w:rPr>
          <w:color w:val="000000"/>
          <w:sz w:val="28"/>
          <w:szCs w:val="28"/>
        </w:rPr>
        <w:t>), способны</w:t>
      </w:r>
      <w:r w:rsidRPr="00B079DB">
        <w:rPr>
          <w:color w:val="000000"/>
          <w:sz w:val="28"/>
          <w:szCs w:val="28"/>
        </w:rPr>
        <w:t xml:space="preserve"> негативно ска</w:t>
      </w:r>
      <w:r>
        <w:rPr>
          <w:color w:val="000000"/>
          <w:sz w:val="28"/>
          <w:szCs w:val="28"/>
        </w:rPr>
        <w:t>заться</w:t>
      </w:r>
      <w:r w:rsidRPr="00B079DB">
        <w:rPr>
          <w:color w:val="000000"/>
          <w:sz w:val="28"/>
          <w:szCs w:val="28"/>
        </w:rPr>
        <w:t xml:space="preserve"> на инвестиционн</w:t>
      </w:r>
      <w:r>
        <w:rPr>
          <w:color w:val="000000"/>
          <w:sz w:val="28"/>
          <w:szCs w:val="28"/>
        </w:rPr>
        <w:t>ых</w:t>
      </w:r>
      <w:r w:rsidRPr="00B079DB">
        <w:rPr>
          <w:color w:val="000000"/>
          <w:sz w:val="28"/>
          <w:szCs w:val="28"/>
        </w:rPr>
        <w:t xml:space="preserve"> </w:t>
      </w:r>
      <w:r>
        <w:rPr>
          <w:color w:val="000000"/>
          <w:sz w:val="28"/>
          <w:szCs w:val="28"/>
        </w:rPr>
        <w:t>возможностях государства в долгосрочной перспективе;</w:t>
      </w:r>
    </w:p>
    <w:p w14:paraId="05C00A61" w14:textId="25E53FC1" w:rsidR="00B65B54" w:rsidRDefault="00B65B54" w:rsidP="00AA22F0">
      <w:pPr>
        <w:pStyle w:val="a8"/>
        <w:spacing w:before="120" w:beforeAutospacing="0" w:after="120" w:afterAutospacing="0" w:line="360" w:lineRule="auto"/>
        <w:ind w:firstLine="697"/>
        <w:jc w:val="both"/>
        <w:rPr>
          <w:color w:val="000000"/>
          <w:sz w:val="28"/>
          <w:szCs w:val="28"/>
        </w:rPr>
      </w:pPr>
      <w:r>
        <w:rPr>
          <w:color w:val="000000"/>
          <w:sz w:val="28"/>
          <w:szCs w:val="28"/>
        </w:rPr>
        <w:t xml:space="preserve">- снижение в </w:t>
      </w:r>
      <w:r w:rsidR="00AD0B16">
        <w:rPr>
          <w:color w:val="000000"/>
          <w:sz w:val="28"/>
          <w:szCs w:val="28"/>
        </w:rPr>
        <w:t>Российской Федерации</w:t>
      </w:r>
      <w:r>
        <w:rPr>
          <w:color w:val="000000"/>
          <w:sz w:val="28"/>
          <w:szCs w:val="28"/>
        </w:rPr>
        <w:t xml:space="preserve"> численности населения в трудоспособном возрасте, а также численности населения, задействованного в экономике (при росте спроса на трудовые ресурсы).</w:t>
      </w:r>
    </w:p>
    <w:p w14:paraId="5F4A22A5" w14:textId="77777777" w:rsidR="00651381" w:rsidRPr="00CF0373" w:rsidRDefault="00651381" w:rsidP="00B65B54">
      <w:pPr>
        <w:spacing w:after="0" w:line="240" w:lineRule="auto"/>
        <w:jc w:val="center"/>
        <w:rPr>
          <w:rFonts w:ascii="Times New Roman" w:hAnsi="Times New Roman" w:cs="Times New Roman"/>
          <w:b/>
          <w:sz w:val="28"/>
          <w:szCs w:val="24"/>
        </w:rPr>
      </w:pPr>
    </w:p>
    <w:p w14:paraId="3EE2B261" w14:textId="3AEE33E8" w:rsidR="00B65B54" w:rsidRPr="00685998" w:rsidRDefault="00651381" w:rsidP="00B65B54">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lang w:val="en-US"/>
        </w:rPr>
        <w:t>S</w:t>
      </w:r>
      <w:r w:rsidR="00B65B54" w:rsidRPr="00685998">
        <w:rPr>
          <w:rFonts w:ascii="Times New Roman" w:hAnsi="Times New Roman" w:cs="Times New Roman"/>
          <w:b/>
          <w:sz w:val="28"/>
          <w:szCs w:val="24"/>
        </w:rPr>
        <w:t>WOT-анализ</w:t>
      </w:r>
      <w:r w:rsidR="008F6922">
        <w:rPr>
          <w:rStyle w:val="a7"/>
          <w:rFonts w:ascii="Times New Roman" w:hAnsi="Times New Roman" w:cs="Times New Roman"/>
          <w:b/>
          <w:sz w:val="28"/>
          <w:szCs w:val="24"/>
        </w:rPr>
        <w:footnoteReference w:id="15"/>
      </w:r>
      <w:r w:rsidR="00B65B54" w:rsidRPr="00685998">
        <w:rPr>
          <w:rFonts w:ascii="Times New Roman" w:hAnsi="Times New Roman" w:cs="Times New Roman"/>
          <w:b/>
          <w:sz w:val="28"/>
          <w:szCs w:val="24"/>
        </w:rPr>
        <w:t xml:space="preserve"> с выделением ключевых сильных и слабых сторон, возможностей и угроз</w:t>
      </w:r>
    </w:p>
    <w:p w14:paraId="19E20596" w14:textId="77777777" w:rsidR="00B65B54" w:rsidRDefault="00B65B54" w:rsidP="00685998">
      <w:pPr>
        <w:pStyle w:val="a8"/>
        <w:spacing w:before="120" w:beforeAutospacing="0" w:after="120" w:afterAutospacing="0" w:line="360" w:lineRule="auto"/>
        <w:jc w:val="both"/>
      </w:pPr>
    </w:p>
    <w:p w14:paraId="0EFD16E0" w14:textId="77777777" w:rsidR="00B65B54" w:rsidRPr="00DA55D0" w:rsidRDefault="00B65B54" w:rsidP="00685998">
      <w:pPr>
        <w:pStyle w:val="a8"/>
        <w:spacing w:before="120" w:beforeAutospacing="0" w:after="0" w:afterAutospacing="0" w:line="360" w:lineRule="auto"/>
        <w:ind w:firstLine="697"/>
        <w:jc w:val="both"/>
        <w:rPr>
          <w:b/>
          <w:bCs/>
          <w:color w:val="000000"/>
          <w:sz w:val="28"/>
          <w:szCs w:val="28"/>
        </w:rPr>
      </w:pPr>
      <w:r w:rsidRPr="00DA55D0">
        <w:rPr>
          <w:b/>
          <w:bCs/>
          <w:color w:val="000000"/>
          <w:sz w:val="28"/>
          <w:szCs w:val="28"/>
        </w:rPr>
        <w:t xml:space="preserve">Сильные стороны (внутренние) </w:t>
      </w:r>
    </w:p>
    <w:p w14:paraId="5F7BC8B6" w14:textId="0980FE65" w:rsidR="00CC5461" w:rsidRPr="00DA55D0" w:rsidRDefault="00DA55D0" w:rsidP="00685998">
      <w:pPr>
        <w:pStyle w:val="a8"/>
        <w:spacing w:before="120" w:beforeAutospacing="0" w:after="0" w:afterAutospacing="0" w:line="360" w:lineRule="auto"/>
        <w:ind w:firstLine="697"/>
        <w:jc w:val="both"/>
        <w:rPr>
          <w:color w:val="000000"/>
          <w:sz w:val="28"/>
          <w:szCs w:val="28"/>
        </w:rPr>
      </w:pPr>
      <w:r>
        <w:rPr>
          <w:color w:val="000000"/>
          <w:sz w:val="28"/>
          <w:szCs w:val="28"/>
        </w:rPr>
        <w:t xml:space="preserve">- </w:t>
      </w:r>
      <w:r w:rsidRPr="00DA55D0">
        <w:rPr>
          <w:color w:val="000000"/>
          <w:sz w:val="28"/>
          <w:szCs w:val="28"/>
        </w:rPr>
        <w:t xml:space="preserve">расположение города вблизи крупных месторождений нефти и газа; город – центр компетенций по </w:t>
      </w:r>
      <w:proofErr w:type="spellStart"/>
      <w:r w:rsidRPr="00DA55D0">
        <w:rPr>
          <w:color w:val="000000"/>
          <w:sz w:val="28"/>
          <w:szCs w:val="28"/>
        </w:rPr>
        <w:t>нефтегазодобыче</w:t>
      </w:r>
      <w:proofErr w:type="spellEnd"/>
      <w:r w:rsidR="00CC5461">
        <w:rPr>
          <w:color w:val="000000"/>
          <w:sz w:val="28"/>
          <w:szCs w:val="28"/>
        </w:rPr>
        <w:t xml:space="preserve"> и </w:t>
      </w:r>
      <w:proofErr w:type="spellStart"/>
      <w:r w:rsidR="00CC5461">
        <w:rPr>
          <w:color w:val="000000"/>
          <w:sz w:val="28"/>
          <w:szCs w:val="28"/>
        </w:rPr>
        <w:t>нефтегазосервису</w:t>
      </w:r>
      <w:proofErr w:type="spellEnd"/>
      <w:r w:rsidRPr="00DA55D0">
        <w:rPr>
          <w:color w:val="000000"/>
          <w:sz w:val="28"/>
          <w:szCs w:val="28"/>
        </w:rPr>
        <w:t>;</w:t>
      </w:r>
    </w:p>
    <w:p w14:paraId="2ACFE721" w14:textId="77777777" w:rsidR="00DA55D0" w:rsidRPr="00DA55D0" w:rsidRDefault="00DA55D0" w:rsidP="00685998">
      <w:pPr>
        <w:pStyle w:val="a8"/>
        <w:spacing w:before="120" w:beforeAutospacing="0" w:after="0" w:afterAutospacing="0" w:line="360" w:lineRule="auto"/>
        <w:ind w:firstLine="697"/>
        <w:jc w:val="both"/>
        <w:rPr>
          <w:color w:val="000000"/>
          <w:sz w:val="28"/>
          <w:szCs w:val="28"/>
        </w:rPr>
      </w:pPr>
      <w:r>
        <w:rPr>
          <w:color w:val="000000"/>
          <w:sz w:val="28"/>
          <w:szCs w:val="28"/>
        </w:rPr>
        <w:t xml:space="preserve">- </w:t>
      </w:r>
      <w:r w:rsidRPr="00DA55D0">
        <w:rPr>
          <w:color w:val="000000"/>
          <w:sz w:val="28"/>
          <w:szCs w:val="28"/>
        </w:rPr>
        <w:t>развитая социальная инфраструктура (прежде всего, в сфере образования, здравоохранения, спорта);</w:t>
      </w:r>
    </w:p>
    <w:p w14:paraId="04E29DE1" w14:textId="77777777" w:rsidR="00DA55D0" w:rsidRPr="00DA55D0" w:rsidRDefault="00DA55D0" w:rsidP="00685998">
      <w:pPr>
        <w:pStyle w:val="a8"/>
        <w:spacing w:before="120" w:beforeAutospacing="0" w:after="0" w:afterAutospacing="0" w:line="360" w:lineRule="auto"/>
        <w:ind w:firstLine="697"/>
        <w:jc w:val="both"/>
        <w:rPr>
          <w:color w:val="000000"/>
          <w:sz w:val="28"/>
          <w:szCs w:val="28"/>
        </w:rPr>
      </w:pPr>
      <w:r>
        <w:rPr>
          <w:color w:val="000000"/>
          <w:sz w:val="28"/>
          <w:szCs w:val="28"/>
        </w:rPr>
        <w:t xml:space="preserve">- </w:t>
      </w:r>
      <w:r w:rsidRPr="00DA55D0">
        <w:rPr>
          <w:color w:val="000000"/>
          <w:sz w:val="28"/>
          <w:szCs w:val="28"/>
        </w:rPr>
        <w:t>сравнительно хорошее состояние инженерной инфраструктуры города;</w:t>
      </w:r>
    </w:p>
    <w:p w14:paraId="04CF7FC2" w14:textId="77777777" w:rsidR="00DA55D0" w:rsidRPr="00DA55D0" w:rsidRDefault="00DA55D0" w:rsidP="00685998">
      <w:pPr>
        <w:pStyle w:val="a8"/>
        <w:spacing w:before="120" w:beforeAutospacing="0" w:after="0" w:afterAutospacing="0" w:line="360" w:lineRule="auto"/>
        <w:ind w:firstLine="697"/>
        <w:jc w:val="both"/>
        <w:rPr>
          <w:color w:val="000000"/>
          <w:sz w:val="28"/>
          <w:szCs w:val="28"/>
        </w:rPr>
      </w:pPr>
      <w:r>
        <w:rPr>
          <w:color w:val="000000"/>
          <w:sz w:val="28"/>
          <w:szCs w:val="28"/>
        </w:rPr>
        <w:t xml:space="preserve">- </w:t>
      </w:r>
      <w:r w:rsidRPr="00DA55D0">
        <w:rPr>
          <w:color w:val="000000"/>
          <w:sz w:val="28"/>
          <w:szCs w:val="28"/>
        </w:rPr>
        <w:t>хорошее состояние автомобильных дорог и уровня благоустройства;</w:t>
      </w:r>
    </w:p>
    <w:p w14:paraId="2764DFBD" w14:textId="3855300C" w:rsidR="00DA55D0" w:rsidRDefault="00DA55D0" w:rsidP="00685998">
      <w:pPr>
        <w:pStyle w:val="a8"/>
        <w:spacing w:before="120" w:beforeAutospacing="0" w:after="0" w:afterAutospacing="0" w:line="360" w:lineRule="auto"/>
        <w:ind w:firstLine="697"/>
        <w:jc w:val="both"/>
        <w:rPr>
          <w:color w:val="000000"/>
          <w:sz w:val="28"/>
          <w:szCs w:val="28"/>
        </w:rPr>
      </w:pPr>
      <w:r>
        <w:rPr>
          <w:color w:val="000000"/>
          <w:sz w:val="28"/>
          <w:szCs w:val="28"/>
        </w:rPr>
        <w:t xml:space="preserve"> - </w:t>
      </w:r>
      <w:r w:rsidRPr="00DA55D0">
        <w:rPr>
          <w:color w:val="000000"/>
          <w:sz w:val="28"/>
          <w:szCs w:val="28"/>
        </w:rPr>
        <w:t>демографический потенциал города: устойчивый естественный прирост и миграционный прирост;</w:t>
      </w:r>
    </w:p>
    <w:p w14:paraId="63E81A38" w14:textId="5E39D803" w:rsidR="00DA55D0" w:rsidRPr="00DA55D0" w:rsidRDefault="00DA55D0" w:rsidP="00685998">
      <w:pPr>
        <w:pStyle w:val="a8"/>
        <w:spacing w:before="120" w:beforeAutospacing="0" w:after="0" w:afterAutospacing="0" w:line="360" w:lineRule="auto"/>
        <w:ind w:firstLine="697"/>
        <w:jc w:val="both"/>
        <w:rPr>
          <w:color w:val="000000"/>
          <w:sz w:val="28"/>
          <w:szCs w:val="28"/>
        </w:rPr>
      </w:pPr>
      <w:r>
        <w:rPr>
          <w:color w:val="000000"/>
          <w:sz w:val="28"/>
          <w:szCs w:val="28"/>
        </w:rPr>
        <w:t xml:space="preserve">- </w:t>
      </w:r>
      <w:r w:rsidRPr="00DA55D0">
        <w:rPr>
          <w:color w:val="000000"/>
          <w:sz w:val="28"/>
          <w:szCs w:val="28"/>
        </w:rPr>
        <w:t>низкий уровень цен на жилье на вторичном рынке.</w:t>
      </w:r>
    </w:p>
    <w:p w14:paraId="5A42B7E6" w14:textId="77777777" w:rsidR="00B65B54" w:rsidRPr="00DA55D0" w:rsidRDefault="00B65B54" w:rsidP="00685998">
      <w:pPr>
        <w:pStyle w:val="a8"/>
        <w:spacing w:before="120" w:beforeAutospacing="0" w:after="0" w:afterAutospacing="0" w:line="360" w:lineRule="auto"/>
        <w:ind w:firstLine="697"/>
        <w:jc w:val="both"/>
        <w:rPr>
          <w:b/>
          <w:bCs/>
          <w:color w:val="000000"/>
          <w:sz w:val="28"/>
          <w:szCs w:val="28"/>
        </w:rPr>
      </w:pPr>
      <w:r w:rsidRPr="00DA55D0">
        <w:rPr>
          <w:b/>
          <w:bCs/>
          <w:color w:val="000000"/>
          <w:sz w:val="28"/>
          <w:szCs w:val="28"/>
        </w:rPr>
        <w:t xml:space="preserve">Слабые стороны (внутренние) </w:t>
      </w:r>
    </w:p>
    <w:p w14:paraId="4C95DF6D" w14:textId="77777777" w:rsidR="00B65B54" w:rsidRPr="00DA55D0" w:rsidRDefault="00DA55D0" w:rsidP="00685998">
      <w:pPr>
        <w:pStyle w:val="a8"/>
        <w:spacing w:before="120" w:beforeAutospacing="0" w:after="0" w:afterAutospacing="0" w:line="360" w:lineRule="auto"/>
        <w:ind w:firstLine="697"/>
        <w:jc w:val="both"/>
        <w:rPr>
          <w:color w:val="000000"/>
          <w:sz w:val="28"/>
          <w:szCs w:val="28"/>
        </w:rPr>
      </w:pPr>
      <w:r>
        <w:rPr>
          <w:color w:val="000000"/>
          <w:sz w:val="28"/>
          <w:szCs w:val="28"/>
        </w:rPr>
        <w:lastRenderedPageBreak/>
        <w:t xml:space="preserve">- </w:t>
      </w:r>
      <w:r w:rsidR="00B65B54" w:rsidRPr="00DA55D0">
        <w:rPr>
          <w:color w:val="000000"/>
          <w:sz w:val="28"/>
          <w:szCs w:val="28"/>
        </w:rPr>
        <w:t xml:space="preserve">сложные климатические условия, которые повышают производственные издержки, влияют на стоимость жизни (прожиточный минимум); </w:t>
      </w:r>
    </w:p>
    <w:p w14:paraId="2CA92F84" w14:textId="77777777" w:rsidR="00DA55D0" w:rsidRPr="00DA55D0" w:rsidRDefault="00DA55D0" w:rsidP="00685998">
      <w:pPr>
        <w:pStyle w:val="a8"/>
        <w:spacing w:before="120" w:beforeAutospacing="0" w:after="0" w:afterAutospacing="0" w:line="360" w:lineRule="auto"/>
        <w:ind w:firstLine="697"/>
        <w:jc w:val="both"/>
        <w:rPr>
          <w:color w:val="000000"/>
          <w:sz w:val="28"/>
          <w:szCs w:val="28"/>
        </w:rPr>
      </w:pPr>
      <w:r>
        <w:rPr>
          <w:color w:val="000000"/>
          <w:sz w:val="28"/>
          <w:szCs w:val="28"/>
        </w:rPr>
        <w:t xml:space="preserve">- </w:t>
      </w:r>
      <w:r w:rsidRPr="00DA55D0">
        <w:rPr>
          <w:color w:val="000000"/>
          <w:sz w:val="28"/>
          <w:szCs w:val="28"/>
        </w:rPr>
        <w:t>удаленность города от основных транспортных коридоров и рынков сбыта;</w:t>
      </w:r>
    </w:p>
    <w:p w14:paraId="7190A966" w14:textId="549E6B1D" w:rsidR="00DA55D0" w:rsidRPr="00DA55D0" w:rsidRDefault="00DA55D0" w:rsidP="00685998">
      <w:pPr>
        <w:pStyle w:val="a8"/>
        <w:spacing w:before="120" w:beforeAutospacing="0" w:after="0" w:afterAutospacing="0" w:line="360" w:lineRule="auto"/>
        <w:ind w:firstLine="697"/>
        <w:jc w:val="both"/>
        <w:rPr>
          <w:color w:val="000000"/>
          <w:sz w:val="28"/>
          <w:szCs w:val="28"/>
        </w:rPr>
      </w:pPr>
      <w:r>
        <w:rPr>
          <w:color w:val="000000"/>
          <w:sz w:val="28"/>
          <w:szCs w:val="28"/>
        </w:rPr>
        <w:t xml:space="preserve">- </w:t>
      </w:r>
      <w:r w:rsidRPr="00DA55D0">
        <w:rPr>
          <w:color w:val="000000"/>
          <w:sz w:val="28"/>
          <w:szCs w:val="28"/>
        </w:rPr>
        <w:t>«северный менталитет» населения: ориентация населения на ограниченное время жизни в городе и последующий переезд;</w:t>
      </w:r>
    </w:p>
    <w:p w14:paraId="55BFB513" w14:textId="77777777" w:rsidR="00DA55D0" w:rsidRPr="00DA55D0" w:rsidRDefault="00DA55D0" w:rsidP="00685998">
      <w:pPr>
        <w:pStyle w:val="a8"/>
        <w:spacing w:before="120" w:beforeAutospacing="0" w:after="0" w:afterAutospacing="0" w:line="360" w:lineRule="auto"/>
        <w:ind w:firstLine="697"/>
        <w:jc w:val="both"/>
        <w:rPr>
          <w:color w:val="000000"/>
          <w:sz w:val="28"/>
          <w:szCs w:val="28"/>
        </w:rPr>
      </w:pPr>
      <w:r>
        <w:rPr>
          <w:color w:val="000000"/>
          <w:sz w:val="28"/>
          <w:szCs w:val="28"/>
        </w:rPr>
        <w:t xml:space="preserve">- </w:t>
      </w:r>
      <w:r w:rsidRPr="00DA55D0">
        <w:rPr>
          <w:color w:val="000000"/>
          <w:sz w:val="28"/>
          <w:szCs w:val="28"/>
        </w:rPr>
        <w:t>индустриальный тип благоустройства городской среды - низкая доля современных форматов общественных пространств, досуговых мест и развлечений</w:t>
      </w:r>
      <w:r w:rsidR="00C06DDB">
        <w:rPr>
          <w:sz w:val="28"/>
        </w:rPr>
        <w:t xml:space="preserve">, низкий уровень предложения по </w:t>
      </w:r>
      <w:r w:rsidR="00C06DDB" w:rsidRPr="00802A8B">
        <w:rPr>
          <w:sz w:val="28"/>
        </w:rPr>
        <w:t>досугово</w:t>
      </w:r>
      <w:r w:rsidR="00C06DDB">
        <w:rPr>
          <w:sz w:val="28"/>
        </w:rPr>
        <w:t>му</w:t>
      </w:r>
      <w:r w:rsidR="00C06DDB" w:rsidRPr="00802A8B">
        <w:rPr>
          <w:sz w:val="28"/>
        </w:rPr>
        <w:t xml:space="preserve"> времяпрепровождени</w:t>
      </w:r>
      <w:r w:rsidR="00C06DDB">
        <w:rPr>
          <w:sz w:val="28"/>
        </w:rPr>
        <w:t>ю</w:t>
      </w:r>
      <w:r w:rsidRPr="00DA55D0">
        <w:rPr>
          <w:color w:val="000000"/>
          <w:sz w:val="28"/>
          <w:szCs w:val="28"/>
        </w:rPr>
        <w:t>;</w:t>
      </w:r>
    </w:p>
    <w:p w14:paraId="36928008" w14:textId="43B8347C" w:rsidR="00DA55D0" w:rsidRPr="00DA55D0" w:rsidRDefault="00DA55D0" w:rsidP="00685998">
      <w:pPr>
        <w:pStyle w:val="a8"/>
        <w:spacing w:before="120" w:beforeAutospacing="0" w:after="0" w:afterAutospacing="0" w:line="360" w:lineRule="auto"/>
        <w:ind w:firstLine="697"/>
        <w:jc w:val="both"/>
        <w:rPr>
          <w:color w:val="000000"/>
          <w:sz w:val="28"/>
          <w:szCs w:val="28"/>
        </w:rPr>
      </w:pPr>
      <w:r>
        <w:rPr>
          <w:color w:val="000000"/>
          <w:sz w:val="28"/>
          <w:szCs w:val="28"/>
        </w:rPr>
        <w:t xml:space="preserve">- </w:t>
      </w:r>
      <w:r w:rsidR="005C4DF8">
        <w:rPr>
          <w:color w:val="000000"/>
          <w:sz w:val="28"/>
          <w:szCs w:val="28"/>
        </w:rPr>
        <w:t xml:space="preserve">существенная </w:t>
      </w:r>
      <w:r w:rsidRPr="00DA55D0">
        <w:rPr>
          <w:color w:val="000000"/>
          <w:sz w:val="28"/>
          <w:szCs w:val="28"/>
        </w:rPr>
        <w:t xml:space="preserve">зависимость </w:t>
      </w:r>
      <w:r w:rsidR="005C4DF8" w:rsidRPr="00DA55D0">
        <w:rPr>
          <w:color w:val="000000"/>
          <w:sz w:val="28"/>
          <w:szCs w:val="28"/>
        </w:rPr>
        <w:t xml:space="preserve">экономики </w:t>
      </w:r>
      <w:r w:rsidR="005C4DF8">
        <w:rPr>
          <w:color w:val="000000"/>
          <w:sz w:val="28"/>
          <w:szCs w:val="28"/>
        </w:rPr>
        <w:t xml:space="preserve">города </w:t>
      </w:r>
      <w:r w:rsidRPr="00DA55D0">
        <w:rPr>
          <w:color w:val="000000"/>
          <w:sz w:val="28"/>
          <w:szCs w:val="28"/>
        </w:rPr>
        <w:t xml:space="preserve">от </w:t>
      </w:r>
      <w:proofErr w:type="spellStart"/>
      <w:r w:rsidRPr="00DA55D0">
        <w:rPr>
          <w:color w:val="000000"/>
          <w:sz w:val="28"/>
          <w:szCs w:val="28"/>
        </w:rPr>
        <w:t>нефтегазодобычи</w:t>
      </w:r>
      <w:proofErr w:type="spellEnd"/>
      <w:r w:rsidRPr="00DA55D0">
        <w:rPr>
          <w:color w:val="000000"/>
          <w:sz w:val="28"/>
          <w:szCs w:val="28"/>
        </w:rPr>
        <w:t xml:space="preserve"> (а соответственно – от рынка углеводородного сырья);</w:t>
      </w:r>
    </w:p>
    <w:p w14:paraId="04228920" w14:textId="6622B076" w:rsidR="00B65B54" w:rsidRPr="00DA55D0" w:rsidRDefault="00DA55D0" w:rsidP="00CC15D3">
      <w:pPr>
        <w:pStyle w:val="a8"/>
        <w:spacing w:before="120" w:beforeAutospacing="0" w:after="0" w:afterAutospacing="0" w:line="360" w:lineRule="auto"/>
        <w:ind w:firstLine="697"/>
        <w:jc w:val="both"/>
        <w:rPr>
          <w:color w:val="000000"/>
          <w:sz w:val="28"/>
          <w:szCs w:val="28"/>
        </w:rPr>
      </w:pPr>
      <w:r>
        <w:rPr>
          <w:color w:val="000000"/>
          <w:sz w:val="28"/>
          <w:szCs w:val="28"/>
        </w:rPr>
        <w:t xml:space="preserve">- </w:t>
      </w:r>
      <w:r w:rsidRPr="00DA55D0">
        <w:rPr>
          <w:color w:val="000000"/>
          <w:sz w:val="28"/>
          <w:szCs w:val="28"/>
        </w:rPr>
        <w:t xml:space="preserve">высокий удельный вес национальных </w:t>
      </w:r>
      <w:r w:rsidR="00BD7E2F">
        <w:rPr>
          <w:color w:val="000000"/>
          <w:sz w:val="28"/>
          <w:szCs w:val="28"/>
        </w:rPr>
        <w:t>общин</w:t>
      </w:r>
      <w:r w:rsidRPr="00DA55D0">
        <w:rPr>
          <w:color w:val="000000"/>
          <w:sz w:val="28"/>
          <w:szCs w:val="28"/>
        </w:rPr>
        <w:t>, недостаточно интегрированных в местную культуру.</w:t>
      </w:r>
    </w:p>
    <w:p w14:paraId="3BF34F91" w14:textId="77777777" w:rsidR="00B65B54" w:rsidRPr="00DA55D0" w:rsidRDefault="00B65B54" w:rsidP="00685998">
      <w:pPr>
        <w:pStyle w:val="a8"/>
        <w:spacing w:before="120" w:beforeAutospacing="0" w:after="0" w:afterAutospacing="0" w:line="360" w:lineRule="auto"/>
        <w:ind w:firstLine="697"/>
        <w:jc w:val="both"/>
        <w:rPr>
          <w:b/>
          <w:bCs/>
          <w:color w:val="000000"/>
          <w:sz w:val="28"/>
          <w:szCs w:val="28"/>
        </w:rPr>
      </w:pPr>
      <w:r w:rsidRPr="00DA55D0">
        <w:rPr>
          <w:b/>
          <w:bCs/>
          <w:color w:val="000000"/>
          <w:sz w:val="28"/>
          <w:szCs w:val="28"/>
        </w:rPr>
        <w:t xml:space="preserve">Возможности (внешние) </w:t>
      </w:r>
    </w:p>
    <w:p w14:paraId="00403756" w14:textId="77777777" w:rsidR="00DA55D0" w:rsidRPr="00DA55D0" w:rsidRDefault="00DA55D0" w:rsidP="00685998">
      <w:pPr>
        <w:pStyle w:val="a8"/>
        <w:spacing w:before="120" w:beforeAutospacing="0" w:after="0" w:afterAutospacing="0" w:line="360" w:lineRule="auto"/>
        <w:ind w:firstLine="697"/>
        <w:jc w:val="both"/>
        <w:rPr>
          <w:color w:val="000000"/>
          <w:sz w:val="28"/>
          <w:szCs w:val="28"/>
        </w:rPr>
      </w:pPr>
      <w:r>
        <w:rPr>
          <w:color w:val="000000"/>
          <w:sz w:val="28"/>
          <w:szCs w:val="28"/>
        </w:rPr>
        <w:t>- активная государственная политика</w:t>
      </w:r>
      <w:r w:rsidRPr="00DA55D0">
        <w:rPr>
          <w:color w:val="000000"/>
          <w:sz w:val="28"/>
          <w:szCs w:val="28"/>
        </w:rPr>
        <w:t xml:space="preserve"> </w:t>
      </w:r>
      <w:proofErr w:type="spellStart"/>
      <w:r w:rsidRPr="00DA55D0">
        <w:rPr>
          <w:color w:val="000000"/>
          <w:sz w:val="28"/>
          <w:szCs w:val="28"/>
        </w:rPr>
        <w:t>импортозамещени</w:t>
      </w:r>
      <w:r>
        <w:rPr>
          <w:color w:val="000000"/>
          <w:sz w:val="28"/>
          <w:szCs w:val="28"/>
        </w:rPr>
        <w:t>я</w:t>
      </w:r>
      <w:proofErr w:type="spellEnd"/>
      <w:r>
        <w:rPr>
          <w:color w:val="000000"/>
          <w:sz w:val="28"/>
          <w:szCs w:val="28"/>
        </w:rPr>
        <w:t xml:space="preserve"> </w:t>
      </w:r>
      <w:r w:rsidRPr="00DA55D0">
        <w:rPr>
          <w:color w:val="000000"/>
          <w:sz w:val="28"/>
          <w:szCs w:val="28"/>
        </w:rPr>
        <w:t xml:space="preserve">в </w:t>
      </w:r>
      <w:proofErr w:type="spellStart"/>
      <w:r w:rsidRPr="00DA55D0">
        <w:rPr>
          <w:color w:val="000000"/>
          <w:sz w:val="28"/>
          <w:szCs w:val="28"/>
        </w:rPr>
        <w:t>нефтесервисе</w:t>
      </w:r>
      <w:proofErr w:type="spellEnd"/>
      <w:r w:rsidRPr="00DA55D0">
        <w:rPr>
          <w:color w:val="000000"/>
          <w:sz w:val="28"/>
          <w:szCs w:val="28"/>
        </w:rPr>
        <w:t>, производстве комплектующих и оборудования для добывающей промышленности расширит рынок для местных компаний;</w:t>
      </w:r>
    </w:p>
    <w:p w14:paraId="1288E8B6" w14:textId="77777777" w:rsidR="00051872" w:rsidRDefault="00DA55D0" w:rsidP="00685998">
      <w:pPr>
        <w:pStyle w:val="a8"/>
        <w:spacing w:before="120" w:beforeAutospacing="0" w:after="0" w:afterAutospacing="0" w:line="360" w:lineRule="auto"/>
        <w:ind w:firstLine="697"/>
        <w:jc w:val="both"/>
        <w:rPr>
          <w:color w:val="000000"/>
          <w:sz w:val="28"/>
          <w:szCs w:val="28"/>
        </w:rPr>
      </w:pPr>
      <w:r w:rsidRPr="00DA55D0">
        <w:rPr>
          <w:color w:val="000000"/>
          <w:sz w:val="28"/>
          <w:szCs w:val="28"/>
        </w:rPr>
        <w:t xml:space="preserve">- повышение в среднесрочной перспективе инвестиционной активности государства в рамках инфраструктурных проектов и поддержка с его стороны проектов </w:t>
      </w:r>
      <w:proofErr w:type="spellStart"/>
      <w:r w:rsidRPr="00DA55D0">
        <w:rPr>
          <w:color w:val="000000"/>
          <w:sz w:val="28"/>
          <w:szCs w:val="28"/>
        </w:rPr>
        <w:t>импортозамещения</w:t>
      </w:r>
      <w:proofErr w:type="spellEnd"/>
      <w:r w:rsidR="00051872">
        <w:rPr>
          <w:color w:val="000000"/>
          <w:sz w:val="28"/>
          <w:szCs w:val="28"/>
        </w:rPr>
        <w:t>;</w:t>
      </w:r>
    </w:p>
    <w:p w14:paraId="3A97808F" w14:textId="0CEA90F1" w:rsidR="00DA55D0" w:rsidRPr="00DA55D0" w:rsidRDefault="00051872" w:rsidP="00051872">
      <w:pPr>
        <w:pStyle w:val="a8"/>
        <w:spacing w:before="120" w:beforeAutospacing="0" w:after="0" w:afterAutospacing="0" w:line="360" w:lineRule="auto"/>
        <w:ind w:firstLine="697"/>
        <w:jc w:val="both"/>
        <w:rPr>
          <w:color w:val="000000"/>
          <w:sz w:val="28"/>
          <w:szCs w:val="28"/>
        </w:rPr>
      </w:pPr>
      <w:r>
        <w:rPr>
          <w:color w:val="000000"/>
          <w:sz w:val="28"/>
          <w:szCs w:val="28"/>
        </w:rPr>
        <w:t xml:space="preserve">- </w:t>
      </w:r>
      <w:r w:rsidRPr="00E87681">
        <w:rPr>
          <w:color w:val="000000"/>
          <w:sz w:val="28"/>
          <w:szCs w:val="28"/>
        </w:rPr>
        <w:t>развити</w:t>
      </w:r>
      <w:r>
        <w:rPr>
          <w:color w:val="000000"/>
          <w:sz w:val="28"/>
          <w:szCs w:val="28"/>
        </w:rPr>
        <w:t>е</w:t>
      </w:r>
      <w:r w:rsidRPr="00E87681">
        <w:rPr>
          <w:color w:val="000000"/>
          <w:sz w:val="28"/>
          <w:szCs w:val="28"/>
        </w:rPr>
        <w:t xml:space="preserve"> опорного населенного пункта п</w:t>
      </w:r>
      <w:r w:rsidR="00822327">
        <w:rPr>
          <w:color w:val="000000"/>
          <w:sz w:val="28"/>
          <w:szCs w:val="28"/>
        </w:rPr>
        <w:t xml:space="preserve">оселка </w:t>
      </w:r>
      <w:r w:rsidRPr="00E87681">
        <w:rPr>
          <w:color w:val="000000"/>
          <w:sz w:val="28"/>
          <w:szCs w:val="28"/>
        </w:rPr>
        <w:t>г</w:t>
      </w:r>
      <w:r w:rsidR="00822327">
        <w:rPr>
          <w:color w:val="000000"/>
          <w:sz w:val="28"/>
          <w:szCs w:val="28"/>
        </w:rPr>
        <w:t xml:space="preserve">ородского </w:t>
      </w:r>
      <w:r w:rsidRPr="00E87681">
        <w:rPr>
          <w:color w:val="000000"/>
          <w:sz w:val="28"/>
          <w:szCs w:val="28"/>
        </w:rPr>
        <w:t>т</w:t>
      </w:r>
      <w:r w:rsidR="00822327">
        <w:rPr>
          <w:color w:val="000000"/>
          <w:sz w:val="28"/>
          <w:szCs w:val="28"/>
        </w:rPr>
        <w:t>ипа</w:t>
      </w:r>
      <w:r>
        <w:rPr>
          <w:color w:val="000000"/>
          <w:sz w:val="28"/>
          <w:szCs w:val="28"/>
        </w:rPr>
        <w:t> </w:t>
      </w:r>
      <w:proofErr w:type="spellStart"/>
      <w:r w:rsidRPr="00E87681">
        <w:rPr>
          <w:color w:val="000000"/>
          <w:sz w:val="28"/>
          <w:szCs w:val="28"/>
        </w:rPr>
        <w:t>Новоаганск</w:t>
      </w:r>
      <w:proofErr w:type="spellEnd"/>
      <w:r w:rsidRPr="00E87681">
        <w:rPr>
          <w:color w:val="000000"/>
          <w:sz w:val="28"/>
          <w:szCs w:val="28"/>
        </w:rPr>
        <w:t xml:space="preserve"> с прилегающей к нему территорией с</w:t>
      </w:r>
      <w:r>
        <w:rPr>
          <w:color w:val="000000"/>
          <w:sz w:val="28"/>
          <w:szCs w:val="28"/>
        </w:rPr>
        <w:t>. </w:t>
      </w:r>
      <w:proofErr w:type="spellStart"/>
      <w:r w:rsidRPr="00E87681">
        <w:rPr>
          <w:color w:val="000000"/>
          <w:sz w:val="28"/>
          <w:szCs w:val="28"/>
        </w:rPr>
        <w:t>Варьеган</w:t>
      </w:r>
      <w:proofErr w:type="spellEnd"/>
      <w:r w:rsidRPr="00E87681">
        <w:rPr>
          <w:color w:val="000000"/>
          <w:sz w:val="28"/>
          <w:szCs w:val="28"/>
        </w:rPr>
        <w:t xml:space="preserve"> </w:t>
      </w:r>
      <w:proofErr w:type="spellStart"/>
      <w:r w:rsidRPr="00E87681">
        <w:rPr>
          <w:color w:val="000000"/>
          <w:sz w:val="28"/>
          <w:szCs w:val="28"/>
        </w:rPr>
        <w:t>Нижневартовского</w:t>
      </w:r>
      <w:proofErr w:type="spellEnd"/>
      <w:r w:rsidRPr="00E87681">
        <w:rPr>
          <w:color w:val="000000"/>
          <w:sz w:val="28"/>
          <w:szCs w:val="28"/>
        </w:rPr>
        <w:t xml:space="preserve"> муниципального района </w:t>
      </w:r>
      <w:r>
        <w:rPr>
          <w:color w:val="000000"/>
          <w:sz w:val="28"/>
          <w:szCs w:val="28"/>
        </w:rPr>
        <w:t xml:space="preserve">способно дать агломерационный эффект </w:t>
      </w:r>
      <w:proofErr w:type="spellStart"/>
      <w:r>
        <w:rPr>
          <w:color w:val="000000"/>
          <w:sz w:val="28"/>
          <w:szCs w:val="28"/>
        </w:rPr>
        <w:t>сонаправленного</w:t>
      </w:r>
      <w:proofErr w:type="spellEnd"/>
      <w:r>
        <w:rPr>
          <w:color w:val="000000"/>
          <w:sz w:val="28"/>
          <w:szCs w:val="28"/>
        </w:rPr>
        <w:t xml:space="preserve"> развития </w:t>
      </w:r>
      <w:r w:rsidR="00F7510C">
        <w:rPr>
          <w:color w:val="000000"/>
          <w:sz w:val="28"/>
          <w:szCs w:val="28"/>
        </w:rPr>
        <w:t>город</w:t>
      </w:r>
      <w:r w:rsidR="00D152BB">
        <w:rPr>
          <w:color w:val="000000"/>
          <w:sz w:val="28"/>
          <w:szCs w:val="28"/>
        </w:rPr>
        <w:t>у</w:t>
      </w:r>
      <w:r w:rsidR="00F7510C">
        <w:rPr>
          <w:color w:val="000000"/>
          <w:sz w:val="28"/>
          <w:szCs w:val="28"/>
        </w:rPr>
        <w:t xml:space="preserve"> Радужный</w:t>
      </w:r>
      <w:r w:rsidR="00DA55D0" w:rsidRPr="00DA55D0">
        <w:rPr>
          <w:color w:val="000000"/>
          <w:sz w:val="28"/>
          <w:szCs w:val="28"/>
        </w:rPr>
        <w:t>.</w:t>
      </w:r>
    </w:p>
    <w:p w14:paraId="612BCF22" w14:textId="77777777" w:rsidR="00B65B54" w:rsidRPr="00DA55D0" w:rsidRDefault="00B65B54" w:rsidP="00685998">
      <w:pPr>
        <w:pStyle w:val="a8"/>
        <w:spacing w:before="120" w:beforeAutospacing="0" w:after="0" w:afterAutospacing="0" w:line="360" w:lineRule="auto"/>
        <w:ind w:firstLine="697"/>
        <w:jc w:val="both"/>
        <w:rPr>
          <w:b/>
          <w:bCs/>
          <w:color w:val="000000"/>
          <w:sz w:val="28"/>
          <w:szCs w:val="28"/>
        </w:rPr>
      </w:pPr>
      <w:r w:rsidRPr="00DA55D0">
        <w:rPr>
          <w:b/>
          <w:bCs/>
          <w:color w:val="000000"/>
          <w:sz w:val="28"/>
          <w:szCs w:val="28"/>
        </w:rPr>
        <w:t xml:space="preserve">Угрозы (внешние) </w:t>
      </w:r>
    </w:p>
    <w:p w14:paraId="68B623C4" w14:textId="77777777" w:rsidR="00DA55D0" w:rsidRPr="00DA55D0" w:rsidRDefault="00DA55D0" w:rsidP="00685998">
      <w:pPr>
        <w:pStyle w:val="a8"/>
        <w:spacing w:before="120" w:beforeAutospacing="0" w:after="0" w:afterAutospacing="0" w:line="360" w:lineRule="auto"/>
        <w:ind w:firstLine="697"/>
        <w:jc w:val="both"/>
        <w:rPr>
          <w:color w:val="000000"/>
          <w:sz w:val="28"/>
          <w:szCs w:val="28"/>
        </w:rPr>
      </w:pPr>
      <w:r w:rsidRPr="00DA55D0">
        <w:rPr>
          <w:color w:val="000000"/>
          <w:sz w:val="28"/>
          <w:szCs w:val="28"/>
        </w:rPr>
        <w:lastRenderedPageBreak/>
        <w:t xml:space="preserve">- снижение темпов </w:t>
      </w:r>
      <w:r w:rsidR="005C4DF8">
        <w:rPr>
          <w:color w:val="000000"/>
          <w:sz w:val="28"/>
          <w:szCs w:val="28"/>
        </w:rPr>
        <w:t xml:space="preserve">роста </w:t>
      </w:r>
      <w:r w:rsidRPr="00DA55D0">
        <w:rPr>
          <w:color w:val="000000"/>
          <w:sz w:val="28"/>
          <w:szCs w:val="28"/>
        </w:rPr>
        <w:t xml:space="preserve">мировой экономики в связи с фрагментацией рынков (уход от единого </w:t>
      </w:r>
      <w:r w:rsidR="005C4DF8">
        <w:rPr>
          <w:color w:val="000000"/>
          <w:sz w:val="28"/>
          <w:szCs w:val="28"/>
        </w:rPr>
        <w:t xml:space="preserve">глобального </w:t>
      </w:r>
      <w:r w:rsidRPr="00DA55D0">
        <w:rPr>
          <w:color w:val="000000"/>
          <w:sz w:val="28"/>
          <w:szCs w:val="28"/>
        </w:rPr>
        <w:t>рынка) снизит цены на углеводороды в среднесрочной перспективе;</w:t>
      </w:r>
    </w:p>
    <w:p w14:paraId="2E86FCEE" w14:textId="77777777" w:rsidR="00B65B54" w:rsidRDefault="00DA55D0" w:rsidP="00685998">
      <w:pPr>
        <w:pStyle w:val="a8"/>
        <w:spacing w:before="120" w:beforeAutospacing="0" w:after="0" w:afterAutospacing="0" w:line="360" w:lineRule="auto"/>
        <w:ind w:firstLine="697"/>
        <w:jc w:val="both"/>
        <w:rPr>
          <w:color w:val="000000"/>
          <w:sz w:val="28"/>
          <w:szCs w:val="28"/>
        </w:rPr>
      </w:pPr>
      <w:r w:rsidRPr="00DA55D0">
        <w:rPr>
          <w:color w:val="000000"/>
          <w:sz w:val="28"/>
          <w:szCs w:val="28"/>
        </w:rPr>
        <w:t>- существенное изменение курсовой разницы валют, снижающее привлекательность региона для зарубежной (включая страны Средней Азии) трудовой силы</w:t>
      </w:r>
      <w:r w:rsidR="00352AD7">
        <w:rPr>
          <w:color w:val="000000"/>
          <w:sz w:val="28"/>
          <w:szCs w:val="28"/>
        </w:rPr>
        <w:t>.</w:t>
      </w:r>
    </w:p>
    <w:p w14:paraId="0BA2116D" w14:textId="77777777" w:rsidR="00B65B54" w:rsidRDefault="00B65B54" w:rsidP="00B65B54">
      <w:pPr>
        <w:pStyle w:val="a8"/>
        <w:spacing w:before="120" w:beforeAutospacing="0" w:after="120" w:afterAutospacing="0" w:line="360" w:lineRule="auto"/>
        <w:ind w:firstLine="697"/>
        <w:jc w:val="both"/>
        <w:rPr>
          <w:color w:val="000000"/>
          <w:sz w:val="28"/>
          <w:szCs w:val="28"/>
        </w:rPr>
        <w:sectPr w:rsidR="00B65B54" w:rsidSect="00D634B4">
          <w:pgSz w:w="11906" w:h="16838"/>
          <w:pgMar w:top="1134" w:right="850" w:bottom="1134" w:left="1701" w:header="708" w:footer="708" w:gutter="0"/>
          <w:cols w:space="708"/>
          <w:titlePg/>
          <w:docGrid w:linePitch="360"/>
        </w:sectPr>
      </w:pPr>
    </w:p>
    <w:p w14:paraId="638349B4" w14:textId="5BAF1C7F" w:rsidR="00B65B54" w:rsidRPr="00685998" w:rsidRDefault="005F6510" w:rsidP="00685998">
      <w:pPr>
        <w:pStyle w:val="1"/>
        <w:numPr>
          <w:ilvl w:val="0"/>
          <w:numId w:val="0"/>
        </w:numPr>
        <w:ind w:left="360"/>
        <w:rPr>
          <w:b/>
          <w:bCs/>
          <w:sz w:val="32"/>
          <w:szCs w:val="32"/>
        </w:rPr>
      </w:pPr>
      <w:bookmarkStart w:id="21" w:name="_Toc152790806"/>
      <w:bookmarkStart w:id="22" w:name="_Hlk524036669"/>
      <w:r>
        <w:rPr>
          <w:b/>
          <w:bCs/>
          <w:sz w:val="32"/>
          <w:szCs w:val="32"/>
        </w:rPr>
        <w:lastRenderedPageBreak/>
        <w:t xml:space="preserve">Раздел </w:t>
      </w:r>
      <w:r w:rsidR="004077BC">
        <w:rPr>
          <w:b/>
          <w:bCs/>
          <w:sz w:val="32"/>
          <w:szCs w:val="32"/>
        </w:rPr>
        <w:t>3</w:t>
      </w:r>
      <w:r>
        <w:rPr>
          <w:b/>
          <w:bCs/>
          <w:sz w:val="32"/>
          <w:szCs w:val="32"/>
        </w:rPr>
        <w:t xml:space="preserve">. </w:t>
      </w:r>
      <w:r w:rsidR="00B65B54" w:rsidRPr="00685998">
        <w:rPr>
          <w:b/>
          <w:bCs/>
          <w:sz w:val="32"/>
          <w:szCs w:val="32"/>
        </w:rPr>
        <w:t>Сценарии социально-экономического развития</w:t>
      </w:r>
      <w:r w:rsidR="004D67AB" w:rsidRPr="00685998">
        <w:rPr>
          <w:b/>
          <w:bCs/>
          <w:sz w:val="32"/>
          <w:szCs w:val="32"/>
        </w:rPr>
        <w:t xml:space="preserve"> города Радужный до 2036 года</w:t>
      </w:r>
      <w:r w:rsidR="00D578C9" w:rsidRPr="00685998">
        <w:rPr>
          <w:b/>
          <w:bCs/>
          <w:sz w:val="32"/>
          <w:szCs w:val="32"/>
        </w:rPr>
        <w:t>, определение целевого сценария</w:t>
      </w:r>
      <w:bookmarkEnd w:id="21"/>
      <w:r w:rsidR="00B65B54" w:rsidRPr="00685998">
        <w:rPr>
          <w:b/>
          <w:bCs/>
          <w:sz w:val="32"/>
          <w:szCs w:val="32"/>
        </w:rPr>
        <w:t xml:space="preserve"> </w:t>
      </w:r>
    </w:p>
    <w:p w14:paraId="3EAF66B1" w14:textId="77777777" w:rsidR="00B65B54" w:rsidRDefault="00B65B54" w:rsidP="00B65B54">
      <w:pPr>
        <w:spacing w:after="0" w:line="360" w:lineRule="auto"/>
        <w:ind w:firstLine="709"/>
        <w:jc w:val="both"/>
        <w:rPr>
          <w:rFonts w:ascii="Times New Roman" w:hAnsi="Times New Roman" w:cs="Times New Roman"/>
          <w:b/>
          <w:sz w:val="28"/>
        </w:rPr>
      </w:pPr>
    </w:p>
    <w:bookmarkEnd w:id="22"/>
    <w:p w14:paraId="1FBF3719" w14:textId="77777777" w:rsidR="00B65B54" w:rsidRDefault="00B65B54" w:rsidP="00B65B54"/>
    <w:p w14:paraId="05B183E4" w14:textId="77777777" w:rsidR="00DC6184" w:rsidRPr="001E06F6" w:rsidRDefault="00DC6184" w:rsidP="00DC6184">
      <w:pPr>
        <w:spacing w:after="0" w:line="360" w:lineRule="auto"/>
        <w:ind w:firstLine="709"/>
        <w:jc w:val="both"/>
        <w:rPr>
          <w:rFonts w:ascii="Times New Roman" w:hAnsi="Times New Roman" w:cs="Times New Roman"/>
          <w:sz w:val="28"/>
        </w:rPr>
      </w:pPr>
      <w:r w:rsidRPr="001E06F6">
        <w:rPr>
          <w:rFonts w:ascii="Times New Roman" w:hAnsi="Times New Roman" w:cs="Times New Roman"/>
          <w:sz w:val="28"/>
        </w:rPr>
        <w:t xml:space="preserve">Сценарии социально-экономического развития </w:t>
      </w:r>
      <w:r>
        <w:rPr>
          <w:rFonts w:ascii="Times New Roman" w:hAnsi="Times New Roman" w:cs="Times New Roman"/>
          <w:sz w:val="28"/>
        </w:rPr>
        <w:t xml:space="preserve">города Радужный </w:t>
      </w:r>
      <w:r w:rsidRPr="001E06F6">
        <w:rPr>
          <w:rFonts w:ascii="Times New Roman" w:hAnsi="Times New Roman" w:cs="Times New Roman"/>
          <w:sz w:val="28"/>
        </w:rPr>
        <w:t xml:space="preserve">формируются под воздействием </w:t>
      </w:r>
      <w:r>
        <w:rPr>
          <w:rFonts w:ascii="Times New Roman" w:hAnsi="Times New Roman" w:cs="Times New Roman"/>
          <w:sz w:val="28"/>
        </w:rPr>
        <w:t>ряда</w:t>
      </w:r>
      <w:r w:rsidRPr="001E06F6">
        <w:rPr>
          <w:rFonts w:ascii="Times New Roman" w:hAnsi="Times New Roman" w:cs="Times New Roman"/>
          <w:sz w:val="28"/>
        </w:rPr>
        <w:t xml:space="preserve"> факторов, лежащих как на стороне самого города (внутренние факторы), так и формирующи</w:t>
      </w:r>
      <w:r>
        <w:rPr>
          <w:rFonts w:ascii="Times New Roman" w:hAnsi="Times New Roman" w:cs="Times New Roman"/>
          <w:sz w:val="28"/>
        </w:rPr>
        <w:t>х</w:t>
      </w:r>
      <w:r w:rsidRPr="001E06F6">
        <w:rPr>
          <w:rFonts w:ascii="Times New Roman" w:hAnsi="Times New Roman" w:cs="Times New Roman"/>
          <w:sz w:val="28"/>
        </w:rPr>
        <w:t xml:space="preserve">ся во внешней по отношению к нему социально-экономической и </w:t>
      </w:r>
      <w:r>
        <w:rPr>
          <w:rFonts w:ascii="Times New Roman" w:hAnsi="Times New Roman" w:cs="Times New Roman"/>
          <w:sz w:val="28"/>
        </w:rPr>
        <w:t>геополитической</w:t>
      </w:r>
      <w:r w:rsidRPr="001E06F6">
        <w:rPr>
          <w:rFonts w:ascii="Times New Roman" w:hAnsi="Times New Roman" w:cs="Times New Roman"/>
          <w:sz w:val="28"/>
        </w:rPr>
        <w:t xml:space="preserve"> среде (внешние факторы). </w:t>
      </w:r>
    </w:p>
    <w:p w14:paraId="061D7216" w14:textId="77777777" w:rsidR="00DC6184" w:rsidRPr="001E06F6" w:rsidRDefault="00DC6184" w:rsidP="00DC6184">
      <w:pPr>
        <w:spacing w:after="0" w:line="360" w:lineRule="auto"/>
        <w:ind w:firstLine="709"/>
        <w:jc w:val="both"/>
        <w:rPr>
          <w:rFonts w:ascii="Times New Roman" w:hAnsi="Times New Roman" w:cs="Times New Roman"/>
          <w:sz w:val="28"/>
        </w:rPr>
      </w:pPr>
      <w:r w:rsidRPr="001E06F6">
        <w:rPr>
          <w:rFonts w:ascii="Times New Roman" w:hAnsi="Times New Roman" w:cs="Times New Roman"/>
          <w:sz w:val="28"/>
        </w:rPr>
        <w:t>Важнейшими из факторов, формирующих эти сценарии, являются:</w:t>
      </w:r>
    </w:p>
    <w:p w14:paraId="32AE6892" w14:textId="77777777" w:rsidR="00DC6184" w:rsidRPr="00F8137D" w:rsidRDefault="00DC6184" w:rsidP="00E6783A">
      <w:pPr>
        <w:pStyle w:val="a0"/>
        <w:numPr>
          <w:ilvl w:val="0"/>
          <w:numId w:val="1"/>
        </w:numPr>
        <w:spacing w:after="0" w:line="360" w:lineRule="auto"/>
        <w:contextualSpacing w:val="0"/>
        <w:jc w:val="both"/>
        <w:rPr>
          <w:rFonts w:ascii="Times New Roman" w:hAnsi="Times New Roman" w:cs="Times New Roman"/>
          <w:sz w:val="28"/>
        </w:rPr>
      </w:pPr>
      <w:r>
        <w:rPr>
          <w:rFonts w:ascii="Times New Roman" w:hAnsi="Times New Roman" w:cs="Times New Roman"/>
          <w:sz w:val="28"/>
        </w:rPr>
        <w:t xml:space="preserve">макроэкономические и </w:t>
      </w:r>
      <w:r w:rsidRPr="00996549">
        <w:rPr>
          <w:rFonts w:ascii="Times New Roman" w:hAnsi="Times New Roman" w:cs="Times New Roman"/>
          <w:sz w:val="28"/>
        </w:rPr>
        <w:t>внешнеэкономические факторы;</w:t>
      </w:r>
    </w:p>
    <w:p w14:paraId="67EE73D1" w14:textId="3673DAA5" w:rsidR="00DC6184" w:rsidRDefault="00DC6184" w:rsidP="00E6783A">
      <w:pPr>
        <w:pStyle w:val="a0"/>
        <w:numPr>
          <w:ilvl w:val="0"/>
          <w:numId w:val="1"/>
        </w:numPr>
        <w:spacing w:after="0" w:line="360" w:lineRule="auto"/>
        <w:contextualSpacing w:val="0"/>
        <w:jc w:val="both"/>
        <w:rPr>
          <w:rFonts w:ascii="Times New Roman" w:hAnsi="Times New Roman" w:cs="Times New Roman"/>
          <w:sz w:val="28"/>
        </w:rPr>
      </w:pPr>
      <w:r w:rsidRPr="001E06F6">
        <w:rPr>
          <w:rFonts w:ascii="Times New Roman" w:hAnsi="Times New Roman" w:cs="Times New Roman"/>
          <w:sz w:val="28"/>
        </w:rPr>
        <w:t xml:space="preserve">тенденции развития внутригородской социально-экономической ситуации и их влияние </w:t>
      </w:r>
      <w:r w:rsidRPr="00996549">
        <w:rPr>
          <w:rFonts w:ascii="Times New Roman" w:hAnsi="Times New Roman" w:cs="Times New Roman"/>
          <w:sz w:val="28"/>
        </w:rPr>
        <w:t>на развитие города</w:t>
      </w:r>
      <w:r w:rsidR="00E031F7">
        <w:rPr>
          <w:rFonts w:ascii="Times New Roman" w:hAnsi="Times New Roman" w:cs="Times New Roman"/>
          <w:sz w:val="28"/>
        </w:rPr>
        <w:t xml:space="preserve">: </w:t>
      </w:r>
      <w:r w:rsidR="00E031F7" w:rsidRPr="00916B7C">
        <w:rPr>
          <w:rFonts w:ascii="Times New Roman" w:hAnsi="Times New Roman" w:cs="Times New Roman"/>
          <w:sz w:val="28"/>
        </w:rPr>
        <w:t>в том числе</w:t>
      </w:r>
      <w:r w:rsidR="00215348">
        <w:rPr>
          <w:rFonts w:ascii="Times New Roman" w:hAnsi="Times New Roman" w:cs="Times New Roman"/>
          <w:sz w:val="28"/>
        </w:rPr>
        <w:t xml:space="preserve"> </w:t>
      </w:r>
      <w:r w:rsidR="00916B7C">
        <w:rPr>
          <w:rFonts w:ascii="Times New Roman" w:hAnsi="Times New Roman" w:cs="Times New Roman"/>
          <w:sz w:val="28"/>
        </w:rPr>
        <w:t>динамика миграционного прироста (включая миграционный прирост за счет международной миграции из стран Средней Азии), изменение доли населения трудоспособного возраста, уровень развития городской среды, развитие современных форматов городской среды, развитость сервис</w:t>
      </w:r>
      <w:r w:rsidR="00616B35">
        <w:rPr>
          <w:rFonts w:ascii="Times New Roman" w:hAnsi="Times New Roman" w:cs="Times New Roman"/>
          <w:sz w:val="28"/>
        </w:rPr>
        <w:t>ной сферы малого бизнеса;</w:t>
      </w:r>
    </w:p>
    <w:p w14:paraId="7C4F4882" w14:textId="77777777" w:rsidR="00DC6184" w:rsidRPr="00996549" w:rsidRDefault="00DC6184" w:rsidP="00E6783A">
      <w:pPr>
        <w:pStyle w:val="a0"/>
        <w:numPr>
          <w:ilvl w:val="0"/>
          <w:numId w:val="1"/>
        </w:numPr>
        <w:spacing w:after="0" w:line="360" w:lineRule="auto"/>
        <w:contextualSpacing w:val="0"/>
        <w:jc w:val="both"/>
        <w:rPr>
          <w:rFonts w:ascii="Times New Roman" w:hAnsi="Times New Roman" w:cs="Times New Roman"/>
          <w:sz w:val="28"/>
        </w:rPr>
      </w:pPr>
      <w:r w:rsidRPr="00996549">
        <w:rPr>
          <w:rFonts w:ascii="Times New Roman" w:hAnsi="Times New Roman" w:cs="Times New Roman"/>
          <w:sz w:val="28"/>
        </w:rPr>
        <w:t xml:space="preserve">особенности экономической специализации города и направления ее изменения;  </w:t>
      </w:r>
    </w:p>
    <w:p w14:paraId="089D993E" w14:textId="77777777" w:rsidR="00DC6184" w:rsidRPr="00996549" w:rsidRDefault="00DC6184" w:rsidP="00E6783A">
      <w:pPr>
        <w:pStyle w:val="a0"/>
        <w:numPr>
          <w:ilvl w:val="0"/>
          <w:numId w:val="1"/>
        </w:numPr>
        <w:spacing w:after="0" w:line="360" w:lineRule="auto"/>
        <w:contextualSpacing w:val="0"/>
        <w:jc w:val="both"/>
        <w:rPr>
          <w:rFonts w:ascii="Times New Roman" w:hAnsi="Times New Roman" w:cs="Times New Roman"/>
          <w:sz w:val="28"/>
        </w:rPr>
      </w:pPr>
      <w:r w:rsidRPr="00996549">
        <w:rPr>
          <w:rFonts w:ascii="Times New Roman" w:hAnsi="Times New Roman" w:cs="Times New Roman"/>
          <w:sz w:val="28"/>
        </w:rPr>
        <w:t>масштаб и типы реализуемых на территории города проектов развития</w:t>
      </w:r>
      <w:r>
        <w:rPr>
          <w:rFonts w:ascii="Times New Roman" w:hAnsi="Times New Roman" w:cs="Times New Roman"/>
          <w:sz w:val="28"/>
        </w:rPr>
        <w:t xml:space="preserve"> и степень их поддержки федеральными и региональными органами власти</w:t>
      </w:r>
      <w:r w:rsidRPr="00996549">
        <w:rPr>
          <w:rFonts w:ascii="Times New Roman" w:hAnsi="Times New Roman" w:cs="Times New Roman"/>
          <w:sz w:val="28"/>
        </w:rPr>
        <w:t>.</w:t>
      </w:r>
    </w:p>
    <w:p w14:paraId="210C964C" w14:textId="77777777" w:rsidR="00DC6184" w:rsidRDefault="00DC6184" w:rsidP="00DC618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Для всех сценариев </w:t>
      </w:r>
      <w:r w:rsidRPr="00164B65">
        <w:rPr>
          <w:rFonts w:ascii="Times New Roman" w:hAnsi="Times New Roman" w:cs="Times New Roman"/>
          <w:sz w:val="28"/>
        </w:rPr>
        <w:t xml:space="preserve">неизменным набором факторов будут сохраняющиеся в перспективе до 2030-2035 года </w:t>
      </w:r>
      <w:proofErr w:type="spellStart"/>
      <w:r w:rsidRPr="00164B65">
        <w:rPr>
          <w:rFonts w:ascii="Times New Roman" w:hAnsi="Times New Roman" w:cs="Times New Roman"/>
          <w:sz w:val="28"/>
        </w:rPr>
        <w:t>санкционные</w:t>
      </w:r>
      <w:proofErr w:type="spellEnd"/>
      <w:r w:rsidRPr="00164B65">
        <w:rPr>
          <w:rFonts w:ascii="Times New Roman" w:hAnsi="Times New Roman" w:cs="Times New Roman"/>
          <w:sz w:val="28"/>
        </w:rPr>
        <w:t xml:space="preserve"> ограничения, по поводу которых делается предположение, что они будут оставаться на стабильном уровне (без значительного усиления или ослабления).</w:t>
      </w:r>
      <w:r>
        <w:rPr>
          <w:rFonts w:ascii="Times New Roman" w:hAnsi="Times New Roman" w:cs="Times New Roman"/>
          <w:sz w:val="28"/>
        </w:rPr>
        <w:t xml:space="preserve"> </w:t>
      </w:r>
    </w:p>
    <w:p w14:paraId="7AEEB2FA" w14:textId="77777777" w:rsidR="00DC6184" w:rsidRDefault="00DC6184" w:rsidP="00DC6184">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Важным фактором, определяющим различие сценариев, будет являться уровень спроса на углеводородное сырье. </w:t>
      </w:r>
    </w:p>
    <w:p w14:paraId="32552B10" w14:textId="77777777" w:rsidR="00DC6184" w:rsidRDefault="00DC6184" w:rsidP="00DC618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Во всех сценариях предполагается активная позиция муниципальных и региональных органов власти, ориентированных на развитие территории, однако </w:t>
      </w:r>
      <w:r w:rsidRPr="003F25C9">
        <w:rPr>
          <w:rFonts w:ascii="Times New Roman" w:hAnsi="Times New Roman" w:cs="Times New Roman"/>
          <w:sz w:val="28"/>
        </w:rPr>
        <w:t>различается тип проектов</w:t>
      </w:r>
      <w:r>
        <w:rPr>
          <w:rFonts w:ascii="Times New Roman" w:hAnsi="Times New Roman" w:cs="Times New Roman"/>
          <w:sz w:val="28"/>
        </w:rPr>
        <w:t>, которые удастся реализовать на территории города Радужный.</w:t>
      </w:r>
    </w:p>
    <w:p w14:paraId="0861E39A" w14:textId="77777777" w:rsidR="00DC6184" w:rsidRDefault="00DC6184" w:rsidP="00DC6184">
      <w:pPr>
        <w:spacing w:after="0" w:line="360" w:lineRule="auto"/>
        <w:ind w:firstLine="709"/>
        <w:jc w:val="both"/>
        <w:rPr>
          <w:rFonts w:ascii="Times New Roman" w:hAnsi="Times New Roman" w:cs="Times New Roman"/>
          <w:sz w:val="28"/>
        </w:rPr>
      </w:pPr>
    </w:p>
    <w:p w14:paraId="2E6535CE" w14:textId="77777777" w:rsidR="00DC6184" w:rsidRDefault="00DC6184" w:rsidP="00DC6184">
      <w:pPr>
        <w:spacing w:after="0" w:line="360" w:lineRule="auto"/>
        <w:ind w:firstLine="708"/>
        <w:jc w:val="both"/>
        <w:rPr>
          <w:rFonts w:ascii="Times New Roman" w:hAnsi="Times New Roman" w:cs="Times New Roman"/>
          <w:sz w:val="28"/>
        </w:rPr>
      </w:pPr>
      <w:r>
        <w:rPr>
          <w:rFonts w:ascii="Times New Roman" w:hAnsi="Times New Roman" w:cs="Times New Roman"/>
          <w:b/>
          <w:sz w:val="28"/>
          <w:szCs w:val="32"/>
        </w:rPr>
        <w:t xml:space="preserve">Негативный сценарий </w:t>
      </w:r>
      <w:r w:rsidRPr="001E06F6">
        <w:rPr>
          <w:rFonts w:ascii="Times New Roman" w:hAnsi="Times New Roman" w:cs="Times New Roman"/>
          <w:b/>
          <w:sz w:val="28"/>
          <w:szCs w:val="32"/>
        </w:rPr>
        <w:t>–</w:t>
      </w:r>
      <w:r>
        <w:rPr>
          <w:rFonts w:ascii="Times New Roman" w:hAnsi="Times New Roman" w:cs="Times New Roman"/>
          <w:sz w:val="28"/>
        </w:rPr>
        <w:t xml:space="preserve"> </w:t>
      </w:r>
      <w:r w:rsidRPr="001E06F6">
        <w:rPr>
          <w:rFonts w:ascii="Times New Roman" w:hAnsi="Times New Roman" w:cs="Times New Roman"/>
          <w:sz w:val="28"/>
        </w:rPr>
        <w:t xml:space="preserve">сценарий, предполагающий </w:t>
      </w:r>
      <w:r>
        <w:rPr>
          <w:rFonts w:ascii="Times New Roman" w:hAnsi="Times New Roman" w:cs="Times New Roman"/>
          <w:sz w:val="28"/>
        </w:rPr>
        <w:t>ухудшение макроэкономической ситуации</w:t>
      </w:r>
      <w:r w:rsidR="009A7BBD">
        <w:rPr>
          <w:rStyle w:val="a7"/>
          <w:rFonts w:ascii="Times New Roman" w:hAnsi="Times New Roman" w:cs="Times New Roman"/>
          <w:sz w:val="28"/>
        </w:rPr>
        <w:footnoteReference w:id="16"/>
      </w:r>
      <w:r>
        <w:rPr>
          <w:rFonts w:ascii="Times New Roman" w:hAnsi="Times New Roman" w:cs="Times New Roman"/>
          <w:sz w:val="28"/>
        </w:rPr>
        <w:t xml:space="preserve"> (в том числе снижение спроса на углеводородное сырье) в среднесрочной перспективе без изменения экономического профиля города и реализации проектов, преобразующих социально-экономическую среду в городе.</w:t>
      </w:r>
    </w:p>
    <w:p w14:paraId="7BCDF5C6" w14:textId="77777777" w:rsidR="00DC6184" w:rsidRDefault="00DC6184" w:rsidP="00DC618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Сценарий предполагает </w:t>
      </w:r>
      <w:r w:rsidR="004D67AB">
        <w:rPr>
          <w:rFonts w:ascii="Times New Roman" w:hAnsi="Times New Roman" w:cs="Times New Roman"/>
          <w:sz w:val="28"/>
        </w:rPr>
        <w:t xml:space="preserve">ощутимое </w:t>
      </w:r>
      <w:r>
        <w:rPr>
          <w:rFonts w:ascii="Times New Roman" w:hAnsi="Times New Roman" w:cs="Times New Roman"/>
          <w:sz w:val="28"/>
        </w:rPr>
        <w:t>снижение спроса на энергоносители, обусловленное снижением темпов роста мировой экономики и потребности в энергоресурсах, а также постепенным переходом на альтернативные источники энергии.</w:t>
      </w:r>
    </w:p>
    <w:p w14:paraId="275ABA3F" w14:textId="77777777" w:rsidR="00DC6184" w:rsidRPr="001E06F6" w:rsidRDefault="00DC6184" w:rsidP="00DC6184">
      <w:pPr>
        <w:spacing w:after="0" w:line="360" w:lineRule="auto"/>
        <w:ind w:firstLine="709"/>
        <w:jc w:val="both"/>
        <w:rPr>
          <w:rFonts w:ascii="Times New Roman" w:hAnsi="Times New Roman" w:cs="Times New Roman"/>
          <w:sz w:val="28"/>
        </w:rPr>
      </w:pPr>
      <w:r>
        <w:rPr>
          <w:rFonts w:ascii="Times New Roman" w:hAnsi="Times New Roman" w:cs="Times New Roman"/>
          <w:sz w:val="28"/>
        </w:rPr>
        <w:t>В рамках данного сценария также предусматривается дополнительный внешнеэкономический фактор – ослабление курса рубля, возникающий вследствие того, что снижение нефтегазовых доходов негативно сказывается на торговом балансе. Ухудшение макроэкономических показателей страны негативно скажется на инвестиционной активности негосударственных инвесторов. Кроме того, от курса рубля зависит привлекательность города для трудовых мигрантов: при ощутимом ослаблении рубля трудовая миграция может существенно сократиться.</w:t>
      </w:r>
    </w:p>
    <w:p w14:paraId="5EA7CC8A" w14:textId="77777777" w:rsidR="00DC6184" w:rsidRPr="00D96AC3" w:rsidRDefault="00DC6184" w:rsidP="00DC6184">
      <w:pPr>
        <w:spacing w:after="0" w:line="360" w:lineRule="auto"/>
        <w:ind w:firstLine="709"/>
        <w:jc w:val="both"/>
        <w:rPr>
          <w:rFonts w:ascii="Times New Roman" w:hAnsi="Times New Roman" w:cs="Times New Roman"/>
          <w:sz w:val="28"/>
        </w:rPr>
      </w:pPr>
      <w:r>
        <w:rPr>
          <w:rFonts w:ascii="Times New Roman" w:hAnsi="Times New Roman" w:cs="Times New Roman"/>
          <w:sz w:val="28"/>
        </w:rPr>
        <w:t>Иные факторы</w:t>
      </w:r>
      <w:r w:rsidRPr="001E06F6">
        <w:rPr>
          <w:rFonts w:ascii="Times New Roman" w:hAnsi="Times New Roman" w:cs="Times New Roman"/>
          <w:sz w:val="28"/>
        </w:rPr>
        <w:t>, формирующие данный сценарий, будут изменяться следующим образом:</w:t>
      </w:r>
    </w:p>
    <w:p w14:paraId="665EB92D" w14:textId="77777777" w:rsidR="00DC6184" w:rsidRPr="001E06F6" w:rsidRDefault="00DC6184" w:rsidP="00E6783A">
      <w:pPr>
        <w:pStyle w:val="a0"/>
        <w:numPr>
          <w:ilvl w:val="0"/>
          <w:numId w:val="2"/>
        </w:numPr>
        <w:spacing w:after="0" w:line="360" w:lineRule="auto"/>
        <w:contextualSpacing w:val="0"/>
        <w:jc w:val="both"/>
        <w:rPr>
          <w:rFonts w:ascii="Times New Roman" w:hAnsi="Times New Roman" w:cs="Times New Roman"/>
          <w:sz w:val="28"/>
        </w:rPr>
      </w:pPr>
      <w:r w:rsidRPr="001E06F6">
        <w:rPr>
          <w:rFonts w:ascii="Times New Roman" w:hAnsi="Times New Roman" w:cs="Times New Roman"/>
          <w:sz w:val="28"/>
        </w:rPr>
        <w:lastRenderedPageBreak/>
        <w:t xml:space="preserve">сократится </w:t>
      </w:r>
      <w:r>
        <w:rPr>
          <w:rFonts w:ascii="Times New Roman" w:hAnsi="Times New Roman" w:cs="Times New Roman"/>
          <w:sz w:val="28"/>
        </w:rPr>
        <w:t>численность</w:t>
      </w:r>
      <w:r w:rsidRPr="001E06F6">
        <w:rPr>
          <w:rFonts w:ascii="Times New Roman" w:hAnsi="Times New Roman" w:cs="Times New Roman"/>
          <w:sz w:val="28"/>
        </w:rPr>
        <w:t xml:space="preserve"> трудовых ресурсов (за счет сокращени</w:t>
      </w:r>
      <w:r>
        <w:rPr>
          <w:rFonts w:ascii="Times New Roman" w:hAnsi="Times New Roman" w:cs="Times New Roman"/>
          <w:sz w:val="28"/>
        </w:rPr>
        <w:t>я</w:t>
      </w:r>
      <w:r w:rsidRPr="001E06F6">
        <w:rPr>
          <w:rFonts w:ascii="Times New Roman" w:hAnsi="Times New Roman" w:cs="Times New Roman"/>
          <w:sz w:val="28"/>
        </w:rPr>
        <w:t xml:space="preserve"> численности населения </w:t>
      </w:r>
      <w:r>
        <w:rPr>
          <w:rFonts w:ascii="Times New Roman" w:hAnsi="Times New Roman" w:cs="Times New Roman"/>
          <w:sz w:val="28"/>
        </w:rPr>
        <w:t xml:space="preserve">трудоспособного возраста, </w:t>
      </w:r>
      <w:r w:rsidR="004D67AB">
        <w:rPr>
          <w:rFonts w:ascii="Times New Roman" w:hAnsi="Times New Roman" w:cs="Times New Roman"/>
          <w:sz w:val="28"/>
        </w:rPr>
        <w:t xml:space="preserve">более </w:t>
      </w:r>
      <w:r>
        <w:rPr>
          <w:rFonts w:ascii="Times New Roman" w:hAnsi="Times New Roman" w:cs="Times New Roman"/>
          <w:sz w:val="28"/>
        </w:rPr>
        <w:t>не компенсируемого притоком мигрантов</w:t>
      </w:r>
      <w:r w:rsidRPr="001E06F6">
        <w:rPr>
          <w:rFonts w:ascii="Times New Roman" w:hAnsi="Times New Roman" w:cs="Times New Roman"/>
          <w:sz w:val="28"/>
        </w:rPr>
        <w:t xml:space="preserve">); </w:t>
      </w:r>
    </w:p>
    <w:p w14:paraId="5AF2D487" w14:textId="63302A46" w:rsidR="00DC6184" w:rsidRPr="00634E76" w:rsidRDefault="00DC6184" w:rsidP="00E6783A">
      <w:pPr>
        <w:pStyle w:val="a0"/>
        <w:numPr>
          <w:ilvl w:val="0"/>
          <w:numId w:val="2"/>
        </w:numPr>
        <w:spacing w:after="0" w:line="360" w:lineRule="auto"/>
        <w:contextualSpacing w:val="0"/>
        <w:jc w:val="both"/>
        <w:rPr>
          <w:rFonts w:ascii="Times New Roman" w:hAnsi="Times New Roman" w:cs="Times New Roman"/>
          <w:sz w:val="28"/>
        </w:rPr>
      </w:pPr>
      <w:r w:rsidRPr="00634E76">
        <w:rPr>
          <w:rFonts w:ascii="Times New Roman" w:hAnsi="Times New Roman" w:cs="Times New Roman"/>
          <w:sz w:val="28"/>
        </w:rPr>
        <w:t xml:space="preserve">крупные нефтегазодобывающие компании, являющиеся </w:t>
      </w:r>
      <w:r w:rsidR="008F6922">
        <w:rPr>
          <w:rFonts w:ascii="Times New Roman" w:hAnsi="Times New Roman" w:cs="Times New Roman"/>
          <w:sz w:val="28"/>
        </w:rPr>
        <w:t>заинтересованными сторонами</w:t>
      </w:r>
      <w:r w:rsidRPr="00634E76">
        <w:rPr>
          <w:rFonts w:ascii="Times New Roman" w:hAnsi="Times New Roman" w:cs="Times New Roman"/>
          <w:sz w:val="28"/>
        </w:rPr>
        <w:t xml:space="preserve"> развития территории</w:t>
      </w:r>
      <w:r>
        <w:rPr>
          <w:rFonts w:ascii="Times New Roman" w:hAnsi="Times New Roman" w:cs="Times New Roman"/>
          <w:sz w:val="28"/>
        </w:rPr>
        <w:t xml:space="preserve">, будут не в состоянии вносить вклад в развитие города </w:t>
      </w:r>
      <w:r w:rsidR="00CA18E3">
        <w:rPr>
          <w:rFonts w:ascii="Times New Roman" w:hAnsi="Times New Roman" w:cs="Times New Roman"/>
          <w:sz w:val="28"/>
        </w:rPr>
        <w:t xml:space="preserve">(или уменьшат его) </w:t>
      </w:r>
      <w:r>
        <w:rPr>
          <w:rFonts w:ascii="Times New Roman" w:hAnsi="Times New Roman" w:cs="Times New Roman"/>
          <w:sz w:val="28"/>
        </w:rPr>
        <w:t>в среднесрочной перспективе</w:t>
      </w:r>
      <w:r w:rsidRPr="00634E76">
        <w:rPr>
          <w:rFonts w:ascii="Times New Roman" w:hAnsi="Times New Roman" w:cs="Times New Roman"/>
          <w:sz w:val="28"/>
        </w:rPr>
        <w:t>;</w:t>
      </w:r>
    </w:p>
    <w:p w14:paraId="30D02F70" w14:textId="77777777" w:rsidR="00DC6184" w:rsidRDefault="00DC6184" w:rsidP="00E6783A">
      <w:pPr>
        <w:pStyle w:val="a0"/>
        <w:numPr>
          <w:ilvl w:val="0"/>
          <w:numId w:val="2"/>
        </w:numPr>
        <w:spacing w:after="0" w:line="360" w:lineRule="auto"/>
        <w:contextualSpacing w:val="0"/>
        <w:jc w:val="both"/>
        <w:rPr>
          <w:rFonts w:ascii="Times New Roman" w:hAnsi="Times New Roman" w:cs="Times New Roman"/>
          <w:sz w:val="28"/>
        </w:rPr>
      </w:pPr>
      <w:r>
        <w:rPr>
          <w:rFonts w:ascii="Times New Roman" w:hAnsi="Times New Roman" w:cs="Times New Roman"/>
          <w:sz w:val="28"/>
        </w:rPr>
        <w:t>накопленные риски территории, усиленные социальным недовольством, приведут к всплескам социальной напряженности (в частности, в сфере межэтнических отношений).</w:t>
      </w:r>
    </w:p>
    <w:p w14:paraId="3DB8A0D9" w14:textId="77777777" w:rsidR="00DC6184" w:rsidRDefault="00DC6184" w:rsidP="00DC6184">
      <w:pPr>
        <w:spacing w:after="0" w:line="360" w:lineRule="auto"/>
        <w:ind w:firstLine="709"/>
        <w:jc w:val="both"/>
        <w:rPr>
          <w:rFonts w:ascii="Times New Roman" w:hAnsi="Times New Roman" w:cs="Times New Roman"/>
          <w:sz w:val="28"/>
        </w:rPr>
      </w:pPr>
      <w:r>
        <w:rPr>
          <w:rFonts w:ascii="Times New Roman" w:hAnsi="Times New Roman" w:cs="Times New Roman"/>
          <w:sz w:val="28"/>
        </w:rPr>
        <w:t>В силу сокращения привлекательности трудовой миграции снизится миграционный приток из стран Средней Азии. В результате миграционный приток, имевший место в 2019-2022 годах, сменится миграционным оттоком. Миграционный отток будет выше естественного прироста численности населения.</w:t>
      </w:r>
    </w:p>
    <w:p w14:paraId="6EFF7168" w14:textId="77777777" w:rsidR="00DC6184" w:rsidRDefault="00DC6184" w:rsidP="00DC6184">
      <w:pPr>
        <w:spacing w:after="0" w:line="360" w:lineRule="auto"/>
        <w:ind w:firstLine="709"/>
        <w:jc w:val="both"/>
        <w:rPr>
          <w:rFonts w:ascii="Times New Roman" w:hAnsi="Times New Roman" w:cs="Times New Roman"/>
          <w:sz w:val="28"/>
        </w:rPr>
      </w:pPr>
      <w:r w:rsidRPr="001E06F6">
        <w:rPr>
          <w:rFonts w:ascii="Times New Roman" w:hAnsi="Times New Roman" w:cs="Times New Roman"/>
          <w:sz w:val="28"/>
        </w:rPr>
        <w:t xml:space="preserve">Темп сокращения </w:t>
      </w:r>
      <w:r>
        <w:rPr>
          <w:rFonts w:ascii="Times New Roman" w:hAnsi="Times New Roman" w:cs="Times New Roman"/>
          <w:sz w:val="28"/>
        </w:rPr>
        <w:t xml:space="preserve">численности </w:t>
      </w:r>
      <w:r w:rsidRPr="001E06F6">
        <w:rPr>
          <w:rFonts w:ascii="Times New Roman" w:hAnsi="Times New Roman" w:cs="Times New Roman"/>
          <w:sz w:val="28"/>
        </w:rPr>
        <w:t>населения трудоспособного возраста будет превышать темп сокращения общей численности населения, усилится демографическая нагрузка на трудоспособное население (увеличится численность населения младше и старше трудоспособного возраста, приходящ</w:t>
      </w:r>
      <w:r>
        <w:rPr>
          <w:rFonts w:ascii="Times New Roman" w:hAnsi="Times New Roman" w:cs="Times New Roman"/>
          <w:sz w:val="28"/>
        </w:rPr>
        <w:t>егося</w:t>
      </w:r>
      <w:r w:rsidRPr="001E06F6">
        <w:rPr>
          <w:rFonts w:ascii="Times New Roman" w:hAnsi="Times New Roman" w:cs="Times New Roman"/>
          <w:sz w:val="28"/>
        </w:rPr>
        <w:t xml:space="preserve"> на одного занятого), что негативно скажется на среднедушевых доходах населения. </w:t>
      </w:r>
    </w:p>
    <w:p w14:paraId="58AE950C" w14:textId="77777777" w:rsidR="00DC6184" w:rsidRPr="001E06F6" w:rsidRDefault="00DC6184" w:rsidP="00DC6184">
      <w:pPr>
        <w:spacing w:after="0" w:line="360" w:lineRule="auto"/>
        <w:ind w:firstLine="709"/>
        <w:jc w:val="both"/>
        <w:rPr>
          <w:rFonts w:ascii="Times New Roman" w:hAnsi="Times New Roman" w:cs="Times New Roman"/>
          <w:sz w:val="28"/>
        </w:rPr>
      </w:pPr>
      <w:r w:rsidRPr="00897C3D">
        <w:rPr>
          <w:rFonts w:ascii="Times New Roman" w:hAnsi="Times New Roman" w:cs="Times New Roman"/>
          <w:sz w:val="28"/>
        </w:rPr>
        <w:t xml:space="preserve">В рамках данного сценария ситуация на крупных </w:t>
      </w:r>
      <w:r w:rsidR="004D67AB">
        <w:rPr>
          <w:rFonts w:ascii="Times New Roman" w:hAnsi="Times New Roman" w:cs="Times New Roman"/>
          <w:sz w:val="28"/>
        </w:rPr>
        <w:t xml:space="preserve">и средних </w:t>
      </w:r>
      <w:r w:rsidRPr="00897C3D">
        <w:rPr>
          <w:rFonts w:ascii="Times New Roman" w:hAnsi="Times New Roman" w:cs="Times New Roman"/>
          <w:sz w:val="28"/>
        </w:rPr>
        <w:t>предприятиях</w:t>
      </w:r>
      <w:r>
        <w:rPr>
          <w:rFonts w:ascii="Times New Roman" w:hAnsi="Times New Roman" w:cs="Times New Roman"/>
          <w:sz w:val="28"/>
        </w:rPr>
        <w:t>, которые прямо или косвенно зависят от нефтегазового сектора, ухудшится: повысится уровень безработицы, некоторые из предприятий окажутся в стадии банкротства</w:t>
      </w:r>
      <w:r w:rsidRPr="00897C3D">
        <w:rPr>
          <w:rFonts w:ascii="Times New Roman" w:hAnsi="Times New Roman" w:cs="Times New Roman"/>
          <w:sz w:val="28"/>
        </w:rPr>
        <w:t>.</w:t>
      </w:r>
      <w:r>
        <w:rPr>
          <w:rFonts w:ascii="Times New Roman" w:hAnsi="Times New Roman" w:cs="Times New Roman"/>
          <w:sz w:val="28"/>
        </w:rPr>
        <w:t xml:space="preserve"> Развитие малого бизнеса ввиду сокращения платежеспособного спроса замедлится.  </w:t>
      </w:r>
    </w:p>
    <w:p w14:paraId="3C98C759" w14:textId="77777777" w:rsidR="00DC6184" w:rsidRDefault="00DC6184" w:rsidP="00DC6184">
      <w:pPr>
        <w:spacing w:after="0" w:line="360" w:lineRule="auto"/>
        <w:ind w:firstLine="709"/>
        <w:jc w:val="both"/>
        <w:rPr>
          <w:rFonts w:ascii="Times New Roman" w:hAnsi="Times New Roman" w:cs="Times New Roman"/>
          <w:sz w:val="28"/>
        </w:rPr>
      </w:pPr>
      <w:r>
        <w:rPr>
          <w:rFonts w:ascii="Times New Roman" w:hAnsi="Times New Roman" w:cs="Times New Roman"/>
          <w:sz w:val="28"/>
        </w:rPr>
        <w:t>Сравнительно низкий</w:t>
      </w:r>
      <w:r w:rsidRPr="001E06F6">
        <w:rPr>
          <w:rFonts w:ascii="Times New Roman" w:hAnsi="Times New Roman" w:cs="Times New Roman"/>
          <w:sz w:val="28"/>
        </w:rPr>
        <w:t xml:space="preserve"> уровень развития городской среды</w:t>
      </w:r>
      <w:r>
        <w:rPr>
          <w:rFonts w:ascii="Times New Roman" w:hAnsi="Times New Roman" w:cs="Times New Roman"/>
          <w:sz w:val="28"/>
        </w:rPr>
        <w:t xml:space="preserve"> </w:t>
      </w:r>
      <w:r w:rsidRPr="001E06F6">
        <w:rPr>
          <w:rFonts w:ascii="Times New Roman" w:hAnsi="Times New Roman" w:cs="Times New Roman"/>
          <w:sz w:val="28"/>
        </w:rPr>
        <w:t>буд</w:t>
      </w:r>
      <w:r>
        <w:rPr>
          <w:rFonts w:ascii="Times New Roman" w:hAnsi="Times New Roman" w:cs="Times New Roman"/>
          <w:sz w:val="28"/>
        </w:rPr>
        <w:t>е</w:t>
      </w:r>
      <w:r w:rsidRPr="001E06F6">
        <w:rPr>
          <w:rFonts w:ascii="Times New Roman" w:hAnsi="Times New Roman" w:cs="Times New Roman"/>
          <w:sz w:val="28"/>
        </w:rPr>
        <w:t>т способствовать миграционному оттоку населения, прежде всего</w:t>
      </w:r>
      <w:r>
        <w:rPr>
          <w:rFonts w:ascii="Times New Roman" w:hAnsi="Times New Roman" w:cs="Times New Roman"/>
          <w:sz w:val="28"/>
        </w:rPr>
        <w:t>,</w:t>
      </w:r>
      <w:r w:rsidRPr="001E06F6">
        <w:rPr>
          <w:rFonts w:ascii="Times New Roman" w:hAnsi="Times New Roman" w:cs="Times New Roman"/>
          <w:sz w:val="28"/>
        </w:rPr>
        <w:t xml:space="preserve"> молодежи.</w:t>
      </w:r>
      <w:r>
        <w:rPr>
          <w:rFonts w:ascii="Times New Roman" w:hAnsi="Times New Roman" w:cs="Times New Roman"/>
          <w:sz w:val="28"/>
        </w:rPr>
        <w:t xml:space="preserve"> </w:t>
      </w:r>
    </w:p>
    <w:p w14:paraId="4C2480F1" w14:textId="5921A62F" w:rsidR="00DC6184" w:rsidRDefault="00DC6184" w:rsidP="00DC6184">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На фоне ухудшения социально-экономической ситуации межэтнические отношения будут формировать поле эскалации напряженности: конфликты, возникающие на почве межэтнических отношений, будут возникать все чаще, формируя определенную репутацию города.</w:t>
      </w:r>
    </w:p>
    <w:p w14:paraId="2F736EB3" w14:textId="30274D75" w:rsidR="00DC6184" w:rsidRPr="00C06DDB" w:rsidRDefault="00E33F86" w:rsidP="00DC6184">
      <w:pPr>
        <w:spacing w:after="0" w:line="360" w:lineRule="auto"/>
        <w:ind w:firstLine="709"/>
        <w:jc w:val="both"/>
        <w:rPr>
          <w:rFonts w:ascii="Times New Roman" w:hAnsi="Times New Roman" w:cs="Times New Roman"/>
          <w:i/>
          <w:sz w:val="28"/>
        </w:rPr>
      </w:pPr>
      <w:r>
        <w:rPr>
          <w:rFonts w:ascii="Times New Roman" w:hAnsi="Times New Roman" w:cs="Times New Roman"/>
          <w:i/>
          <w:sz w:val="28"/>
        </w:rPr>
        <w:t>Ч</w:t>
      </w:r>
      <w:r w:rsidR="00DC6184" w:rsidRPr="00C06DDB">
        <w:rPr>
          <w:rFonts w:ascii="Times New Roman" w:hAnsi="Times New Roman" w:cs="Times New Roman"/>
          <w:i/>
          <w:sz w:val="28"/>
        </w:rPr>
        <w:t>исленност</w:t>
      </w:r>
      <w:r>
        <w:rPr>
          <w:rFonts w:ascii="Times New Roman" w:hAnsi="Times New Roman" w:cs="Times New Roman"/>
          <w:i/>
          <w:sz w:val="28"/>
        </w:rPr>
        <w:t>ь</w:t>
      </w:r>
      <w:r w:rsidR="00DC6184" w:rsidRPr="00C06DDB">
        <w:rPr>
          <w:rFonts w:ascii="Times New Roman" w:hAnsi="Times New Roman" w:cs="Times New Roman"/>
          <w:i/>
          <w:sz w:val="28"/>
        </w:rPr>
        <w:t xml:space="preserve"> населения города в рамках данного сценария к 203</w:t>
      </w:r>
      <w:r w:rsidR="004D67AB" w:rsidRPr="00C06DDB">
        <w:rPr>
          <w:rFonts w:ascii="Times New Roman" w:hAnsi="Times New Roman" w:cs="Times New Roman"/>
          <w:i/>
          <w:sz w:val="28"/>
        </w:rPr>
        <w:t>6</w:t>
      </w:r>
      <w:r w:rsidR="00DC6184" w:rsidRPr="00C06DDB">
        <w:rPr>
          <w:rFonts w:ascii="Times New Roman" w:hAnsi="Times New Roman" w:cs="Times New Roman"/>
          <w:i/>
          <w:sz w:val="28"/>
        </w:rPr>
        <w:t xml:space="preserve"> году </w:t>
      </w:r>
      <w:r w:rsidR="004D67AB" w:rsidRPr="00C06DDB">
        <w:rPr>
          <w:rFonts w:ascii="Times New Roman" w:hAnsi="Times New Roman" w:cs="Times New Roman"/>
          <w:i/>
          <w:sz w:val="28"/>
        </w:rPr>
        <w:t>составит</w:t>
      </w:r>
      <w:r w:rsidR="00DC6184" w:rsidRPr="00C06DDB">
        <w:rPr>
          <w:rFonts w:ascii="Times New Roman" w:hAnsi="Times New Roman" w:cs="Times New Roman"/>
          <w:i/>
          <w:sz w:val="28"/>
        </w:rPr>
        <w:t xml:space="preserve"> </w:t>
      </w:r>
      <w:r w:rsidR="00D578C9" w:rsidRPr="00C06DDB">
        <w:rPr>
          <w:rFonts w:ascii="Times New Roman" w:hAnsi="Times New Roman" w:cs="Times New Roman"/>
          <w:i/>
          <w:sz w:val="28"/>
        </w:rPr>
        <w:t>42 тыс</w:t>
      </w:r>
      <w:r w:rsidR="002361CB">
        <w:rPr>
          <w:rFonts w:ascii="Times New Roman" w:hAnsi="Times New Roman" w:cs="Times New Roman"/>
          <w:i/>
          <w:sz w:val="28"/>
        </w:rPr>
        <w:t>ячи</w:t>
      </w:r>
      <w:r w:rsidR="00D578C9" w:rsidRPr="00C06DDB">
        <w:rPr>
          <w:rFonts w:ascii="Times New Roman" w:hAnsi="Times New Roman" w:cs="Times New Roman"/>
          <w:i/>
          <w:sz w:val="28"/>
        </w:rPr>
        <w:t> </w:t>
      </w:r>
      <w:r w:rsidR="00DC6184" w:rsidRPr="00C06DDB">
        <w:rPr>
          <w:rFonts w:ascii="Times New Roman" w:hAnsi="Times New Roman" w:cs="Times New Roman"/>
          <w:i/>
          <w:sz w:val="28"/>
        </w:rPr>
        <w:t>чел</w:t>
      </w:r>
      <w:r w:rsidR="002361CB">
        <w:rPr>
          <w:rFonts w:ascii="Times New Roman" w:hAnsi="Times New Roman" w:cs="Times New Roman"/>
          <w:i/>
          <w:sz w:val="28"/>
        </w:rPr>
        <w:t>овек</w:t>
      </w:r>
      <w:r w:rsidR="000C2FF5">
        <w:rPr>
          <w:rFonts w:ascii="Times New Roman" w:hAnsi="Times New Roman" w:cs="Times New Roman"/>
          <w:i/>
          <w:sz w:val="28"/>
        </w:rPr>
        <w:t xml:space="preserve"> (а к 2050 году – 35 </w:t>
      </w:r>
      <w:r w:rsidR="002361CB">
        <w:rPr>
          <w:rFonts w:ascii="Times New Roman" w:hAnsi="Times New Roman" w:cs="Times New Roman"/>
          <w:i/>
          <w:sz w:val="28"/>
        </w:rPr>
        <w:t>тысяч</w:t>
      </w:r>
      <w:r w:rsidR="000C2FF5">
        <w:rPr>
          <w:rFonts w:ascii="Times New Roman" w:hAnsi="Times New Roman" w:cs="Times New Roman"/>
          <w:i/>
          <w:sz w:val="28"/>
        </w:rPr>
        <w:t xml:space="preserve"> чел</w:t>
      </w:r>
      <w:r w:rsidR="002361CB">
        <w:rPr>
          <w:rFonts w:ascii="Times New Roman" w:hAnsi="Times New Roman" w:cs="Times New Roman"/>
          <w:i/>
          <w:sz w:val="28"/>
        </w:rPr>
        <w:t>овек</w:t>
      </w:r>
      <w:r w:rsidR="000C2FF5">
        <w:rPr>
          <w:rFonts w:ascii="Times New Roman" w:hAnsi="Times New Roman" w:cs="Times New Roman"/>
          <w:i/>
          <w:sz w:val="28"/>
        </w:rPr>
        <w:t>)</w:t>
      </w:r>
      <w:r w:rsidR="00DC6184" w:rsidRPr="00C06DDB">
        <w:rPr>
          <w:rFonts w:ascii="Times New Roman" w:hAnsi="Times New Roman" w:cs="Times New Roman"/>
          <w:i/>
          <w:sz w:val="28"/>
        </w:rPr>
        <w:t xml:space="preserve">, </w:t>
      </w:r>
      <w:r w:rsidR="00D578C9" w:rsidRPr="00C06DDB">
        <w:rPr>
          <w:rFonts w:ascii="Times New Roman" w:hAnsi="Times New Roman" w:cs="Times New Roman"/>
          <w:i/>
          <w:sz w:val="28"/>
        </w:rPr>
        <w:t>при учете того, что</w:t>
      </w:r>
      <w:r w:rsidR="00DC6184" w:rsidRPr="00C06DDB">
        <w:rPr>
          <w:rFonts w:ascii="Times New Roman" w:hAnsi="Times New Roman" w:cs="Times New Roman"/>
          <w:i/>
          <w:sz w:val="28"/>
        </w:rPr>
        <w:t xml:space="preserve"> естественный прирост населения сохранится. В возрастной структуре населения возрастет доля населения старше трудоспособного возраста; миграционный приток сменится миграционным отток</w:t>
      </w:r>
      <w:r w:rsidR="00CA18E3">
        <w:rPr>
          <w:rFonts w:ascii="Times New Roman" w:hAnsi="Times New Roman" w:cs="Times New Roman"/>
          <w:i/>
          <w:sz w:val="28"/>
        </w:rPr>
        <w:t>ом</w:t>
      </w:r>
      <w:r w:rsidR="00DC6184" w:rsidRPr="00C06DDB">
        <w:rPr>
          <w:rFonts w:ascii="Times New Roman" w:hAnsi="Times New Roman" w:cs="Times New Roman"/>
          <w:i/>
          <w:sz w:val="28"/>
        </w:rPr>
        <w:t xml:space="preserve">. </w:t>
      </w:r>
    </w:p>
    <w:p w14:paraId="7A6A9800" w14:textId="3C7D6D1E" w:rsidR="00DC6184" w:rsidRPr="00992928" w:rsidRDefault="00DC6184" w:rsidP="00DC6184">
      <w:pPr>
        <w:spacing w:after="0" w:line="360" w:lineRule="auto"/>
        <w:ind w:firstLine="709"/>
        <w:jc w:val="both"/>
        <w:rPr>
          <w:rFonts w:ascii="Times New Roman" w:hAnsi="Times New Roman" w:cs="Times New Roman"/>
          <w:i/>
          <w:sz w:val="28"/>
        </w:rPr>
      </w:pPr>
      <w:r w:rsidRPr="00C06DDB">
        <w:rPr>
          <w:rFonts w:ascii="Times New Roman" w:hAnsi="Times New Roman" w:cs="Times New Roman"/>
          <w:i/>
          <w:sz w:val="28"/>
        </w:rPr>
        <w:t>Объем инвестиций снизится</w:t>
      </w:r>
      <w:r w:rsidR="00E33F86">
        <w:rPr>
          <w:rFonts w:ascii="Times New Roman" w:hAnsi="Times New Roman" w:cs="Times New Roman"/>
          <w:i/>
          <w:sz w:val="28"/>
        </w:rPr>
        <w:t xml:space="preserve">, составив </w:t>
      </w:r>
      <w:r w:rsidR="000C2FF5">
        <w:rPr>
          <w:rFonts w:ascii="Times New Roman" w:hAnsi="Times New Roman" w:cs="Times New Roman"/>
          <w:i/>
          <w:sz w:val="28"/>
        </w:rPr>
        <w:t xml:space="preserve">в совокупности </w:t>
      </w:r>
      <w:r w:rsidR="00E33F86">
        <w:rPr>
          <w:rFonts w:ascii="Times New Roman" w:hAnsi="Times New Roman" w:cs="Times New Roman"/>
          <w:i/>
          <w:sz w:val="28"/>
        </w:rPr>
        <w:t xml:space="preserve">20 </w:t>
      </w:r>
      <w:r w:rsidR="00C56E19">
        <w:rPr>
          <w:rFonts w:ascii="Times New Roman" w:hAnsi="Times New Roman" w:cs="Times New Roman"/>
          <w:i/>
          <w:sz w:val="28"/>
        </w:rPr>
        <w:t>миллиардов</w:t>
      </w:r>
      <w:r w:rsidR="00E33F86">
        <w:rPr>
          <w:rFonts w:ascii="Times New Roman" w:hAnsi="Times New Roman" w:cs="Times New Roman"/>
          <w:i/>
          <w:sz w:val="28"/>
        </w:rPr>
        <w:t> рублей (в текущих ценах) за период 2024-2036 годов, а за период 2024-2050 годов</w:t>
      </w:r>
      <w:r w:rsidR="000C2FF5">
        <w:rPr>
          <w:rFonts w:ascii="Times New Roman" w:hAnsi="Times New Roman" w:cs="Times New Roman"/>
          <w:i/>
          <w:sz w:val="28"/>
        </w:rPr>
        <w:t xml:space="preserve"> – 32</w:t>
      </w:r>
      <w:r w:rsidR="00E90B04">
        <w:rPr>
          <w:rFonts w:ascii="Times New Roman" w:hAnsi="Times New Roman" w:cs="Times New Roman"/>
          <w:i/>
          <w:sz w:val="28"/>
        </w:rPr>
        <w:t> </w:t>
      </w:r>
      <w:r w:rsidR="00C56E19">
        <w:rPr>
          <w:rFonts w:ascii="Times New Roman" w:hAnsi="Times New Roman" w:cs="Times New Roman"/>
          <w:i/>
          <w:sz w:val="28"/>
        </w:rPr>
        <w:t>миллиарда</w:t>
      </w:r>
      <w:r w:rsidR="000C2FF5">
        <w:rPr>
          <w:rFonts w:ascii="Times New Roman" w:hAnsi="Times New Roman" w:cs="Times New Roman"/>
          <w:i/>
          <w:sz w:val="28"/>
        </w:rPr>
        <w:t xml:space="preserve"> рублей</w:t>
      </w:r>
      <w:r w:rsidR="00E33F86">
        <w:rPr>
          <w:rFonts w:ascii="Times New Roman" w:hAnsi="Times New Roman" w:cs="Times New Roman"/>
          <w:i/>
          <w:sz w:val="28"/>
        </w:rPr>
        <w:t>.</w:t>
      </w:r>
    </w:p>
    <w:p w14:paraId="66562312" w14:textId="77777777" w:rsidR="00DC6184" w:rsidRPr="001E06F6" w:rsidRDefault="00DC6184" w:rsidP="00DC6184">
      <w:pPr>
        <w:spacing w:after="0" w:line="360" w:lineRule="auto"/>
        <w:ind w:firstLine="708"/>
        <w:jc w:val="both"/>
        <w:rPr>
          <w:rFonts w:ascii="Times New Roman" w:hAnsi="Times New Roman" w:cs="Times New Roman"/>
          <w:b/>
          <w:sz w:val="28"/>
          <w:szCs w:val="32"/>
        </w:rPr>
      </w:pPr>
    </w:p>
    <w:p w14:paraId="118C591C" w14:textId="77777777" w:rsidR="00DC6184" w:rsidRDefault="00DC6184" w:rsidP="00DC6184">
      <w:pPr>
        <w:spacing w:after="0" w:line="360" w:lineRule="auto"/>
        <w:ind w:firstLine="709"/>
        <w:jc w:val="both"/>
        <w:rPr>
          <w:rFonts w:ascii="Times New Roman" w:hAnsi="Times New Roman" w:cs="Times New Roman"/>
          <w:sz w:val="28"/>
        </w:rPr>
      </w:pPr>
      <w:r>
        <w:rPr>
          <w:rFonts w:ascii="Times New Roman" w:hAnsi="Times New Roman" w:cs="Times New Roman"/>
          <w:b/>
          <w:sz w:val="28"/>
        </w:rPr>
        <w:t>Инерционный сценарий</w:t>
      </w:r>
      <w:r w:rsidRPr="001E06F6">
        <w:rPr>
          <w:rFonts w:ascii="Times New Roman" w:hAnsi="Times New Roman" w:cs="Times New Roman"/>
          <w:sz w:val="28"/>
        </w:rPr>
        <w:t xml:space="preserve"> </w:t>
      </w:r>
      <w:r w:rsidRPr="001E06F6">
        <w:rPr>
          <w:rFonts w:ascii="Times New Roman" w:hAnsi="Times New Roman" w:cs="Times New Roman"/>
          <w:b/>
          <w:sz w:val="28"/>
          <w:szCs w:val="32"/>
        </w:rPr>
        <w:t>–</w:t>
      </w:r>
      <w:r>
        <w:rPr>
          <w:rFonts w:ascii="Times New Roman" w:hAnsi="Times New Roman" w:cs="Times New Roman"/>
          <w:sz w:val="28"/>
        </w:rPr>
        <w:t xml:space="preserve"> </w:t>
      </w:r>
      <w:r w:rsidRPr="001E06F6">
        <w:rPr>
          <w:rFonts w:ascii="Times New Roman" w:hAnsi="Times New Roman" w:cs="Times New Roman"/>
          <w:sz w:val="28"/>
        </w:rPr>
        <w:t>сценарий, предполагающий сохранение текущих социально-экономических тенденций</w:t>
      </w:r>
      <w:r>
        <w:rPr>
          <w:rFonts w:ascii="Times New Roman" w:hAnsi="Times New Roman" w:cs="Times New Roman"/>
          <w:sz w:val="28"/>
        </w:rPr>
        <w:t xml:space="preserve"> (включая уровень спроса на углеводородное сырье)</w:t>
      </w:r>
      <w:r w:rsidR="009A7BBD">
        <w:rPr>
          <w:rStyle w:val="a7"/>
          <w:rFonts w:ascii="Times New Roman" w:hAnsi="Times New Roman" w:cs="Times New Roman"/>
          <w:sz w:val="28"/>
        </w:rPr>
        <w:footnoteReference w:id="17"/>
      </w:r>
      <w:r>
        <w:rPr>
          <w:rFonts w:ascii="Times New Roman" w:hAnsi="Times New Roman" w:cs="Times New Roman"/>
          <w:sz w:val="28"/>
        </w:rPr>
        <w:t>,</w:t>
      </w:r>
      <w:r w:rsidRPr="001E06F6">
        <w:rPr>
          <w:rFonts w:ascii="Times New Roman" w:hAnsi="Times New Roman" w:cs="Times New Roman"/>
          <w:sz w:val="28"/>
        </w:rPr>
        <w:t xml:space="preserve"> </w:t>
      </w:r>
      <w:r>
        <w:rPr>
          <w:rFonts w:ascii="Times New Roman" w:hAnsi="Times New Roman" w:cs="Times New Roman"/>
          <w:sz w:val="28"/>
        </w:rPr>
        <w:t>и экономического профиля</w:t>
      </w:r>
      <w:r w:rsidRPr="001E06F6">
        <w:rPr>
          <w:rFonts w:ascii="Times New Roman" w:hAnsi="Times New Roman" w:cs="Times New Roman"/>
          <w:sz w:val="28"/>
        </w:rPr>
        <w:t xml:space="preserve"> </w:t>
      </w:r>
      <w:r>
        <w:rPr>
          <w:rFonts w:ascii="Times New Roman" w:hAnsi="Times New Roman" w:cs="Times New Roman"/>
          <w:sz w:val="28"/>
        </w:rPr>
        <w:t xml:space="preserve">города </w:t>
      </w:r>
      <w:r w:rsidRPr="009B4781">
        <w:rPr>
          <w:rFonts w:ascii="Times New Roman" w:hAnsi="Times New Roman" w:cs="Times New Roman"/>
          <w:sz w:val="28"/>
        </w:rPr>
        <w:t xml:space="preserve">без </w:t>
      </w:r>
      <w:r>
        <w:rPr>
          <w:rFonts w:ascii="Times New Roman" w:hAnsi="Times New Roman" w:cs="Times New Roman"/>
          <w:sz w:val="28"/>
        </w:rPr>
        <w:t xml:space="preserve">реализации в городе преобразующих проектов, необходимых для решения ключевых проблем. </w:t>
      </w:r>
    </w:p>
    <w:p w14:paraId="50434C68" w14:textId="45A4B1BF" w:rsidR="00DC6184" w:rsidRDefault="00DC6184" w:rsidP="00DC618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Сценарий предполагает </w:t>
      </w:r>
      <w:r w:rsidR="00D578C9">
        <w:rPr>
          <w:rFonts w:ascii="Times New Roman" w:hAnsi="Times New Roman" w:cs="Times New Roman"/>
          <w:sz w:val="28"/>
        </w:rPr>
        <w:t xml:space="preserve">достаточно стабильный уровень спроса на углеводородное сырье до 2030 года и </w:t>
      </w:r>
      <w:r>
        <w:rPr>
          <w:rFonts w:ascii="Times New Roman" w:hAnsi="Times New Roman" w:cs="Times New Roman"/>
          <w:sz w:val="28"/>
        </w:rPr>
        <w:t>постепенное</w:t>
      </w:r>
      <w:r w:rsidR="00D578C9">
        <w:rPr>
          <w:rFonts w:ascii="Times New Roman" w:hAnsi="Times New Roman" w:cs="Times New Roman"/>
          <w:sz w:val="28"/>
        </w:rPr>
        <w:t xml:space="preserve"> (не резкое)</w:t>
      </w:r>
      <w:r>
        <w:rPr>
          <w:rFonts w:ascii="Times New Roman" w:hAnsi="Times New Roman" w:cs="Times New Roman"/>
          <w:sz w:val="28"/>
        </w:rPr>
        <w:t xml:space="preserve"> снижение спроса в период 2030-2036 </w:t>
      </w:r>
      <w:r w:rsidR="007D4B67">
        <w:rPr>
          <w:rFonts w:ascii="Times New Roman" w:hAnsi="Times New Roman" w:cs="Times New Roman"/>
          <w:sz w:val="28"/>
        </w:rPr>
        <w:t>годы.</w:t>
      </w:r>
      <w:r>
        <w:rPr>
          <w:rFonts w:ascii="Times New Roman" w:hAnsi="Times New Roman" w:cs="Times New Roman"/>
          <w:sz w:val="28"/>
        </w:rPr>
        <w:t xml:space="preserve"> </w:t>
      </w:r>
    </w:p>
    <w:p w14:paraId="40D70554" w14:textId="77777777" w:rsidR="00DC6184" w:rsidRDefault="00DC6184" w:rsidP="00DC6184">
      <w:pPr>
        <w:spacing w:after="0" w:line="360" w:lineRule="auto"/>
        <w:ind w:firstLine="709"/>
        <w:jc w:val="both"/>
        <w:rPr>
          <w:rFonts w:ascii="Times New Roman" w:hAnsi="Times New Roman" w:cs="Times New Roman"/>
          <w:sz w:val="28"/>
        </w:rPr>
      </w:pPr>
      <w:r>
        <w:rPr>
          <w:rFonts w:ascii="Times New Roman" w:hAnsi="Times New Roman" w:cs="Times New Roman"/>
          <w:sz w:val="28"/>
        </w:rPr>
        <w:t>Основной фактор данного сценария – отсутствие реализации проектов, наиболее значимых для решения ключевых проблем города. В частности, будут накапливаться риски в области межэтнических отношений, городская среда, хотя и будут соответствовать нормативным требованиям, останется недостаточно привлекательной для молодежи.</w:t>
      </w:r>
    </w:p>
    <w:p w14:paraId="13F42F4D" w14:textId="77777777" w:rsidR="00DC6184" w:rsidRPr="00D96AC3" w:rsidRDefault="00DC6184" w:rsidP="00DC6184">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Иные факторы</w:t>
      </w:r>
      <w:r w:rsidRPr="001E06F6">
        <w:rPr>
          <w:rFonts w:ascii="Times New Roman" w:hAnsi="Times New Roman" w:cs="Times New Roman"/>
          <w:sz w:val="28"/>
        </w:rPr>
        <w:t>, формирующие данный сценарий, будут изменяться следующим образом:</w:t>
      </w:r>
    </w:p>
    <w:p w14:paraId="19C750E7" w14:textId="77777777" w:rsidR="00DC6184" w:rsidRPr="001E06F6" w:rsidRDefault="00DC6184" w:rsidP="00E6783A">
      <w:pPr>
        <w:pStyle w:val="a0"/>
        <w:numPr>
          <w:ilvl w:val="0"/>
          <w:numId w:val="2"/>
        </w:numPr>
        <w:spacing w:after="0" w:line="360" w:lineRule="auto"/>
        <w:contextualSpacing w:val="0"/>
        <w:jc w:val="both"/>
        <w:rPr>
          <w:rFonts w:ascii="Times New Roman" w:hAnsi="Times New Roman" w:cs="Times New Roman"/>
          <w:sz w:val="28"/>
        </w:rPr>
      </w:pPr>
      <w:r w:rsidRPr="001E06F6">
        <w:rPr>
          <w:rFonts w:ascii="Times New Roman" w:hAnsi="Times New Roman" w:cs="Times New Roman"/>
          <w:sz w:val="28"/>
        </w:rPr>
        <w:t xml:space="preserve">сократится </w:t>
      </w:r>
      <w:r>
        <w:rPr>
          <w:rFonts w:ascii="Times New Roman" w:hAnsi="Times New Roman" w:cs="Times New Roman"/>
          <w:sz w:val="28"/>
        </w:rPr>
        <w:t>численность</w:t>
      </w:r>
      <w:r w:rsidRPr="001E06F6">
        <w:rPr>
          <w:rFonts w:ascii="Times New Roman" w:hAnsi="Times New Roman" w:cs="Times New Roman"/>
          <w:sz w:val="28"/>
        </w:rPr>
        <w:t xml:space="preserve"> трудовых ресурсов (за счет сокращени</w:t>
      </w:r>
      <w:r>
        <w:rPr>
          <w:rFonts w:ascii="Times New Roman" w:hAnsi="Times New Roman" w:cs="Times New Roman"/>
          <w:sz w:val="28"/>
        </w:rPr>
        <w:t>я</w:t>
      </w:r>
      <w:r w:rsidRPr="001E06F6">
        <w:rPr>
          <w:rFonts w:ascii="Times New Roman" w:hAnsi="Times New Roman" w:cs="Times New Roman"/>
          <w:sz w:val="28"/>
        </w:rPr>
        <w:t xml:space="preserve"> численности населения </w:t>
      </w:r>
      <w:r>
        <w:rPr>
          <w:rFonts w:ascii="Times New Roman" w:hAnsi="Times New Roman" w:cs="Times New Roman"/>
          <w:sz w:val="28"/>
        </w:rPr>
        <w:t>трудоспособного возраста, не компенсируемого притоком мигрантов</w:t>
      </w:r>
      <w:r w:rsidRPr="001E06F6">
        <w:rPr>
          <w:rFonts w:ascii="Times New Roman" w:hAnsi="Times New Roman" w:cs="Times New Roman"/>
          <w:sz w:val="28"/>
        </w:rPr>
        <w:t xml:space="preserve">); </w:t>
      </w:r>
    </w:p>
    <w:p w14:paraId="0E775CAD" w14:textId="1A7D7EEE" w:rsidR="00DC6184" w:rsidRPr="001E06F6" w:rsidRDefault="00DC6184" w:rsidP="00E6783A">
      <w:pPr>
        <w:pStyle w:val="a0"/>
        <w:numPr>
          <w:ilvl w:val="0"/>
          <w:numId w:val="2"/>
        </w:numPr>
        <w:spacing w:after="0" w:line="360" w:lineRule="auto"/>
        <w:contextualSpacing w:val="0"/>
        <w:jc w:val="both"/>
        <w:rPr>
          <w:rFonts w:ascii="Times New Roman" w:hAnsi="Times New Roman" w:cs="Times New Roman"/>
          <w:sz w:val="28"/>
        </w:rPr>
      </w:pPr>
      <w:r w:rsidRPr="001E06F6">
        <w:rPr>
          <w:rFonts w:ascii="Times New Roman" w:hAnsi="Times New Roman" w:cs="Times New Roman"/>
          <w:sz w:val="28"/>
        </w:rPr>
        <w:t xml:space="preserve">состав основных </w:t>
      </w:r>
      <w:r w:rsidR="008F6922">
        <w:rPr>
          <w:rFonts w:ascii="Times New Roman" w:hAnsi="Times New Roman" w:cs="Times New Roman"/>
          <w:sz w:val="28"/>
        </w:rPr>
        <w:t>заинтересованных сторон</w:t>
      </w:r>
      <w:r w:rsidRPr="001E06F6">
        <w:rPr>
          <w:rFonts w:ascii="Times New Roman" w:hAnsi="Times New Roman" w:cs="Times New Roman"/>
          <w:sz w:val="28"/>
        </w:rPr>
        <w:t xml:space="preserve"> развития территории и проводимая ими политика кардинально не изменятся, фиксируя текущий статус-кво;</w:t>
      </w:r>
    </w:p>
    <w:p w14:paraId="142B1984" w14:textId="77777777" w:rsidR="00DC6184" w:rsidRPr="001E06F6" w:rsidRDefault="00DC6184" w:rsidP="00E6783A">
      <w:pPr>
        <w:pStyle w:val="a0"/>
        <w:numPr>
          <w:ilvl w:val="0"/>
          <w:numId w:val="2"/>
        </w:numPr>
        <w:spacing w:after="0" w:line="360" w:lineRule="auto"/>
        <w:contextualSpacing w:val="0"/>
        <w:jc w:val="both"/>
        <w:rPr>
          <w:rFonts w:ascii="Times New Roman" w:hAnsi="Times New Roman" w:cs="Times New Roman"/>
          <w:sz w:val="28"/>
        </w:rPr>
      </w:pPr>
      <w:r w:rsidRPr="001E06F6">
        <w:rPr>
          <w:rFonts w:ascii="Times New Roman" w:hAnsi="Times New Roman" w:cs="Times New Roman"/>
          <w:sz w:val="28"/>
        </w:rPr>
        <w:t xml:space="preserve">сохранится </w:t>
      </w:r>
      <w:r>
        <w:rPr>
          <w:rFonts w:ascii="Times New Roman" w:hAnsi="Times New Roman" w:cs="Times New Roman"/>
          <w:sz w:val="28"/>
        </w:rPr>
        <w:t>сложившаяся в</w:t>
      </w:r>
      <w:r w:rsidRPr="001E06F6">
        <w:rPr>
          <w:rFonts w:ascii="Times New Roman" w:hAnsi="Times New Roman" w:cs="Times New Roman"/>
          <w:sz w:val="28"/>
        </w:rPr>
        <w:t xml:space="preserve"> </w:t>
      </w:r>
      <w:r>
        <w:rPr>
          <w:rFonts w:ascii="Times New Roman" w:hAnsi="Times New Roman" w:cs="Times New Roman"/>
          <w:sz w:val="28"/>
        </w:rPr>
        <w:t xml:space="preserve">городе </w:t>
      </w:r>
      <w:r w:rsidRPr="001E06F6">
        <w:rPr>
          <w:rFonts w:ascii="Times New Roman" w:hAnsi="Times New Roman" w:cs="Times New Roman"/>
          <w:sz w:val="28"/>
        </w:rPr>
        <w:t>экономическая специализация</w:t>
      </w:r>
      <w:r>
        <w:rPr>
          <w:rFonts w:ascii="Times New Roman" w:hAnsi="Times New Roman" w:cs="Times New Roman"/>
          <w:sz w:val="28"/>
        </w:rPr>
        <w:t xml:space="preserve"> (существующие приоритетные направления сохранятся)</w:t>
      </w:r>
      <w:r w:rsidRPr="001E06F6">
        <w:rPr>
          <w:rFonts w:ascii="Times New Roman" w:hAnsi="Times New Roman" w:cs="Times New Roman"/>
          <w:sz w:val="28"/>
        </w:rPr>
        <w:t>;</w:t>
      </w:r>
    </w:p>
    <w:p w14:paraId="547E8710" w14:textId="77777777" w:rsidR="00DC6184" w:rsidRDefault="00DC6184" w:rsidP="00E6783A">
      <w:pPr>
        <w:pStyle w:val="a0"/>
        <w:numPr>
          <w:ilvl w:val="0"/>
          <w:numId w:val="2"/>
        </w:numPr>
        <w:spacing w:after="0" w:line="360" w:lineRule="auto"/>
        <w:contextualSpacing w:val="0"/>
        <w:jc w:val="both"/>
        <w:rPr>
          <w:rFonts w:ascii="Times New Roman" w:hAnsi="Times New Roman" w:cs="Times New Roman"/>
          <w:sz w:val="28"/>
        </w:rPr>
      </w:pPr>
      <w:r>
        <w:rPr>
          <w:rFonts w:ascii="Times New Roman" w:hAnsi="Times New Roman" w:cs="Times New Roman"/>
          <w:sz w:val="28"/>
        </w:rPr>
        <w:t>обострятся накопленные риски территории, усилится социальное недовольство.</w:t>
      </w:r>
    </w:p>
    <w:p w14:paraId="15104DCD" w14:textId="77777777" w:rsidR="00DC6184" w:rsidRDefault="00DC6184" w:rsidP="00DC6184">
      <w:pPr>
        <w:spacing w:after="0" w:line="360" w:lineRule="auto"/>
        <w:ind w:firstLine="709"/>
        <w:jc w:val="both"/>
        <w:rPr>
          <w:rFonts w:ascii="Times New Roman" w:hAnsi="Times New Roman" w:cs="Times New Roman"/>
          <w:sz w:val="28"/>
        </w:rPr>
      </w:pPr>
      <w:r>
        <w:rPr>
          <w:rFonts w:ascii="Times New Roman" w:hAnsi="Times New Roman" w:cs="Times New Roman"/>
          <w:sz w:val="28"/>
        </w:rPr>
        <w:t>Рост численности населения за счет миграционного притока продолжится, однако усилится «вымывание» человеческого капитала: параллельно росту притока иностранных мигрантов будет усиливаться отток населения в рамках межрегиональной миграции</w:t>
      </w:r>
      <w:r w:rsidR="00CA18E3">
        <w:rPr>
          <w:rFonts w:ascii="Times New Roman" w:hAnsi="Times New Roman" w:cs="Times New Roman"/>
          <w:sz w:val="28"/>
        </w:rPr>
        <w:t>, в том числе квалифицированных кадров, которые будут замещаться менее квалифицированными</w:t>
      </w:r>
      <w:r>
        <w:rPr>
          <w:rFonts w:ascii="Times New Roman" w:hAnsi="Times New Roman" w:cs="Times New Roman"/>
          <w:sz w:val="28"/>
        </w:rPr>
        <w:t xml:space="preserve">. </w:t>
      </w:r>
    </w:p>
    <w:p w14:paraId="2D8574E9" w14:textId="77777777" w:rsidR="00DC6184" w:rsidRDefault="00DC6184" w:rsidP="00DC618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Отсутствие современных форматов </w:t>
      </w:r>
      <w:r w:rsidRPr="001E06F6">
        <w:rPr>
          <w:rFonts w:ascii="Times New Roman" w:hAnsi="Times New Roman" w:cs="Times New Roman"/>
          <w:sz w:val="28"/>
        </w:rPr>
        <w:t xml:space="preserve">развития городской среды, недостаточный уровень </w:t>
      </w:r>
      <w:r>
        <w:rPr>
          <w:rFonts w:ascii="Times New Roman" w:hAnsi="Times New Roman" w:cs="Times New Roman"/>
          <w:sz w:val="28"/>
        </w:rPr>
        <w:t>сервиса для досугового времяпрепровождения</w:t>
      </w:r>
      <w:r w:rsidRPr="001E06F6">
        <w:rPr>
          <w:rFonts w:ascii="Times New Roman" w:hAnsi="Times New Roman" w:cs="Times New Roman"/>
          <w:sz w:val="28"/>
        </w:rPr>
        <w:t xml:space="preserve"> будут способствовать миграционному оттоку населения, прежде всего</w:t>
      </w:r>
      <w:r>
        <w:rPr>
          <w:rFonts w:ascii="Times New Roman" w:hAnsi="Times New Roman" w:cs="Times New Roman"/>
          <w:sz w:val="28"/>
        </w:rPr>
        <w:t>,</w:t>
      </w:r>
      <w:r w:rsidRPr="001E06F6">
        <w:rPr>
          <w:rFonts w:ascii="Times New Roman" w:hAnsi="Times New Roman" w:cs="Times New Roman"/>
          <w:sz w:val="28"/>
        </w:rPr>
        <w:t xml:space="preserve"> среди молодежи.</w:t>
      </w:r>
      <w:r>
        <w:rPr>
          <w:rFonts w:ascii="Times New Roman" w:hAnsi="Times New Roman" w:cs="Times New Roman"/>
          <w:sz w:val="28"/>
        </w:rPr>
        <w:t xml:space="preserve"> </w:t>
      </w:r>
    </w:p>
    <w:p w14:paraId="73E2D466" w14:textId="77777777" w:rsidR="00DC6184" w:rsidRPr="00473E18" w:rsidRDefault="00DC6184" w:rsidP="00DC6184">
      <w:pPr>
        <w:spacing w:after="0" w:line="360" w:lineRule="auto"/>
        <w:ind w:firstLine="709"/>
        <w:jc w:val="both"/>
        <w:rPr>
          <w:rFonts w:ascii="Times New Roman" w:hAnsi="Times New Roman" w:cs="Times New Roman"/>
          <w:sz w:val="28"/>
        </w:rPr>
      </w:pPr>
      <w:r w:rsidRPr="00473E18">
        <w:rPr>
          <w:rFonts w:ascii="Times New Roman" w:hAnsi="Times New Roman" w:cs="Times New Roman"/>
          <w:sz w:val="28"/>
        </w:rPr>
        <w:t>В рамках данного сценария ситуация на крупных и средних предприятиях останется стабильной, однако, существенного роста предприятия демонстрировать не будут.</w:t>
      </w:r>
      <w:r>
        <w:rPr>
          <w:rFonts w:ascii="Times New Roman" w:hAnsi="Times New Roman" w:cs="Times New Roman"/>
          <w:sz w:val="28"/>
        </w:rPr>
        <w:t xml:space="preserve"> При этом новых направлений экономического развития города не сформируется.</w:t>
      </w:r>
    </w:p>
    <w:p w14:paraId="5FFB5160" w14:textId="77777777" w:rsidR="00DC6184" w:rsidRDefault="00DC6184" w:rsidP="00DC6184">
      <w:pPr>
        <w:spacing w:after="0" w:line="360" w:lineRule="auto"/>
        <w:ind w:firstLine="709"/>
        <w:jc w:val="both"/>
        <w:rPr>
          <w:rFonts w:ascii="Times New Roman" w:hAnsi="Times New Roman" w:cs="Times New Roman"/>
          <w:sz w:val="28"/>
        </w:rPr>
      </w:pPr>
      <w:r w:rsidRPr="00473E18">
        <w:rPr>
          <w:rFonts w:ascii="Times New Roman" w:hAnsi="Times New Roman" w:cs="Times New Roman"/>
          <w:sz w:val="28"/>
        </w:rPr>
        <w:t>Развитие малого бизнеса</w:t>
      </w:r>
      <w:r>
        <w:rPr>
          <w:rFonts w:ascii="Times New Roman" w:hAnsi="Times New Roman" w:cs="Times New Roman"/>
          <w:sz w:val="28"/>
        </w:rPr>
        <w:t xml:space="preserve"> несколько снизится в силу его чувствительности даже к небольшому сокращению численности</w:t>
      </w:r>
      <w:r w:rsidR="00D578C9">
        <w:rPr>
          <w:rFonts w:ascii="Times New Roman" w:hAnsi="Times New Roman" w:cs="Times New Roman"/>
          <w:sz w:val="28"/>
        </w:rPr>
        <w:t xml:space="preserve"> населения</w:t>
      </w:r>
      <w:r>
        <w:rPr>
          <w:rFonts w:ascii="Times New Roman" w:hAnsi="Times New Roman" w:cs="Times New Roman"/>
          <w:sz w:val="28"/>
        </w:rPr>
        <w:t xml:space="preserve">, </w:t>
      </w:r>
      <w:r>
        <w:rPr>
          <w:rFonts w:ascii="Times New Roman" w:hAnsi="Times New Roman" w:cs="Times New Roman"/>
          <w:sz w:val="28"/>
        </w:rPr>
        <w:lastRenderedPageBreak/>
        <w:t>особенно молодежи как категории населения</w:t>
      </w:r>
      <w:r w:rsidR="00CA18E3">
        <w:rPr>
          <w:rFonts w:ascii="Times New Roman" w:hAnsi="Times New Roman" w:cs="Times New Roman"/>
          <w:sz w:val="28"/>
        </w:rPr>
        <w:t>,</w:t>
      </w:r>
      <w:r>
        <w:rPr>
          <w:rFonts w:ascii="Times New Roman" w:hAnsi="Times New Roman" w:cs="Times New Roman"/>
          <w:sz w:val="28"/>
        </w:rPr>
        <w:t xml:space="preserve"> наиболее активной в потреблении различных услуг</w:t>
      </w:r>
      <w:r w:rsidRPr="00473E18">
        <w:rPr>
          <w:rFonts w:ascii="Times New Roman" w:hAnsi="Times New Roman" w:cs="Times New Roman"/>
          <w:sz w:val="28"/>
        </w:rPr>
        <w:t xml:space="preserve">.  </w:t>
      </w:r>
    </w:p>
    <w:p w14:paraId="476DC7AF" w14:textId="118A3732" w:rsidR="00DC6184" w:rsidRPr="00C06DDB" w:rsidRDefault="00DC6184" w:rsidP="00DC6184">
      <w:pPr>
        <w:spacing w:after="0" w:line="360" w:lineRule="auto"/>
        <w:ind w:firstLine="709"/>
        <w:jc w:val="both"/>
        <w:rPr>
          <w:rFonts w:ascii="Times New Roman" w:hAnsi="Times New Roman" w:cs="Times New Roman"/>
          <w:i/>
          <w:sz w:val="28"/>
        </w:rPr>
      </w:pPr>
      <w:r w:rsidRPr="00C06DDB">
        <w:rPr>
          <w:rFonts w:ascii="Times New Roman" w:hAnsi="Times New Roman" w:cs="Times New Roman"/>
          <w:i/>
          <w:sz w:val="28"/>
        </w:rPr>
        <w:t xml:space="preserve">Оценка изменения численности населения </w:t>
      </w:r>
      <w:r w:rsidR="002F3D5F">
        <w:rPr>
          <w:rFonts w:ascii="Times New Roman" w:hAnsi="Times New Roman" w:cs="Times New Roman"/>
          <w:i/>
          <w:sz w:val="28"/>
        </w:rPr>
        <w:t>города</w:t>
      </w:r>
      <w:r w:rsidRPr="00C06DDB">
        <w:rPr>
          <w:rFonts w:ascii="Times New Roman" w:hAnsi="Times New Roman" w:cs="Times New Roman"/>
          <w:i/>
          <w:sz w:val="28"/>
        </w:rPr>
        <w:t xml:space="preserve"> в рамках данного сценария – население </w:t>
      </w:r>
      <w:r w:rsidR="002F3D5F">
        <w:rPr>
          <w:rFonts w:ascii="Times New Roman" w:hAnsi="Times New Roman" w:cs="Times New Roman"/>
          <w:i/>
          <w:sz w:val="28"/>
        </w:rPr>
        <w:t>города</w:t>
      </w:r>
      <w:r w:rsidRPr="00C06DDB">
        <w:rPr>
          <w:rFonts w:ascii="Times New Roman" w:hAnsi="Times New Roman" w:cs="Times New Roman"/>
          <w:i/>
          <w:sz w:val="28"/>
        </w:rPr>
        <w:t xml:space="preserve"> к 2036 году изменится незначительно, </w:t>
      </w:r>
      <w:r w:rsidR="00C06DDB" w:rsidRPr="00C06DDB">
        <w:rPr>
          <w:rFonts w:ascii="Times New Roman" w:hAnsi="Times New Roman" w:cs="Times New Roman"/>
          <w:i/>
          <w:sz w:val="28"/>
        </w:rPr>
        <w:t xml:space="preserve">стабилизировавшись на уровне </w:t>
      </w:r>
      <w:r w:rsidR="00CA18E3">
        <w:rPr>
          <w:rFonts w:ascii="Times New Roman" w:hAnsi="Times New Roman" w:cs="Times New Roman"/>
          <w:i/>
          <w:sz w:val="28"/>
        </w:rPr>
        <w:t xml:space="preserve">около </w:t>
      </w:r>
      <w:r w:rsidR="00C06DDB" w:rsidRPr="00C06DDB">
        <w:rPr>
          <w:rFonts w:ascii="Times New Roman" w:hAnsi="Times New Roman" w:cs="Times New Roman"/>
          <w:i/>
          <w:sz w:val="28"/>
        </w:rPr>
        <w:t>45</w:t>
      </w:r>
      <w:r w:rsidRPr="00C06DDB">
        <w:rPr>
          <w:rFonts w:ascii="Times New Roman" w:hAnsi="Times New Roman" w:cs="Times New Roman"/>
          <w:i/>
          <w:sz w:val="28"/>
        </w:rPr>
        <w:t xml:space="preserve"> тыс</w:t>
      </w:r>
      <w:r w:rsidR="002361CB">
        <w:rPr>
          <w:rFonts w:ascii="Times New Roman" w:hAnsi="Times New Roman" w:cs="Times New Roman"/>
          <w:i/>
          <w:sz w:val="28"/>
        </w:rPr>
        <w:t>яч</w:t>
      </w:r>
      <w:r w:rsidRPr="00C06DDB">
        <w:rPr>
          <w:rFonts w:ascii="Times New Roman" w:hAnsi="Times New Roman" w:cs="Times New Roman"/>
          <w:i/>
          <w:sz w:val="28"/>
        </w:rPr>
        <w:t xml:space="preserve"> чел</w:t>
      </w:r>
      <w:r w:rsidR="002361CB">
        <w:rPr>
          <w:rFonts w:ascii="Times New Roman" w:hAnsi="Times New Roman" w:cs="Times New Roman"/>
          <w:i/>
          <w:sz w:val="28"/>
        </w:rPr>
        <w:t>овек</w:t>
      </w:r>
      <w:r w:rsidR="009273DF">
        <w:rPr>
          <w:rFonts w:ascii="Times New Roman" w:hAnsi="Times New Roman" w:cs="Times New Roman"/>
          <w:i/>
          <w:sz w:val="28"/>
        </w:rPr>
        <w:t xml:space="preserve"> (а к 2050 году снизится до 42 тыс</w:t>
      </w:r>
      <w:r w:rsidR="005D399B">
        <w:rPr>
          <w:rFonts w:ascii="Times New Roman" w:hAnsi="Times New Roman" w:cs="Times New Roman"/>
          <w:i/>
          <w:sz w:val="28"/>
        </w:rPr>
        <w:t>яч</w:t>
      </w:r>
      <w:r w:rsidR="009273DF">
        <w:rPr>
          <w:rFonts w:ascii="Times New Roman" w:hAnsi="Times New Roman" w:cs="Times New Roman"/>
          <w:i/>
          <w:sz w:val="28"/>
        </w:rPr>
        <w:t xml:space="preserve"> чел</w:t>
      </w:r>
      <w:r w:rsidR="002361CB">
        <w:rPr>
          <w:rFonts w:ascii="Times New Roman" w:hAnsi="Times New Roman" w:cs="Times New Roman"/>
          <w:i/>
          <w:sz w:val="28"/>
        </w:rPr>
        <w:t>овек</w:t>
      </w:r>
      <w:r w:rsidR="009273DF">
        <w:rPr>
          <w:rFonts w:ascii="Times New Roman" w:hAnsi="Times New Roman" w:cs="Times New Roman"/>
          <w:i/>
          <w:sz w:val="28"/>
        </w:rPr>
        <w:t>)</w:t>
      </w:r>
      <w:r w:rsidR="002361CB">
        <w:rPr>
          <w:rFonts w:ascii="Times New Roman" w:hAnsi="Times New Roman" w:cs="Times New Roman"/>
          <w:i/>
          <w:sz w:val="28"/>
        </w:rPr>
        <w:t>;</w:t>
      </w:r>
      <w:r w:rsidRPr="00C06DDB">
        <w:rPr>
          <w:rFonts w:ascii="Times New Roman" w:hAnsi="Times New Roman" w:cs="Times New Roman"/>
          <w:i/>
          <w:sz w:val="28"/>
        </w:rPr>
        <w:t xml:space="preserve"> возрастной структуре населения возрастет доля населения старше трудоспособного возраста; миграционный приток сменится миграционным отток</w:t>
      </w:r>
      <w:r w:rsidR="00CA18E3">
        <w:rPr>
          <w:rFonts w:ascii="Times New Roman" w:hAnsi="Times New Roman" w:cs="Times New Roman"/>
          <w:i/>
          <w:sz w:val="28"/>
        </w:rPr>
        <w:t>ом</w:t>
      </w:r>
      <w:r w:rsidRPr="00C06DDB">
        <w:rPr>
          <w:rFonts w:ascii="Times New Roman" w:hAnsi="Times New Roman" w:cs="Times New Roman"/>
          <w:i/>
          <w:sz w:val="28"/>
        </w:rPr>
        <w:t xml:space="preserve">. </w:t>
      </w:r>
    </w:p>
    <w:p w14:paraId="59926F6C" w14:textId="57F364F4" w:rsidR="00DC6184" w:rsidRPr="00992928" w:rsidRDefault="00DC6184" w:rsidP="00DC6184">
      <w:pPr>
        <w:spacing w:after="0" w:line="360" w:lineRule="auto"/>
        <w:ind w:firstLine="709"/>
        <w:jc w:val="both"/>
        <w:rPr>
          <w:rFonts w:ascii="Times New Roman" w:hAnsi="Times New Roman" w:cs="Times New Roman"/>
          <w:i/>
          <w:sz w:val="28"/>
        </w:rPr>
      </w:pPr>
      <w:r w:rsidRPr="00C06DDB">
        <w:rPr>
          <w:rFonts w:ascii="Times New Roman" w:hAnsi="Times New Roman" w:cs="Times New Roman"/>
          <w:i/>
          <w:sz w:val="28"/>
        </w:rPr>
        <w:t xml:space="preserve">Объем инвестиций </w:t>
      </w:r>
      <w:r w:rsidR="00E33F86">
        <w:rPr>
          <w:rFonts w:ascii="Times New Roman" w:hAnsi="Times New Roman" w:cs="Times New Roman"/>
          <w:i/>
          <w:sz w:val="28"/>
        </w:rPr>
        <w:t xml:space="preserve">составит </w:t>
      </w:r>
      <w:r w:rsidR="00A37228">
        <w:rPr>
          <w:rFonts w:ascii="Times New Roman" w:hAnsi="Times New Roman" w:cs="Times New Roman"/>
          <w:i/>
          <w:sz w:val="28"/>
        </w:rPr>
        <w:t>28</w:t>
      </w:r>
      <w:r w:rsidR="00C56E19">
        <w:rPr>
          <w:rFonts w:ascii="Times New Roman" w:hAnsi="Times New Roman" w:cs="Times New Roman"/>
          <w:i/>
          <w:sz w:val="28"/>
        </w:rPr>
        <w:t xml:space="preserve"> миллиардов</w:t>
      </w:r>
      <w:r w:rsidR="00E33F86">
        <w:rPr>
          <w:rFonts w:ascii="Times New Roman" w:hAnsi="Times New Roman" w:cs="Times New Roman"/>
          <w:i/>
          <w:sz w:val="28"/>
        </w:rPr>
        <w:t> рублей (в текущих ценах) за период 2024-2036 годов</w:t>
      </w:r>
      <w:r w:rsidR="00A37228">
        <w:rPr>
          <w:rFonts w:ascii="Times New Roman" w:hAnsi="Times New Roman" w:cs="Times New Roman"/>
          <w:i/>
          <w:sz w:val="28"/>
        </w:rPr>
        <w:t xml:space="preserve">, а за период 2024-2050 годов – </w:t>
      </w:r>
      <w:r w:rsidR="00E90B04">
        <w:rPr>
          <w:rFonts w:ascii="Times New Roman" w:hAnsi="Times New Roman" w:cs="Times New Roman"/>
          <w:i/>
          <w:sz w:val="28"/>
        </w:rPr>
        <w:t>44</w:t>
      </w:r>
      <w:r w:rsidR="00A37228">
        <w:rPr>
          <w:rFonts w:ascii="Times New Roman" w:hAnsi="Times New Roman" w:cs="Times New Roman"/>
          <w:i/>
          <w:sz w:val="28"/>
        </w:rPr>
        <w:t xml:space="preserve"> </w:t>
      </w:r>
      <w:r w:rsidR="00C56E19">
        <w:rPr>
          <w:rFonts w:ascii="Times New Roman" w:hAnsi="Times New Roman" w:cs="Times New Roman"/>
          <w:i/>
          <w:sz w:val="28"/>
        </w:rPr>
        <w:t>миллиарда</w:t>
      </w:r>
      <w:r w:rsidR="00A37228">
        <w:rPr>
          <w:rFonts w:ascii="Times New Roman" w:hAnsi="Times New Roman" w:cs="Times New Roman"/>
          <w:i/>
          <w:sz w:val="28"/>
        </w:rPr>
        <w:t xml:space="preserve"> рублей</w:t>
      </w:r>
      <w:r w:rsidR="00E33F86">
        <w:rPr>
          <w:rFonts w:ascii="Times New Roman" w:hAnsi="Times New Roman" w:cs="Times New Roman"/>
          <w:i/>
          <w:sz w:val="28"/>
        </w:rPr>
        <w:t>.</w:t>
      </w:r>
    </w:p>
    <w:p w14:paraId="61C95CD2" w14:textId="05780C7A" w:rsidR="00DC6184" w:rsidRPr="001E06F6" w:rsidRDefault="00DC6184" w:rsidP="00DC6184">
      <w:pPr>
        <w:spacing w:after="0" w:line="360" w:lineRule="auto"/>
        <w:ind w:firstLine="709"/>
        <w:jc w:val="both"/>
        <w:rPr>
          <w:rFonts w:ascii="Times New Roman" w:hAnsi="Times New Roman" w:cs="Times New Roman"/>
          <w:sz w:val="28"/>
        </w:rPr>
      </w:pPr>
    </w:p>
    <w:p w14:paraId="04FAD549" w14:textId="77777777" w:rsidR="00DC6184" w:rsidRPr="001E06F6" w:rsidRDefault="00DC6184" w:rsidP="00DC6184">
      <w:pPr>
        <w:spacing w:after="0" w:line="360" w:lineRule="auto"/>
        <w:ind w:firstLine="709"/>
        <w:jc w:val="both"/>
        <w:rPr>
          <w:rFonts w:ascii="Times New Roman" w:hAnsi="Times New Roman" w:cs="Times New Roman"/>
          <w:sz w:val="28"/>
        </w:rPr>
      </w:pPr>
      <w:r w:rsidRPr="000910D1">
        <w:rPr>
          <w:rFonts w:ascii="Times New Roman" w:hAnsi="Times New Roman" w:cs="Times New Roman"/>
          <w:b/>
          <w:bCs/>
          <w:sz w:val="28"/>
        </w:rPr>
        <w:t>Активный сбалансированный</w:t>
      </w:r>
      <w:r w:rsidRPr="001E06F6">
        <w:rPr>
          <w:rFonts w:ascii="Times New Roman" w:hAnsi="Times New Roman" w:cs="Times New Roman"/>
          <w:sz w:val="28"/>
        </w:rPr>
        <w:t xml:space="preserve"> – сценарий развития, при котором усилия местных</w:t>
      </w:r>
      <w:r>
        <w:rPr>
          <w:rFonts w:ascii="Times New Roman" w:hAnsi="Times New Roman" w:cs="Times New Roman"/>
          <w:sz w:val="28"/>
        </w:rPr>
        <w:t xml:space="preserve"> и региональных</w:t>
      </w:r>
      <w:r w:rsidRPr="001E06F6">
        <w:rPr>
          <w:rFonts w:ascii="Times New Roman" w:hAnsi="Times New Roman" w:cs="Times New Roman"/>
          <w:sz w:val="28"/>
        </w:rPr>
        <w:t xml:space="preserve"> органов власти и иных субъектов развития территории </w:t>
      </w:r>
      <w:r>
        <w:rPr>
          <w:rFonts w:ascii="Times New Roman" w:hAnsi="Times New Roman" w:cs="Times New Roman"/>
          <w:sz w:val="28"/>
        </w:rPr>
        <w:t xml:space="preserve">будут </w:t>
      </w:r>
      <w:r w:rsidR="00974CB8">
        <w:rPr>
          <w:rFonts w:ascii="Times New Roman" w:hAnsi="Times New Roman" w:cs="Times New Roman"/>
          <w:sz w:val="28"/>
        </w:rPr>
        <w:t>целе</w:t>
      </w:r>
      <w:r>
        <w:rPr>
          <w:rFonts w:ascii="Times New Roman" w:hAnsi="Times New Roman" w:cs="Times New Roman"/>
          <w:sz w:val="28"/>
        </w:rPr>
        <w:t>направленно решать ключевые проблемы развития города, а макроэкономические условия</w:t>
      </w:r>
      <w:r w:rsidR="009A7BBD">
        <w:rPr>
          <w:rStyle w:val="a7"/>
          <w:rFonts w:ascii="Times New Roman" w:hAnsi="Times New Roman" w:cs="Times New Roman"/>
          <w:sz w:val="28"/>
        </w:rPr>
        <w:footnoteReference w:id="18"/>
      </w:r>
      <w:r>
        <w:rPr>
          <w:rFonts w:ascii="Times New Roman" w:hAnsi="Times New Roman" w:cs="Times New Roman"/>
          <w:sz w:val="28"/>
        </w:rPr>
        <w:t xml:space="preserve"> будут </w:t>
      </w:r>
      <w:r w:rsidR="009A7BBD">
        <w:rPr>
          <w:rFonts w:ascii="Times New Roman" w:hAnsi="Times New Roman" w:cs="Times New Roman"/>
          <w:sz w:val="28"/>
        </w:rPr>
        <w:t>соответствовать текущим тенденциям</w:t>
      </w:r>
      <w:r>
        <w:rPr>
          <w:rFonts w:ascii="Times New Roman" w:hAnsi="Times New Roman" w:cs="Times New Roman"/>
          <w:sz w:val="28"/>
        </w:rPr>
        <w:t xml:space="preserve">. </w:t>
      </w:r>
    </w:p>
    <w:p w14:paraId="25D501B3" w14:textId="77777777" w:rsidR="00DC6184" w:rsidRPr="001E06F6" w:rsidRDefault="00DC6184" w:rsidP="00DC6184">
      <w:pPr>
        <w:spacing w:after="0" w:line="360" w:lineRule="auto"/>
        <w:ind w:firstLine="709"/>
        <w:jc w:val="both"/>
        <w:rPr>
          <w:rFonts w:ascii="Times New Roman" w:hAnsi="Times New Roman" w:cs="Times New Roman"/>
          <w:sz w:val="28"/>
        </w:rPr>
      </w:pPr>
      <w:r w:rsidRPr="001E06F6">
        <w:rPr>
          <w:rFonts w:ascii="Times New Roman" w:hAnsi="Times New Roman" w:cs="Times New Roman"/>
          <w:sz w:val="28"/>
        </w:rPr>
        <w:t>Факторы, формирующие данный сценарий, будут изменяться следующим образом:</w:t>
      </w:r>
    </w:p>
    <w:p w14:paraId="77AF01FF" w14:textId="77777777" w:rsidR="00DC6184" w:rsidRPr="001E06F6" w:rsidRDefault="00DC6184" w:rsidP="00E6783A">
      <w:pPr>
        <w:pStyle w:val="a0"/>
        <w:numPr>
          <w:ilvl w:val="0"/>
          <w:numId w:val="2"/>
        </w:numPr>
        <w:spacing w:after="0" w:line="360" w:lineRule="auto"/>
        <w:contextualSpacing w:val="0"/>
        <w:jc w:val="both"/>
        <w:rPr>
          <w:rFonts w:ascii="Times New Roman" w:hAnsi="Times New Roman" w:cs="Times New Roman"/>
          <w:sz w:val="28"/>
        </w:rPr>
      </w:pPr>
      <w:r>
        <w:rPr>
          <w:rFonts w:ascii="Times New Roman" w:hAnsi="Times New Roman" w:cs="Times New Roman"/>
          <w:sz w:val="28"/>
        </w:rPr>
        <w:t>численность</w:t>
      </w:r>
      <w:r w:rsidRPr="001E06F6">
        <w:rPr>
          <w:rFonts w:ascii="Times New Roman" w:hAnsi="Times New Roman" w:cs="Times New Roman"/>
          <w:sz w:val="28"/>
        </w:rPr>
        <w:t xml:space="preserve"> трудовых ресурсов </w:t>
      </w:r>
      <w:r>
        <w:rPr>
          <w:rFonts w:ascii="Times New Roman" w:hAnsi="Times New Roman" w:cs="Times New Roman"/>
          <w:sz w:val="28"/>
        </w:rPr>
        <w:t>будет постепенно увеличиваться</w:t>
      </w:r>
      <w:r w:rsidRPr="001E06F6">
        <w:rPr>
          <w:rFonts w:ascii="Times New Roman" w:hAnsi="Times New Roman" w:cs="Times New Roman"/>
          <w:sz w:val="28"/>
        </w:rPr>
        <w:t xml:space="preserve">; </w:t>
      </w:r>
    </w:p>
    <w:p w14:paraId="0FEC88E7" w14:textId="77777777" w:rsidR="00DC6184" w:rsidRPr="00634E76" w:rsidRDefault="00DC6184" w:rsidP="00E6783A">
      <w:pPr>
        <w:pStyle w:val="a0"/>
        <w:numPr>
          <w:ilvl w:val="0"/>
          <w:numId w:val="2"/>
        </w:numPr>
        <w:spacing w:after="0" w:line="360" w:lineRule="auto"/>
        <w:contextualSpacing w:val="0"/>
        <w:jc w:val="both"/>
        <w:rPr>
          <w:rFonts w:ascii="Times New Roman" w:hAnsi="Times New Roman" w:cs="Times New Roman"/>
          <w:sz w:val="28"/>
        </w:rPr>
      </w:pPr>
      <w:r>
        <w:rPr>
          <w:rFonts w:ascii="Times New Roman" w:hAnsi="Times New Roman" w:cs="Times New Roman"/>
          <w:sz w:val="28"/>
        </w:rPr>
        <w:t>несмотря на то, что основная экономическая деятельность в городе будет по-прежнему связана с добычей углеводородного сырья, постепенно будет усиливаться диверсификация экономики (преимущественно, в сфере малого бизнеса)</w:t>
      </w:r>
      <w:r w:rsidRPr="00634E76">
        <w:rPr>
          <w:rFonts w:ascii="Times New Roman" w:hAnsi="Times New Roman" w:cs="Times New Roman"/>
          <w:sz w:val="28"/>
        </w:rPr>
        <w:t>;</w:t>
      </w:r>
    </w:p>
    <w:p w14:paraId="004CC3BD" w14:textId="77777777" w:rsidR="00DC6184" w:rsidRDefault="00DC6184" w:rsidP="00E6783A">
      <w:pPr>
        <w:pStyle w:val="a0"/>
        <w:numPr>
          <w:ilvl w:val="0"/>
          <w:numId w:val="2"/>
        </w:numPr>
        <w:spacing w:after="0" w:line="360" w:lineRule="auto"/>
        <w:contextualSpacing w:val="0"/>
        <w:jc w:val="both"/>
        <w:rPr>
          <w:rFonts w:ascii="Times New Roman" w:hAnsi="Times New Roman" w:cs="Times New Roman"/>
          <w:sz w:val="28"/>
        </w:rPr>
      </w:pPr>
      <w:r>
        <w:rPr>
          <w:rFonts w:ascii="Times New Roman" w:hAnsi="Times New Roman" w:cs="Times New Roman"/>
          <w:sz w:val="28"/>
        </w:rPr>
        <w:t xml:space="preserve">запущенные инициативы по интеграции мигрантов и развитию современных форматов городской среды позитивно скажутся на </w:t>
      </w:r>
      <w:r>
        <w:rPr>
          <w:rFonts w:ascii="Times New Roman" w:hAnsi="Times New Roman" w:cs="Times New Roman"/>
          <w:sz w:val="28"/>
        </w:rPr>
        <w:lastRenderedPageBreak/>
        <w:t>социальной обстановке в городе, работая на повышение удовлетворенности населения качеством жизни.</w:t>
      </w:r>
    </w:p>
    <w:p w14:paraId="1BFDD785" w14:textId="77777777" w:rsidR="00DC6184" w:rsidRPr="006D5FCA" w:rsidRDefault="00DC6184" w:rsidP="00DC6184">
      <w:pPr>
        <w:spacing w:after="0" w:line="360" w:lineRule="auto"/>
        <w:ind w:firstLine="709"/>
        <w:jc w:val="both"/>
        <w:rPr>
          <w:rFonts w:ascii="Times New Roman" w:hAnsi="Times New Roman" w:cs="Times New Roman"/>
          <w:sz w:val="28"/>
        </w:rPr>
      </w:pPr>
      <w:r w:rsidRPr="006D5FCA">
        <w:rPr>
          <w:rFonts w:ascii="Times New Roman" w:hAnsi="Times New Roman" w:cs="Times New Roman"/>
          <w:sz w:val="28"/>
        </w:rPr>
        <w:t xml:space="preserve">Рост численности населения за счет миграционного притока продолжится, однако мероприятия по интеграции </w:t>
      </w:r>
      <w:r>
        <w:rPr>
          <w:rFonts w:ascii="Times New Roman" w:hAnsi="Times New Roman" w:cs="Times New Roman"/>
          <w:sz w:val="28"/>
        </w:rPr>
        <w:t>мигрантов позволят минимизировать бытовые межэтнические конфликты и обеспечат эффективное включение мигрантов не только в экономическую, но и в социокультурную жизнь города</w:t>
      </w:r>
      <w:r w:rsidRPr="006D5FCA">
        <w:rPr>
          <w:rFonts w:ascii="Times New Roman" w:hAnsi="Times New Roman" w:cs="Times New Roman"/>
          <w:sz w:val="28"/>
        </w:rPr>
        <w:t xml:space="preserve">. </w:t>
      </w:r>
    </w:p>
    <w:p w14:paraId="7441C316" w14:textId="77777777" w:rsidR="00DC6184" w:rsidRPr="00802A8B" w:rsidRDefault="00DC6184" w:rsidP="00DC6184">
      <w:pPr>
        <w:spacing w:after="0" w:line="360" w:lineRule="auto"/>
        <w:ind w:firstLine="709"/>
        <w:jc w:val="both"/>
        <w:rPr>
          <w:rFonts w:ascii="Times New Roman" w:hAnsi="Times New Roman" w:cs="Times New Roman"/>
          <w:sz w:val="28"/>
        </w:rPr>
      </w:pPr>
      <w:r w:rsidRPr="00802A8B">
        <w:rPr>
          <w:rFonts w:ascii="Times New Roman" w:hAnsi="Times New Roman" w:cs="Times New Roman"/>
          <w:sz w:val="28"/>
        </w:rPr>
        <w:t xml:space="preserve">Развитие современных форматов городской среды будет </w:t>
      </w:r>
      <w:r>
        <w:rPr>
          <w:rFonts w:ascii="Times New Roman" w:hAnsi="Times New Roman" w:cs="Times New Roman"/>
          <w:sz w:val="28"/>
        </w:rPr>
        <w:t>стимулировать развитие сервисной составляющей экономики, в том числе</w:t>
      </w:r>
      <w:r w:rsidRPr="00802A8B">
        <w:rPr>
          <w:rFonts w:ascii="Times New Roman" w:hAnsi="Times New Roman" w:cs="Times New Roman"/>
          <w:sz w:val="28"/>
        </w:rPr>
        <w:t xml:space="preserve"> </w:t>
      </w:r>
      <w:r>
        <w:rPr>
          <w:rFonts w:ascii="Times New Roman" w:hAnsi="Times New Roman" w:cs="Times New Roman"/>
          <w:sz w:val="28"/>
        </w:rPr>
        <w:t xml:space="preserve">направленной на расширение предложения по </w:t>
      </w:r>
      <w:r w:rsidRPr="00802A8B">
        <w:rPr>
          <w:rFonts w:ascii="Times New Roman" w:hAnsi="Times New Roman" w:cs="Times New Roman"/>
          <w:sz w:val="28"/>
        </w:rPr>
        <w:t>досугово</w:t>
      </w:r>
      <w:r>
        <w:rPr>
          <w:rFonts w:ascii="Times New Roman" w:hAnsi="Times New Roman" w:cs="Times New Roman"/>
          <w:sz w:val="28"/>
        </w:rPr>
        <w:t>му</w:t>
      </w:r>
      <w:r w:rsidRPr="00802A8B">
        <w:rPr>
          <w:rFonts w:ascii="Times New Roman" w:hAnsi="Times New Roman" w:cs="Times New Roman"/>
          <w:sz w:val="28"/>
        </w:rPr>
        <w:t xml:space="preserve"> времяпрепровождени</w:t>
      </w:r>
      <w:r>
        <w:rPr>
          <w:rFonts w:ascii="Times New Roman" w:hAnsi="Times New Roman" w:cs="Times New Roman"/>
          <w:sz w:val="28"/>
        </w:rPr>
        <w:t>ю.</w:t>
      </w:r>
      <w:r w:rsidRPr="00802A8B">
        <w:rPr>
          <w:rFonts w:ascii="Times New Roman" w:hAnsi="Times New Roman" w:cs="Times New Roman"/>
          <w:sz w:val="28"/>
        </w:rPr>
        <w:t xml:space="preserve"> </w:t>
      </w:r>
    </w:p>
    <w:p w14:paraId="19E60CF2" w14:textId="77777777" w:rsidR="00DC6184" w:rsidRDefault="00DC6184" w:rsidP="00DC6184">
      <w:pPr>
        <w:spacing w:after="0" w:line="360" w:lineRule="auto"/>
        <w:ind w:firstLine="709"/>
        <w:jc w:val="both"/>
        <w:rPr>
          <w:rFonts w:ascii="Times New Roman" w:hAnsi="Times New Roman" w:cs="Times New Roman"/>
          <w:sz w:val="28"/>
        </w:rPr>
      </w:pPr>
      <w:r w:rsidRPr="00EF4E9F">
        <w:rPr>
          <w:rFonts w:ascii="Times New Roman" w:hAnsi="Times New Roman" w:cs="Times New Roman"/>
          <w:sz w:val="28"/>
        </w:rPr>
        <w:t>В рамках данного сценария ситуация на крупных и средних предприятиях останется стабильной</w:t>
      </w:r>
      <w:r>
        <w:rPr>
          <w:rFonts w:ascii="Times New Roman" w:hAnsi="Times New Roman" w:cs="Times New Roman"/>
          <w:sz w:val="28"/>
        </w:rPr>
        <w:t>.</w:t>
      </w:r>
      <w:r w:rsidRPr="00EF4E9F">
        <w:rPr>
          <w:rFonts w:ascii="Times New Roman" w:hAnsi="Times New Roman" w:cs="Times New Roman"/>
          <w:sz w:val="28"/>
        </w:rPr>
        <w:t xml:space="preserve"> </w:t>
      </w:r>
      <w:r>
        <w:rPr>
          <w:rFonts w:ascii="Times New Roman" w:hAnsi="Times New Roman" w:cs="Times New Roman"/>
          <w:sz w:val="28"/>
        </w:rPr>
        <w:t xml:space="preserve">Основным направлением развития экономики станет </w:t>
      </w:r>
      <w:proofErr w:type="spellStart"/>
      <w:r>
        <w:rPr>
          <w:rFonts w:ascii="Times New Roman" w:hAnsi="Times New Roman" w:cs="Times New Roman"/>
          <w:sz w:val="28"/>
        </w:rPr>
        <w:t>нефтесервисный</w:t>
      </w:r>
      <w:proofErr w:type="spellEnd"/>
      <w:r>
        <w:rPr>
          <w:rFonts w:ascii="Times New Roman" w:hAnsi="Times New Roman" w:cs="Times New Roman"/>
          <w:sz w:val="28"/>
        </w:rPr>
        <w:t xml:space="preserve"> бизнес, будет развиваться обрабатывающая промышленность, ориентированная на производство оборудования для нефтедобычи.</w:t>
      </w:r>
    </w:p>
    <w:p w14:paraId="298B4D66" w14:textId="77777777" w:rsidR="00DC6184" w:rsidRDefault="00DC6184" w:rsidP="00DC6184">
      <w:pPr>
        <w:spacing w:after="0" w:line="360" w:lineRule="auto"/>
        <w:ind w:firstLine="709"/>
        <w:jc w:val="both"/>
        <w:rPr>
          <w:rFonts w:ascii="Times New Roman" w:hAnsi="Times New Roman" w:cs="Times New Roman"/>
          <w:sz w:val="28"/>
        </w:rPr>
      </w:pPr>
      <w:r w:rsidRPr="00C06DDB">
        <w:rPr>
          <w:rFonts w:ascii="Times New Roman" w:hAnsi="Times New Roman" w:cs="Times New Roman"/>
          <w:sz w:val="28"/>
        </w:rPr>
        <w:t>Стимулирование развити</w:t>
      </w:r>
      <w:r w:rsidR="00D578C9" w:rsidRPr="00C06DDB">
        <w:rPr>
          <w:rFonts w:ascii="Times New Roman" w:hAnsi="Times New Roman" w:cs="Times New Roman"/>
          <w:sz w:val="28"/>
        </w:rPr>
        <w:t>я</w:t>
      </w:r>
      <w:r w:rsidRPr="00C06DDB">
        <w:rPr>
          <w:rFonts w:ascii="Times New Roman" w:hAnsi="Times New Roman" w:cs="Times New Roman"/>
          <w:sz w:val="28"/>
        </w:rPr>
        <w:t xml:space="preserve"> малого бизнеса будет</w:t>
      </w:r>
      <w:r>
        <w:rPr>
          <w:rFonts w:ascii="Times New Roman" w:hAnsi="Times New Roman" w:cs="Times New Roman"/>
          <w:sz w:val="28"/>
        </w:rPr>
        <w:t xml:space="preserve"> обеспечено как развитием современных форматов городской среды, предполагающих «</w:t>
      </w:r>
      <w:proofErr w:type="spellStart"/>
      <w:r>
        <w:rPr>
          <w:rFonts w:ascii="Times New Roman" w:hAnsi="Times New Roman" w:cs="Times New Roman"/>
          <w:sz w:val="28"/>
        </w:rPr>
        <w:t>встроенность</w:t>
      </w:r>
      <w:proofErr w:type="spellEnd"/>
      <w:r>
        <w:rPr>
          <w:rFonts w:ascii="Times New Roman" w:hAnsi="Times New Roman" w:cs="Times New Roman"/>
          <w:sz w:val="28"/>
        </w:rPr>
        <w:t>» в городскую среду сервисов малого бизнеса, так и развитием новых направлений экономики: туризма, логистических комплексов, социального предпринимательства.</w:t>
      </w:r>
    </w:p>
    <w:p w14:paraId="6024FF58" w14:textId="3FAC5CE8" w:rsidR="00DC6184" w:rsidRPr="00C06DDB" w:rsidRDefault="00DC6184" w:rsidP="00DC6184">
      <w:pPr>
        <w:spacing w:after="0" w:line="360" w:lineRule="auto"/>
        <w:ind w:firstLine="709"/>
        <w:jc w:val="both"/>
        <w:rPr>
          <w:rFonts w:ascii="Times New Roman" w:hAnsi="Times New Roman" w:cs="Times New Roman"/>
          <w:i/>
          <w:sz w:val="28"/>
        </w:rPr>
      </w:pPr>
      <w:r w:rsidRPr="00C06DDB">
        <w:rPr>
          <w:rFonts w:ascii="Times New Roman" w:hAnsi="Times New Roman" w:cs="Times New Roman"/>
          <w:i/>
          <w:sz w:val="28"/>
        </w:rPr>
        <w:t xml:space="preserve">Оценка изменения численности населения </w:t>
      </w:r>
      <w:r w:rsidR="002F3D5F">
        <w:rPr>
          <w:rFonts w:ascii="Times New Roman" w:hAnsi="Times New Roman" w:cs="Times New Roman"/>
          <w:i/>
          <w:sz w:val="28"/>
        </w:rPr>
        <w:t>города</w:t>
      </w:r>
      <w:r w:rsidRPr="00C06DDB">
        <w:rPr>
          <w:rFonts w:ascii="Times New Roman" w:hAnsi="Times New Roman" w:cs="Times New Roman"/>
          <w:i/>
          <w:sz w:val="28"/>
        </w:rPr>
        <w:t xml:space="preserve"> в рамках данного сценария – население </w:t>
      </w:r>
      <w:r w:rsidR="002F3D5F">
        <w:rPr>
          <w:rFonts w:ascii="Times New Roman" w:hAnsi="Times New Roman" w:cs="Times New Roman"/>
          <w:i/>
          <w:sz w:val="28"/>
        </w:rPr>
        <w:t>города</w:t>
      </w:r>
      <w:r w:rsidRPr="00C06DDB">
        <w:rPr>
          <w:rFonts w:ascii="Times New Roman" w:hAnsi="Times New Roman" w:cs="Times New Roman"/>
          <w:i/>
          <w:sz w:val="28"/>
        </w:rPr>
        <w:t xml:space="preserve"> к 2036 году возрастет как за счет естественного прироста, так и за счет миграционного прироста до </w:t>
      </w:r>
      <w:r w:rsidR="00C06DDB" w:rsidRPr="00C06DDB">
        <w:rPr>
          <w:rFonts w:ascii="Times New Roman" w:hAnsi="Times New Roman" w:cs="Times New Roman"/>
          <w:i/>
          <w:sz w:val="28"/>
        </w:rPr>
        <w:t>5</w:t>
      </w:r>
      <w:r w:rsidR="00E33F86">
        <w:rPr>
          <w:rFonts w:ascii="Times New Roman" w:hAnsi="Times New Roman" w:cs="Times New Roman"/>
          <w:i/>
          <w:sz w:val="28"/>
        </w:rPr>
        <w:t>2</w:t>
      </w:r>
      <w:r w:rsidRPr="00C06DDB">
        <w:rPr>
          <w:rFonts w:ascii="Times New Roman" w:hAnsi="Times New Roman" w:cs="Times New Roman"/>
          <w:i/>
          <w:sz w:val="28"/>
        </w:rPr>
        <w:t> тыс</w:t>
      </w:r>
      <w:r w:rsidR="005D399B">
        <w:rPr>
          <w:rFonts w:ascii="Times New Roman" w:hAnsi="Times New Roman" w:cs="Times New Roman"/>
          <w:i/>
          <w:sz w:val="28"/>
        </w:rPr>
        <w:t>яч</w:t>
      </w:r>
      <w:r w:rsidRPr="00C06DDB">
        <w:rPr>
          <w:rFonts w:ascii="Times New Roman" w:hAnsi="Times New Roman" w:cs="Times New Roman"/>
          <w:i/>
          <w:sz w:val="28"/>
        </w:rPr>
        <w:t xml:space="preserve"> чел</w:t>
      </w:r>
      <w:r w:rsidR="005D399B">
        <w:rPr>
          <w:rFonts w:ascii="Times New Roman" w:hAnsi="Times New Roman" w:cs="Times New Roman"/>
          <w:i/>
          <w:sz w:val="28"/>
        </w:rPr>
        <w:t>овек</w:t>
      </w:r>
      <w:r w:rsidR="00E90B04">
        <w:rPr>
          <w:rFonts w:ascii="Times New Roman" w:hAnsi="Times New Roman" w:cs="Times New Roman"/>
          <w:i/>
          <w:sz w:val="28"/>
        </w:rPr>
        <w:t xml:space="preserve"> (к 2050 </w:t>
      </w:r>
      <w:r w:rsidR="00822327">
        <w:rPr>
          <w:rFonts w:ascii="Times New Roman" w:hAnsi="Times New Roman" w:cs="Times New Roman"/>
          <w:i/>
          <w:sz w:val="28"/>
        </w:rPr>
        <w:t>году</w:t>
      </w:r>
      <w:r w:rsidR="00E90B04">
        <w:rPr>
          <w:rFonts w:ascii="Times New Roman" w:hAnsi="Times New Roman" w:cs="Times New Roman"/>
          <w:i/>
          <w:sz w:val="28"/>
        </w:rPr>
        <w:t xml:space="preserve"> – до 60 </w:t>
      </w:r>
      <w:r w:rsidR="002361CB">
        <w:rPr>
          <w:rFonts w:ascii="Times New Roman" w:hAnsi="Times New Roman" w:cs="Times New Roman"/>
          <w:i/>
          <w:sz w:val="28"/>
        </w:rPr>
        <w:t>тысяч</w:t>
      </w:r>
      <w:r w:rsidR="00E90B04">
        <w:rPr>
          <w:rFonts w:ascii="Times New Roman" w:hAnsi="Times New Roman" w:cs="Times New Roman"/>
          <w:i/>
          <w:sz w:val="28"/>
        </w:rPr>
        <w:t xml:space="preserve"> чел</w:t>
      </w:r>
      <w:r w:rsidR="002361CB">
        <w:rPr>
          <w:rFonts w:ascii="Times New Roman" w:hAnsi="Times New Roman" w:cs="Times New Roman"/>
          <w:i/>
          <w:sz w:val="28"/>
        </w:rPr>
        <w:t>овек</w:t>
      </w:r>
      <w:r w:rsidR="00E90B04">
        <w:rPr>
          <w:rFonts w:ascii="Times New Roman" w:hAnsi="Times New Roman" w:cs="Times New Roman"/>
          <w:i/>
          <w:sz w:val="28"/>
        </w:rPr>
        <w:t>)</w:t>
      </w:r>
      <w:r w:rsidRPr="00C06DDB">
        <w:rPr>
          <w:rFonts w:ascii="Times New Roman" w:hAnsi="Times New Roman" w:cs="Times New Roman"/>
          <w:i/>
          <w:sz w:val="28"/>
        </w:rPr>
        <w:t>. В возрастной структуре населения возрастет доля населения старше трудоспособного возраста.</w:t>
      </w:r>
    </w:p>
    <w:p w14:paraId="0664C324" w14:textId="1FA00BB2" w:rsidR="00DC6184" w:rsidRDefault="00C06DDB" w:rsidP="00C06DDB">
      <w:pPr>
        <w:spacing w:after="0" w:line="360" w:lineRule="auto"/>
        <w:ind w:firstLine="709"/>
        <w:jc w:val="both"/>
        <w:rPr>
          <w:rFonts w:ascii="Times New Roman" w:hAnsi="Times New Roman" w:cs="Times New Roman"/>
          <w:i/>
          <w:sz w:val="28"/>
        </w:rPr>
      </w:pPr>
      <w:r w:rsidRPr="00C06DDB">
        <w:rPr>
          <w:rFonts w:ascii="Times New Roman" w:hAnsi="Times New Roman" w:cs="Times New Roman"/>
          <w:i/>
          <w:sz w:val="28"/>
        </w:rPr>
        <w:t>О</w:t>
      </w:r>
      <w:r w:rsidR="00DC6184" w:rsidRPr="00C06DDB">
        <w:rPr>
          <w:rFonts w:ascii="Times New Roman" w:hAnsi="Times New Roman" w:cs="Times New Roman"/>
          <w:i/>
          <w:sz w:val="28"/>
        </w:rPr>
        <w:t>бъем инвестиций</w:t>
      </w:r>
      <w:r>
        <w:rPr>
          <w:rFonts w:ascii="Times New Roman" w:hAnsi="Times New Roman" w:cs="Times New Roman"/>
          <w:i/>
          <w:sz w:val="28"/>
        </w:rPr>
        <w:t xml:space="preserve"> (в среднем за период)</w:t>
      </w:r>
      <w:r w:rsidR="00DC6184" w:rsidRPr="00C06DDB">
        <w:rPr>
          <w:rFonts w:ascii="Times New Roman" w:hAnsi="Times New Roman" w:cs="Times New Roman"/>
          <w:i/>
          <w:sz w:val="28"/>
        </w:rPr>
        <w:t xml:space="preserve"> </w:t>
      </w:r>
      <w:r>
        <w:rPr>
          <w:rFonts w:ascii="Times New Roman" w:hAnsi="Times New Roman" w:cs="Times New Roman"/>
          <w:i/>
          <w:sz w:val="28"/>
        </w:rPr>
        <w:t>возрастет в сравнении с текущим уровнем</w:t>
      </w:r>
      <w:r w:rsidR="00E33F86">
        <w:rPr>
          <w:rFonts w:ascii="Times New Roman" w:hAnsi="Times New Roman" w:cs="Times New Roman"/>
          <w:i/>
          <w:sz w:val="28"/>
        </w:rPr>
        <w:t>, составив 4</w:t>
      </w:r>
      <w:r w:rsidR="00E90B04">
        <w:rPr>
          <w:rFonts w:ascii="Times New Roman" w:hAnsi="Times New Roman" w:cs="Times New Roman"/>
          <w:i/>
          <w:sz w:val="28"/>
        </w:rPr>
        <w:t>2</w:t>
      </w:r>
      <w:r w:rsidR="00E33F86">
        <w:rPr>
          <w:rFonts w:ascii="Times New Roman" w:hAnsi="Times New Roman" w:cs="Times New Roman"/>
          <w:i/>
          <w:sz w:val="28"/>
        </w:rPr>
        <w:t xml:space="preserve"> </w:t>
      </w:r>
      <w:r w:rsidR="00C56E19">
        <w:rPr>
          <w:rFonts w:ascii="Times New Roman" w:hAnsi="Times New Roman" w:cs="Times New Roman"/>
          <w:i/>
          <w:sz w:val="28"/>
        </w:rPr>
        <w:t>миллиарда</w:t>
      </w:r>
      <w:r w:rsidR="00E33F86">
        <w:rPr>
          <w:rFonts w:ascii="Times New Roman" w:hAnsi="Times New Roman" w:cs="Times New Roman"/>
          <w:i/>
          <w:sz w:val="28"/>
        </w:rPr>
        <w:t> рублей (в текущих ценах) за период 2024-2036 годов</w:t>
      </w:r>
      <w:r w:rsidR="00E90B04">
        <w:rPr>
          <w:rFonts w:ascii="Times New Roman" w:hAnsi="Times New Roman" w:cs="Times New Roman"/>
          <w:i/>
          <w:sz w:val="28"/>
        </w:rPr>
        <w:t xml:space="preserve">, а за период 2024-2050 годов – 98 </w:t>
      </w:r>
      <w:r w:rsidR="00C56E19">
        <w:rPr>
          <w:rFonts w:ascii="Times New Roman" w:hAnsi="Times New Roman" w:cs="Times New Roman"/>
          <w:i/>
          <w:sz w:val="28"/>
        </w:rPr>
        <w:t>миллиардов</w:t>
      </w:r>
      <w:r w:rsidR="00E90B04">
        <w:rPr>
          <w:rFonts w:ascii="Times New Roman" w:hAnsi="Times New Roman" w:cs="Times New Roman"/>
          <w:i/>
          <w:sz w:val="28"/>
        </w:rPr>
        <w:t xml:space="preserve"> рублей</w:t>
      </w:r>
      <w:r>
        <w:rPr>
          <w:rFonts w:ascii="Times New Roman" w:hAnsi="Times New Roman" w:cs="Times New Roman"/>
          <w:i/>
          <w:sz w:val="28"/>
        </w:rPr>
        <w:t>.</w:t>
      </w:r>
    </w:p>
    <w:p w14:paraId="2A57DCC9" w14:textId="07BDCE9C" w:rsidR="004558FA" w:rsidRDefault="004558FA" w:rsidP="00C06DDB">
      <w:pPr>
        <w:spacing w:after="0" w:line="360" w:lineRule="auto"/>
        <w:ind w:firstLine="709"/>
        <w:jc w:val="both"/>
        <w:rPr>
          <w:rFonts w:ascii="Times New Roman" w:hAnsi="Times New Roman" w:cs="Times New Roman"/>
          <w:i/>
          <w:sz w:val="28"/>
        </w:rPr>
      </w:pPr>
    </w:p>
    <w:p w14:paraId="3856D015" w14:textId="77777777" w:rsidR="004558FA" w:rsidRPr="00E16BE2" w:rsidRDefault="004558FA" w:rsidP="004558FA">
      <w:pPr>
        <w:spacing w:after="0" w:line="360" w:lineRule="auto"/>
        <w:ind w:firstLine="709"/>
        <w:jc w:val="both"/>
        <w:rPr>
          <w:rFonts w:ascii="Times New Roman" w:hAnsi="Times New Roman" w:cs="Times New Roman"/>
          <w:sz w:val="28"/>
        </w:rPr>
      </w:pPr>
      <w:r w:rsidRPr="00E16BE2">
        <w:rPr>
          <w:rFonts w:ascii="Times New Roman" w:hAnsi="Times New Roman" w:cs="Times New Roman"/>
          <w:sz w:val="28"/>
        </w:rPr>
        <w:t>В качестве целевого выбирается сценарий, обеспечивающий наибольшую вероятность реализации целей и задач социально-экономического развития.</w:t>
      </w:r>
    </w:p>
    <w:p w14:paraId="757987AC" w14:textId="7CDF593B" w:rsidR="004558FA" w:rsidRPr="00E16BE2" w:rsidRDefault="004558FA" w:rsidP="004558FA">
      <w:pPr>
        <w:spacing w:after="0" w:line="360" w:lineRule="auto"/>
        <w:ind w:firstLine="709"/>
        <w:jc w:val="both"/>
        <w:rPr>
          <w:rFonts w:ascii="Times New Roman" w:hAnsi="Times New Roman" w:cs="Times New Roman"/>
          <w:sz w:val="28"/>
        </w:rPr>
      </w:pPr>
      <w:r w:rsidRPr="00E16BE2">
        <w:rPr>
          <w:rFonts w:ascii="Times New Roman" w:hAnsi="Times New Roman" w:cs="Times New Roman"/>
          <w:sz w:val="28"/>
        </w:rPr>
        <w:t>В данном случае в качестве целевого выбирается сценарий</w:t>
      </w:r>
      <w:r w:rsidRPr="00E16BE2">
        <w:rPr>
          <w:rFonts w:ascii="Times New Roman" w:hAnsi="Times New Roman" w:cs="Times New Roman"/>
          <w:b/>
          <w:sz w:val="28"/>
        </w:rPr>
        <w:t xml:space="preserve"> «</w:t>
      </w:r>
      <w:r w:rsidRPr="000910D1">
        <w:rPr>
          <w:rFonts w:ascii="Times New Roman" w:hAnsi="Times New Roman" w:cs="Times New Roman"/>
          <w:b/>
          <w:bCs/>
          <w:sz w:val="28"/>
        </w:rPr>
        <w:t>Активный сбалансированный</w:t>
      </w:r>
      <w:r w:rsidRPr="00E16BE2">
        <w:rPr>
          <w:rFonts w:ascii="Times New Roman" w:hAnsi="Times New Roman" w:cs="Times New Roman"/>
          <w:b/>
          <w:sz w:val="28"/>
        </w:rPr>
        <w:t>»</w:t>
      </w:r>
      <w:r>
        <w:rPr>
          <w:rFonts w:ascii="Times New Roman" w:hAnsi="Times New Roman" w:cs="Times New Roman"/>
          <w:b/>
          <w:sz w:val="28"/>
        </w:rPr>
        <w:t>.</w:t>
      </w:r>
    </w:p>
    <w:p w14:paraId="17ABE402" w14:textId="77777777" w:rsidR="004558FA" w:rsidRPr="001E06F6" w:rsidRDefault="004558FA" w:rsidP="00C06DDB">
      <w:pPr>
        <w:spacing w:after="0" w:line="360" w:lineRule="auto"/>
        <w:ind w:firstLine="709"/>
        <w:jc w:val="both"/>
        <w:rPr>
          <w:rFonts w:ascii="Times New Roman" w:hAnsi="Times New Roman" w:cs="Times New Roman"/>
          <w:i/>
          <w:sz w:val="28"/>
        </w:rPr>
      </w:pPr>
    </w:p>
    <w:p w14:paraId="05DD51D3" w14:textId="77777777" w:rsidR="00B65B54" w:rsidRPr="00AE3D7E" w:rsidRDefault="00B65B54" w:rsidP="00E33F86">
      <w:pPr>
        <w:pStyle w:val="a8"/>
        <w:spacing w:before="120" w:beforeAutospacing="0" w:after="120" w:afterAutospacing="0" w:line="360" w:lineRule="auto"/>
        <w:jc w:val="both"/>
        <w:rPr>
          <w:color w:val="000000"/>
          <w:sz w:val="28"/>
          <w:szCs w:val="28"/>
        </w:rPr>
        <w:sectPr w:rsidR="00B65B54" w:rsidRPr="00AE3D7E" w:rsidSect="00334E7C">
          <w:pgSz w:w="11906" w:h="16838"/>
          <w:pgMar w:top="1134" w:right="850" w:bottom="1134" w:left="1701" w:header="708" w:footer="708" w:gutter="0"/>
          <w:cols w:space="708"/>
          <w:titlePg/>
          <w:docGrid w:linePitch="360"/>
        </w:sectPr>
      </w:pPr>
    </w:p>
    <w:p w14:paraId="1698B012" w14:textId="77CA0FE0" w:rsidR="00B65B54" w:rsidRPr="00685998" w:rsidRDefault="00423DE1" w:rsidP="00685998">
      <w:pPr>
        <w:pStyle w:val="1"/>
        <w:numPr>
          <w:ilvl w:val="0"/>
          <w:numId w:val="0"/>
        </w:numPr>
        <w:ind w:left="360"/>
        <w:rPr>
          <w:b/>
          <w:bCs/>
          <w:sz w:val="32"/>
          <w:szCs w:val="32"/>
        </w:rPr>
      </w:pPr>
      <w:bookmarkStart w:id="23" w:name="_Toc152790807"/>
      <w:bookmarkStart w:id="24" w:name="_Hlk146196085"/>
      <w:r>
        <w:rPr>
          <w:b/>
          <w:bCs/>
          <w:sz w:val="32"/>
          <w:szCs w:val="32"/>
        </w:rPr>
        <w:lastRenderedPageBreak/>
        <w:t xml:space="preserve">Раздел </w:t>
      </w:r>
      <w:r w:rsidR="004077BC">
        <w:rPr>
          <w:b/>
          <w:bCs/>
          <w:sz w:val="32"/>
          <w:szCs w:val="32"/>
        </w:rPr>
        <w:t>4</w:t>
      </w:r>
      <w:r>
        <w:rPr>
          <w:b/>
          <w:bCs/>
          <w:sz w:val="32"/>
          <w:szCs w:val="32"/>
        </w:rPr>
        <w:t xml:space="preserve">. </w:t>
      </w:r>
      <w:r w:rsidR="00D578C9" w:rsidRPr="00685998">
        <w:rPr>
          <w:b/>
          <w:bCs/>
          <w:sz w:val="32"/>
          <w:szCs w:val="32"/>
        </w:rPr>
        <w:t>Приоритеты</w:t>
      </w:r>
      <w:r w:rsidR="00B65B54" w:rsidRPr="00685998">
        <w:rPr>
          <w:b/>
          <w:bCs/>
          <w:sz w:val="32"/>
          <w:szCs w:val="32"/>
        </w:rPr>
        <w:t xml:space="preserve">, цели, задачи и направления социально-экономического развития </w:t>
      </w:r>
      <w:r w:rsidR="00D578C9" w:rsidRPr="00685998">
        <w:rPr>
          <w:b/>
          <w:bCs/>
          <w:sz w:val="32"/>
          <w:szCs w:val="32"/>
        </w:rPr>
        <w:t>города Радужный</w:t>
      </w:r>
      <w:bookmarkEnd w:id="23"/>
    </w:p>
    <w:p w14:paraId="7AA760A7" w14:textId="77777777" w:rsidR="00B65B54" w:rsidRDefault="00B65B54" w:rsidP="00B65B54">
      <w:pPr>
        <w:spacing w:after="0" w:line="360" w:lineRule="auto"/>
        <w:ind w:firstLine="709"/>
        <w:jc w:val="both"/>
        <w:rPr>
          <w:rFonts w:ascii="Times New Roman" w:hAnsi="Times New Roman" w:cs="Times New Roman"/>
          <w:sz w:val="28"/>
          <w:szCs w:val="28"/>
        </w:rPr>
      </w:pPr>
    </w:p>
    <w:p w14:paraId="0233D6C4" w14:textId="77777777" w:rsidR="00B65B54" w:rsidRDefault="00B65B54" w:rsidP="00B65B54">
      <w:pPr>
        <w:spacing w:after="0" w:line="360" w:lineRule="auto"/>
        <w:ind w:firstLine="709"/>
        <w:jc w:val="both"/>
        <w:rPr>
          <w:rFonts w:ascii="Times New Roman" w:hAnsi="Times New Roman" w:cs="Times New Roman"/>
          <w:sz w:val="28"/>
          <w:szCs w:val="28"/>
        </w:rPr>
      </w:pPr>
    </w:p>
    <w:p w14:paraId="60458679" w14:textId="77777777" w:rsidR="00B65B54" w:rsidRPr="003A6520" w:rsidRDefault="00BE7B38" w:rsidP="00B65B54">
      <w:pPr>
        <w:spacing w:before="240"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B65B54" w:rsidRPr="003A6520">
        <w:rPr>
          <w:rFonts w:ascii="Times New Roman" w:hAnsi="Times New Roman" w:cs="Times New Roman"/>
          <w:b/>
          <w:sz w:val="28"/>
          <w:szCs w:val="28"/>
        </w:rPr>
        <w:t>. Миссия и стратегическая цель</w:t>
      </w:r>
    </w:p>
    <w:p w14:paraId="6644B15D" w14:textId="77777777" w:rsidR="00B65B54" w:rsidRDefault="00B65B54" w:rsidP="006E6F30">
      <w:pPr>
        <w:spacing w:after="120" w:line="360" w:lineRule="auto"/>
        <w:ind w:firstLine="709"/>
        <w:jc w:val="both"/>
        <w:rPr>
          <w:rFonts w:ascii="Times New Roman" w:hAnsi="Times New Roman" w:cs="Times New Roman"/>
          <w:iCs/>
          <w:sz w:val="28"/>
          <w:szCs w:val="28"/>
        </w:rPr>
      </w:pPr>
      <w:r w:rsidRPr="00644E05">
        <w:rPr>
          <w:rFonts w:ascii="Times New Roman" w:hAnsi="Times New Roman" w:cs="Times New Roman"/>
          <w:b/>
          <w:sz w:val="28"/>
          <w:szCs w:val="28"/>
        </w:rPr>
        <w:t>Миссия</w:t>
      </w:r>
      <w:r w:rsidR="006E6F30">
        <w:rPr>
          <w:rFonts w:ascii="Times New Roman" w:hAnsi="Times New Roman" w:cs="Times New Roman"/>
          <w:sz w:val="28"/>
          <w:szCs w:val="28"/>
        </w:rPr>
        <w:t xml:space="preserve">: </w:t>
      </w:r>
      <w:r w:rsidR="00BE7B38">
        <w:rPr>
          <w:rFonts w:ascii="Times New Roman" w:hAnsi="Times New Roman" w:cs="Times New Roman"/>
          <w:sz w:val="28"/>
          <w:szCs w:val="28"/>
        </w:rPr>
        <w:t xml:space="preserve">Радужный – это </w:t>
      </w:r>
      <w:r w:rsidR="00BE7B38">
        <w:rPr>
          <w:rFonts w:ascii="Times New Roman" w:hAnsi="Times New Roman" w:cs="Times New Roman"/>
          <w:iCs/>
          <w:sz w:val="28"/>
          <w:szCs w:val="28"/>
        </w:rPr>
        <w:t>компактный</w:t>
      </w:r>
      <w:r w:rsidR="00E9711A">
        <w:rPr>
          <w:rFonts w:ascii="Times New Roman" w:hAnsi="Times New Roman" w:cs="Times New Roman"/>
          <w:iCs/>
          <w:sz w:val="28"/>
          <w:szCs w:val="28"/>
        </w:rPr>
        <w:t xml:space="preserve"> </w:t>
      </w:r>
      <w:r w:rsidR="006E6F30">
        <w:rPr>
          <w:rFonts w:ascii="Times New Roman" w:hAnsi="Times New Roman" w:cs="Times New Roman"/>
          <w:iCs/>
          <w:sz w:val="28"/>
          <w:szCs w:val="28"/>
        </w:rPr>
        <w:t xml:space="preserve">северный </w:t>
      </w:r>
      <w:r w:rsidR="00E9711A">
        <w:rPr>
          <w:rFonts w:ascii="Times New Roman" w:hAnsi="Times New Roman" w:cs="Times New Roman"/>
          <w:iCs/>
          <w:sz w:val="28"/>
          <w:szCs w:val="28"/>
        </w:rPr>
        <w:t>город</w:t>
      </w:r>
      <w:r w:rsidR="006E6F30">
        <w:rPr>
          <w:rFonts w:ascii="Times New Roman" w:hAnsi="Times New Roman" w:cs="Times New Roman"/>
          <w:iCs/>
          <w:sz w:val="28"/>
          <w:szCs w:val="28"/>
        </w:rPr>
        <w:t xml:space="preserve">, </w:t>
      </w:r>
      <w:r w:rsidR="005240FF">
        <w:rPr>
          <w:rFonts w:ascii="Times New Roman" w:hAnsi="Times New Roman" w:cs="Times New Roman"/>
          <w:iCs/>
          <w:sz w:val="28"/>
          <w:szCs w:val="28"/>
        </w:rPr>
        <w:t xml:space="preserve">с комфортной современной городской средой, </w:t>
      </w:r>
      <w:r w:rsidR="006E6F30">
        <w:rPr>
          <w:rFonts w:ascii="Times New Roman" w:hAnsi="Times New Roman" w:cs="Times New Roman"/>
          <w:iCs/>
          <w:sz w:val="28"/>
          <w:szCs w:val="28"/>
        </w:rPr>
        <w:t xml:space="preserve">где </w:t>
      </w:r>
      <w:r w:rsidR="00EA666A">
        <w:rPr>
          <w:rFonts w:ascii="Times New Roman" w:hAnsi="Times New Roman" w:cs="Times New Roman"/>
          <w:iCs/>
          <w:sz w:val="28"/>
          <w:szCs w:val="28"/>
        </w:rPr>
        <w:t>комфортно</w:t>
      </w:r>
      <w:r w:rsidR="006E6F30">
        <w:rPr>
          <w:rFonts w:ascii="Times New Roman" w:hAnsi="Times New Roman" w:cs="Times New Roman"/>
          <w:iCs/>
          <w:sz w:val="28"/>
          <w:szCs w:val="28"/>
        </w:rPr>
        <w:t xml:space="preserve"> зарабатывать, заводить семьи и воспитывать детей. </w:t>
      </w:r>
    </w:p>
    <w:p w14:paraId="74551BB7" w14:textId="77777777" w:rsidR="00BE541A" w:rsidRDefault="00BE541A" w:rsidP="006E6F30">
      <w:pPr>
        <w:spacing w:after="12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Данная миссия означает, среди прочего</w:t>
      </w:r>
      <w:r w:rsidR="00B36377">
        <w:rPr>
          <w:rFonts w:ascii="Times New Roman" w:hAnsi="Times New Roman" w:cs="Times New Roman"/>
          <w:iCs/>
          <w:sz w:val="28"/>
          <w:szCs w:val="28"/>
        </w:rPr>
        <w:t>, ориентацию города на достижение следующих результатов (достижение целевых индикаторов)</w:t>
      </w:r>
      <w:r>
        <w:rPr>
          <w:rFonts w:ascii="Times New Roman" w:hAnsi="Times New Roman" w:cs="Times New Roman"/>
          <w:iCs/>
          <w:sz w:val="28"/>
          <w:szCs w:val="28"/>
        </w:rPr>
        <w:t>:</w:t>
      </w:r>
    </w:p>
    <w:p w14:paraId="00154102" w14:textId="1DC73077" w:rsidR="00BE541A" w:rsidRDefault="00BE541A" w:rsidP="006E6F30">
      <w:pPr>
        <w:spacing w:after="12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784A92">
        <w:rPr>
          <w:rFonts w:ascii="Times New Roman" w:hAnsi="Times New Roman" w:cs="Times New Roman"/>
          <w:iCs/>
          <w:sz w:val="28"/>
          <w:szCs w:val="28"/>
        </w:rPr>
        <w:t>у</w:t>
      </w:r>
      <w:r w:rsidR="00D61697">
        <w:rPr>
          <w:rFonts w:ascii="Times New Roman" w:hAnsi="Times New Roman" w:cs="Times New Roman"/>
          <w:iCs/>
          <w:sz w:val="28"/>
          <w:szCs w:val="28"/>
        </w:rPr>
        <w:t xml:space="preserve">ровень заработных плат в </w:t>
      </w:r>
      <w:r w:rsidR="00F7510C">
        <w:rPr>
          <w:rFonts w:ascii="Times New Roman" w:hAnsi="Times New Roman" w:cs="Times New Roman"/>
          <w:iCs/>
          <w:sz w:val="28"/>
          <w:szCs w:val="28"/>
        </w:rPr>
        <w:t>город</w:t>
      </w:r>
      <w:r w:rsidR="00D152BB">
        <w:rPr>
          <w:rFonts w:ascii="Times New Roman" w:hAnsi="Times New Roman" w:cs="Times New Roman"/>
          <w:iCs/>
          <w:sz w:val="28"/>
          <w:szCs w:val="28"/>
        </w:rPr>
        <w:t>е</w:t>
      </w:r>
      <w:r w:rsidR="00F7510C">
        <w:rPr>
          <w:rFonts w:ascii="Times New Roman" w:hAnsi="Times New Roman" w:cs="Times New Roman"/>
          <w:iCs/>
          <w:sz w:val="28"/>
          <w:szCs w:val="28"/>
        </w:rPr>
        <w:t xml:space="preserve"> Радужный</w:t>
      </w:r>
      <w:r w:rsidR="00D61697">
        <w:rPr>
          <w:rFonts w:ascii="Times New Roman" w:hAnsi="Times New Roman" w:cs="Times New Roman"/>
          <w:iCs/>
          <w:sz w:val="28"/>
          <w:szCs w:val="28"/>
        </w:rPr>
        <w:t xml:space="preserve"> </w:t>
      </w:r>
      <w:r w:rsidR="00B36377">
        <w:rPr>
          <w:rFonts w:ascii="Times New Roman" w:hAnsi="Times New Roman" w:cs="Times New Roman"/>
          <w:iCs/>
          <w:sz w:val="28"/>
          <w:szCs w:val="28"/>
        </w:rPr>
        <w:t xml:space="preserve">к 2036 году </w:t>
      </w:r>
      <w:r w:rsidR="00D61697">
        <w:rPr>
          <w:rFonts w:ascii="Times New Roman" w:hAnsi="Times New Roman" w:cs="Times New Roman"/>
          <w:iCs/>
          <w:sz w:val="28"/>
          <w:szCs w:val="28"/>
        </w:rPr>
        <w:t xml:space="preserve">устойчиво выше среднего по </w:t>
      </w:r>
      <w:r w:rsidR="00AD0B16">
        <w:rPr>
          <w:rFonts w:ascii="Times New Roman" w:hAnsi="Times New Roman" w:cs="Times New Roman"/>
          <w:iCs/>
          <w:sz w:val="28"/>
          <w:szCs w:val="28"/>
        </w:rPr>
        <w:t>Российской Федерации</w:t>
      </w:r>
      <w:r w:rsidR="00D61697">
        <w:rPr>
          <w:rFonts w:ascii="Times New Roman" w:hAnsi="Times New Roman" w:cs="Times New Roman"/>
          <w:iCs/>
          <w:sz w:val="28"/>
          <w:szCs w:val="28"/>
        </w:rPr>
        <w:t xml:space="preserve"> и город </w:t>
      </w:r>
      <w:r w:rsidR="005240FF">
        <w:rPr>
          <w:rFonts w:ascii="Times New Roman" w:hAnsi="Times New Roman" w:cs="Times New Roman"/>
          <w:iCs/>
          <w:sz w:val="28"/>
          <w:szCs w:val="28"/>
        </w:rPr>
        <w:t xml:space="preserve">устойчиво </w:t>
      </w:r>
      <w:r w:rsidR="00D61697">
        <w:rPr>
          <w:rFonts w:ascii="Times New Roman" w:hAnsi="Times New Roman" w:cs="Times New Roman"/>
          <w:iCs/>
          <w:sz w:val="28"/>
          <w:szCs w:val="28"/>
        </w:rPr>
        <w:t>входит в топ-</w:t>
      </w:r>
      <w:r w:rsidR="006732D7">
        <w:rPr>
          <w:rFonts w:ascii="Times New Roman" w:hAnsi="Times New Roman" w:cs="Times New Roman"/>
          <w:iCs/>
          <w:sz w:val="28"/>
          <w:szCs w:val="28"/>
        </w:rPr>
        <w:t>3</w:t>
      </w:r>
      <w:r w:rsidR="00D61697">
        <w:rPr>
          <w:rFonts w:ascii="Times New Roman" w:hAnsi="Times New Roman" w:cs="Times New Roman"/>
          <w:iCs/>
          <w:sz w:val="28"/>
          <w:szCs w:val="28"/>
        </w:rPr>
        <w:t xml:space="preserve"> </w:t>
      </w:r>
      <w:r w:rsidR="00BE7B38">
        <w:rPr>
          <w:rFonts w:ascii="Times New Roman" w:hAnsi="Times New Roman" w:cs="Times New Roman"/>
          <w:iCs/>
          <w:sz w:val="28"/>
          <w:szCs w:val="28"/>
        </w:rPr>
        <w:t>малых</w:t>
      </w:r>
      <w:r w:rsidR="006732D7">
        <w:rPr>
          <w:rStyle w:val="a7"/>
          <w:rFonts w:ascii="Times New Roman" w:hAnsi="Times New Roman" w:cs="Times New Roman"/>
          <w:iCs/>
          <w:sz w:val="28"/>
          <w:szCs w:val="28"/>
        </w:rPr>
        <w:footnoteReference w:id="19"/>
      </w:r>
      <w:r w:rsidR="00784A92">
        <w:rPr>
          <w:rFonts w:ascii="Times New Roman" w:hAnsi="Times New Roman" w:cs="Times New Roman"/>
          <w:iCs/>
          <w:sz w:val="28"/>
          <w:szCs w:val="28"/>
        </w:rPr>
        <w:t xml:space="preserve"> городов</w:t>
      </w:r>
      <w:r w:rsidR="00D61697">
        <w:rPr>
          <w:rFonts w:ascii="Times New Roman" w:hAnsi="Times New Roman" w:cs="Times New Roman"/>
          <w:iCs/>
          <w:sz w:val="28"/>
          <w:szCs w:val="28"/>
        </w:rPr>
        <w:t xml:space="preserve"> </w:t>
      </w:r>
      <w:r w:rsidR="00760B8B">
        <w:rPr>
          <w:rFonts w:ascii="Times New Roman" w:hAnsi="Times New Roman" w:cs="Times New Roman"/>
          <w:iCs/>
          <w:sz w:val="28"/>
          <w:szCs w:val="28"/>
        </w:rPr>
        <w:t>Ханты-Мансийского автономного округа – Югры</w:t>
      </w:r>
      <w:r w:rsidR="00D61697">
        <w:rPr>
          <w:rFonts w:ascii="Times New Roman" w:hAnsi="Times New Roman" w:cs="Times New Roman"/>
          <w:iCs/>
          <w:sz w:val="28"/>
          <w:szCs w:val="28"/>
        </w:rPr>
        <w:t xml:space="preserve"> с наиболее высокими заработными платами;</w:t>
      </w:r>
    </w:p>
    <w:p w14:paraId="4A6B9137" w14:textId="543A49A5" w:rsidR="00D61697" w:rsidRDefault="00D61697" w:rsidP="006E6F30">
      <w:pPr>
        <w:spacing w:after="12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784A92">
        <w:rPr>
          <w:rFonts w:ascii="Times New Roman" w:hAnsi="Times New Roman" w:cs="Times New Roman"/>
          <w:iCs/>
          <w:sz w:val="28"/>
          <w:szCs w:val="28"/>
        </w:rPr>
        <w:t>очередь в дошкольные образовательные организации в городе отсутствует;</w:t>
      </w:r>
    </w:p>
    <w:p w14:paraId="1BAEBA42" w14:textId="77B93545" w:rsidR="00BE7B38" w:rsidRDefault="00784A92" w:rsidP="006E6F30">
      <w:pPr>
        <w:spacing w:after="12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охват детей дополнительным образованием устойчиво выше среднего по </w:t>
      </w:r>
      <w:r w:rsidR="00AD0B16">
        <w:rPr>
          <w:rFonts w:ascii="Times New Roman" w:hAnsi="Times New Roman" w:cs="Times New Roman"/>
          <w:iCs/>
          <w:sz w:val="28"/>
          <w:szCs w:val="28"/>
        </w:rPr>
        <w:t>Российской Федерации</w:t>
      </w:r>
      <w:r w:rsidR="00BE7B38">
        <w:rPr>
          <w:rFonts w:ascii="Times New Roman" w:hAnsi="Times New Roman" w:cs="Times New Roman"/>
          <w:iCs/>
          <w:sz w:val="28"/>
          <w:szCs w:val="28"/>
        </w:rPr>
        <w:t>;</w:t>
      </w:r>
    </w:p>
    <w:p w14:paraId="192C3DD6" w14:textId="77777777" w:rsidR="00974CB8" w:rsidRDefault="00974CB8" w:rsidP="006E6F30">
      <w:pPr>
        <w:spacing w:after="12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повышается уровень интеграции мигрантов в городское сообщество, а риски возникновения конфликтов на национальной почве снижаются;</w:t>
      </w:r>
    </w:p>
    <w:p w14:paraId="514CF5A3" w14:textId="4603C39D" w:rsidR="00784A92" w:rsidRPr="006E6F30" w:rsidRDefault="00BE7B38" w:rsidP="006E6F30">
      <w:pPr>
        <w:spacing w:after="120"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 xml:space="preserve">- город </w:t>
      </w:r>
      <w:r w:rsidR="006732D7">
        <w:rPr>
          <w:rFonts w:ascii="Times New Roman" w:hAnsi="Times New Roman" w:cs="Times New Roman"/>
          <w:iCs/>
          <w:sz w:val="28"/>
          <w:szCs w:val="28"/>
        </w:rPr>
        <w:t xml:space="preserve">имеет </w:t>
      </w:r>
      <w:r w:rsidR="005240FF">
        <w:rPr>
          <w:rFonts w:ascii="Times New Roman" w:hAnsi="Times New Roman" w:cs="Times New Roman"/>
          <w:iCs/>
          <w:sz w:val="28"/>
          <w:szCs w:val="28"/>
        </w:rPr>
        <w:t>благоприятную</w:t>
      </w:r>
      <w:r w:rsidR="006732D7">
        <w:rPr>
          <w:rFonts w:ascii="Times New Roman" w:hAnsi="Times New Roman" w:cs="Times New Roman"/>
          <w:iCs/>
          <w:sz w:val="28"/>
          <w:szCs w:val="28"/>
        </w:rPr>
        <w:t xml:space="preserve"> городскую среду</w:t>
      </w:r>
      <w:r w:rsidR="005240FF">
        <w:rPr>
          <w:rStyle w:val="a7"/>
          <w:rFonts w:ascii="Times New Roman" w:hAnsi="Times New Roman" w:cs="Times New Roman"/>
          <w:iCs/>
          <w:sz w:val="28"/>
          <w:szCs w:val="28"/>
        </w:rPr>
        <w:footnoteReference w:id="20"/>
      </w:r>
      <w:r w:rsidR="006732D7">
        <w:rPr>
          <w:rFonts w:ascii="Times New Roman" w:hAnsi="Times New Roman" w:cs="Times New Roman"/>
          <w:iCs/>
          <w:sz w:val="28"/>
          <w:szCs w:val="28"/>
        </w:rPr>
        <w:t xml:space="preserve"> и </w:t>
      </w:r>
      <w:r w:rsidR="0093167C">
        <w:rPr>
          <w:rFonts w:ascii="Times New Roman" w:hAnsi="Times New Roman" w:cs="Times New Roman"/>
          <w:iCs/>
          <w:sz w:val="28"/>
          <w:szCs w:val="28"/>
        </w:rPr>
        <w:t>к 2036 году является лидером среди</w:t>
      </w:r>
      <w:r w:rsidR="006732D7">
        <w:rPr>
          <w:rFonts w:ascii="Times New Roman" w:hAnsi="Times New Roman" w:cs="Times New Roman"/>
          <w:iCs/>
          <w:sz w:val="28"/>
          <w:szCs w:val="28"/>
        </w:rPr>
        <w:t xml:space="preserve"> малых</w:t>
      </w:r>
      <w:r>
        <w:rPr>
          <w:rFonts w:ascii="Times New Roman" w:hAnsi="Times New Roman" w:cs="Times New Roman"/>
          <w:iCs/>
          <w:sz w:val="28"/>
          <w:szCs w:val="28"/>
        </w:rPr>
        <w:t xml:space="preserve"> городов </w:t>
      </w:r>
      <w:r w:rsidR="00760B8B">
        <w:rPr>
          <w:rFonts w:ascii="Times New Roman" w:hAnsi="Times New Roman" w:cs="Times New Roman"/>
          <w:iCs/>
          <w:sz w:val="28"/>
          <w:szCs w:val="28"/>
        </w:rPr>
        <w:t>Ханты-Мансийского автономного округа – Югры</w:t>
      </w:r>
      <w:r w:rsidR="006732D7">
        <w:rPr>
          <w:rFonts w:ascii="Times New Roman" w:hAnsi="Times New Roman" w:cs="Times New Roman"/>
          <w:iCs/>
          <w:sz w:val="28"/>
          <w:szCs w:val="28"/>
        </w:rPr>
        <w:t xml:space="preserve"> по Индексу качества городской среды</w:t>
      </w:r>
      <w:r w:rsidR="005240FF">
        <w:rPr>
          <w:rStyle w:val="a7"/>
          <w:rFonts w:ascii="Times New Roman" w:hAnsi="Times New Roman" w:cs="Times New Roman"/>
          <w:iCs/>
          <w:sz w:val="28"/>
          <w:szCs w:val="28"/>
        </w:rPr>
        <w:footnoteReference w:id="21"/>
      </w:r>
      <w:r w:rsidR="00784A92">
        <w:rPr>
          <w:rFonts w:ascii="Times New Roman" w:hAnsi="Times New Roman" w:cs="Times New Roman"/>
          <w:iCs/>
          <w:sz w:val="28"/>
          <w:szCs w:val="28"/>
        </w:rPr>
        <w:t>.</w:t>
      </w:r>
    </w:p>
    <w:p w14:paraId="10783F37" w14:textId="2FB43013" w:rsidR="00EA666A" w:rsidRDefault="00B65B54" w:rsidP="00EA666A">
      <w:pPr>
        <w:spacing w:after="120" w:line="360" w:lineRule="auto"/>
        <w:ind w:firstLine="709"/>
        <w:jc w:val="both"/>
        <w:rPr>
          <w:rFonts w:ascii="Times New Roman" w:hAnsi="Times New Roman" w:cs="Times New Roman"/>
          <w:iCs/>
          <w:sz w:val="28"/>
          <w:szCs w:val="28"/>
        </w:rPr>
      </w:pPr>
      <w:r w:rsidRPr="00B57387">
        <w:rPr>
          <w:rFonts w:ascii="Times New Roman" w:hAnsi="Times New Roman" w:cs="Times New Roman"/>
          <w:b/>
          <w:bCs/>
          <w:iCs/>
          <w:sz w:val="28"/>
          <w:szCs w:val="28"/>
        </w:rPr>
        <w:lastRenderedPageBreak/>
        <w:t>Стратегическое видение</w:t>
      </w:r>
      <w:r w:rsidR="006E6F30">
        <w:rPr>
          <w:rFonts w:ascii="Times New Roman" w:hAnsi="Times New Roman" w:cs="Times New Roman"/>
          <w:b/>
          <w:bCs/>
          <w:iCs/>
          <w:sz w:val="28"/>
          <w:szCs w:val="28"/>
        </w:rPr>
        <w:t>:</w:t>
      </w:r>
      <w:r>
        <w:rPr>
          <w:rFonts w:ascii="Times New Roman" w:hAnsi="Times New Roman" w:cs="Times New Roman"/>
          <w:iCs/>
          <w:sz w:val="28"/>
          <w:szCs w:val="28"/>
        </w:rPr>
        <w:t xml:space="preserve"> </w:t>
      </w:r>
      <w:r w:rsidR="006E6F30">
        <w:rPr>
          <w:rFonts w:ascii="Times New Roman" w:hAnsi="Times New Roman" w:cs="Times New Roman"/>
          <w:iCs/>
          <w:sz w:val="28"/>
          <w:szCs w:val="28"/>
        </w:rPr>
        <w:t>Радужный</w:t>
      </w:r>
      <w:r>
        <w:rPr>
          <w:rFonts w:ascii="Times New Roman" w:hAnsi="Times New Roman" w:cs="Times New Roman"/>
          <w:iCs/>
          <w:sz w:val="28"/>
          <w:szCs w:val="28"/>
        </w:rPr>
        <w:t>-203</w:t>
      </w:r>
      <w:r w:rsidR="006E6F30">
        <w:rPr>
          <w:rFonts w:ascii="Times New Roman" w:hAnsi="Times New Roman" w:cs="Times New Roman"/>
          <w:iCs/>
          <w:sz w:val="28"/>
          <w:szCs w:val="28"/>
        </w:rPr>
        <w:t>6 –</w:t>
      </w:r>
      <w:r>
        <w:rPr>
          <w:rFonts w:ascii="Times New Roman" w:hAnsi="Times New Roman" w:cs="Times New Roman"/>
          <w:iCs/>
          <w:sz w:val="28"/>
          <w:szCs w:val="28"/>
        </w:rPr>
        <w:t xml:space="preserve"> город с </w:t>
      </w:r>
      <w:r w:rsidR="00974CB8">
        <w:rPr>
          <w:rFonts w:ascii="Times New Roman" w:hAnsi="Times New Roman" w:cs="Times New Roman"/>
          <w:iCs/>
          <w:sz w:val="28"/>
          <w:szCs w:val="28"/>
        </w:rPr>
        <w:t xml:space="preserve">высокими среднедушевыми доходами, </w:t>
      </w:r>
      <w:r>
        <w:rPr>
          <w:rFonts w:ascii="Times New Roman" w:hAnsi="Times New Roman" w:cs="Times New Roman"/>
          <w:iCs/>
          <w:sz w:val="28"/>
          <w:szCs w:val="28"/>
        </w:rPr>
        <w:t xml:space="preserve">развитой </w:t>
      </w:r>
      <w:r w:rsidR="00373F31">
        <w:rPr>
          <w:rFonts w:ascii="Times New Roman" w:hAnsi="Times New Roman" w:cs="Times New Roman"/>
          <w:iCs/>
          <w:sz w:val="28"/>
          <w:szCs w:val="28"/>
        </w:rPr>
        <w:t>социальной</w:t>
      </w:r>
      <w:r>
        <w:rPr>
          <w:rFonts w:ascii="Times New Roman" w:hAnsi="Times New Roman" w:cs="Times New Roman"/>
          <w:iCs/>
          <w:sz w:val="28"/>
          <w:szCs w:val="28"/>
        </w:rPr>
        <w:t xml:space="preserve"> </w:t>
      </w:r>
      <w:r w:rsidRPr="00764541">
        <w:rPr>
          <w:rFonts w:ascii="Times New Roman" w:hAnsi="Times New Roman" w:cs="Times New Roman"/>
          <w:iCs/>
          <w:sz w:val="28"/>
          <w:szCs w:val="28"/>
        </w:rPr>
        <w:t>инфраструктур</w:t>
      </w:r>
      <w:r>
        <w:rPr>
          <w:rFonts w:ascii="Times New Roman" w:hAnsi="Times New Roman" w:cs="Times New Roman"/>
          <w:iCs/>
          <w:sz w:val="28"/>
          <w:szCs w:val="28"/>
        </w:rPr>
        <w:t xml:space="preserve">ой, </w:t>
      </w:r>
      <w:r w:rsidR="00986E38">
        <w:rPr>
          <w:rFonts w:ascii="Times New Roman" w:hAnsi="Times New Roman" w:cs="Times New Roman"/>
          <w:iCs/>
          <w:sz w:val="28"/>
          <w:szCs w:val="28"/>
        </w:rPr>
        <w:t xml:space="preserve">благоустроенным качественным </w:t>
      </w:r>
      <w:r>
        <w:rPr>
          <w:rFonts w:ascii="Times New Roman" w:hAnsi="Times New Roman" w:cs="Times New Roman"/>
          <w:iCs/>
          <w:sz w:val="28"/>
          <w:szCs w:val="28"/>
        </w:rPr>
        <w:t xml:space="preserve">жилым фондом и </w:t>
      </w:r>
      <w:r w:rsidR="00986E38">
        <w:rPr>
          <w:rFonts w:ascii="Times New Roman" w:hAnsi="Times New Roman" w:cs="Times New Roman"/>
          <w:iCs/>
          <w:sz w:val="28"/>
          <w:szCs w:val="28"/>
        </w:rPr>
        <w:t xml:space="preserve">развитой современной </w:t>
      </w:r>
      <w:r>
        <w:rPr>
          <w:rFonts w:ascii="Times New Roman" w:hAnsi="Times New Roman" w:cs="Times New Roman"/>
          <w:iCs/>
          <w:sz w:val="28"/>
          <w:szCs w:val="28"/>
        </w:rPr>
        <w:t xml:space="preserve">городской средой. Город, социальная и сервисная инфраструктура которого развиты лучше, чем в среднем по </w:t>
      </w:r>
      <w:r w:rsidR="00AD0B16">
        <w:rPr>
          <w:rFonts w:ascii="Times New Roman" w:hAnsi="Times New Roman" w:cs="Times New Roman"/>
          <w:iCs/>
          <w:sz w:val="28"/>
          <w:szCs w:val="28"/>
        </w:rPr>
        <w:t>Российской Федерации</w:t>
      </w:r>
      <w:r>
        <w:rPr>
          <w:rFonts w:ascii="Times New Roman" w:hAnsi="Times New Roman" w:cs="Times New Roman"/>
          <w:iCs/>
          <w:sz w:val="28"/>
          <w:szCs w:val="28"/>
        </w:rPr>
        <w:t>.</w:t>
      </w:r>
      <w:r w:rsidR="00EA666A">
        <w:rPr>
          <w:rFonts w:ascii="Times New Roman" w:hAnsi="Times New Roman" w:cs="Times New Roman"/>
          <w:iCs/>
          <w:sz w:val="28"/>
          <w:szCs w:val="28"/>
        </w:rPr>
        <w:t xml:space="preserve"> Город пешей доступности, где все близко, безопасно, удобно.</w:t>
      </w:r>
    </w:p>
    <w:p w14:paraId="701DE204" w14:textId="77777777" w:rsidR="00696A08" w:rsidRDefault="006E6F30" w:rsidP="0048263A">
      <w:pPr>
        <w:spacing w:after="12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Радужн</w:t>
      </w:r>
      <w:r w:rsidR="00373F31">
        <w:rPr>
          <w:rFonts w:ascii="Times New Roman" w:hAnsi="Times New Roman" w:cs="Times New Roman"/>
          <w:iCs/>
          <w:sz w:val="28"/>
          <w:szCs w:val="28"/>
        </w:rPr>
        <w:t>ый</w:t>
      </w:r>
      <w:r>
        <w:rPr>
          <w:rFonts w:ascii="Times New Roman" w:hAnsi="Times New Roman" w:cs="Times New Roman"/>
          <w:iCs/>
          <w:sz w:val="28"/>
          <w:szCs w:val="28"/>
        </w:rPr>
        <w:t xml:space="preserve">-2036 </w:t>
      </w:r>
      <w:r w:rsidR="0048263A">
        <w:rPr>
          <w:rFonts w:ascii="Times New Roman" w:hAnsi="Times New Roman" w:cs="Times New Roman"/>
          <w:iCs/>
          <w:sz w:val="28"/>
          <w:szCs w:val="28"/>
        </w:rPr>
        <w:t>–</w:t>
      </w:r>
      <w:r w:rsidR="00373F31">
        <w:rPr>
          <w:rFonts w:ascii="Times New Roman" w:hAnsi="Times New Roman" w:cs="Times New Roman"/>
          <w:iCs/>
          <w:sz w:val="28"/>
          <w:szCs w:val="28"/>
        </w:rPr>
        <w:t xml:space="preserve"> </w:t>
      </w:r>
      <w:r w:rsidR="00B65B54" w:rsidRPr="00DF0148">
        <w:rPr>
          <w:rFonts w:ascii="Times New Roman" w:hAnsi="Times New Roman" w:cs="Times New Roman"/>
          <w:iCs/>
          <w:sz w:val="28"/>
          <w:szCs w:val="28"/>
        </w:rPr>
        <w:t>город современной городской среды, гармонично сочетающ</w:t>
      </w:r>
      <w:r w:rsidR="0093167C">
        <w:rPr>
          <w:rFonts w:ascii="Times New Roman" w:hAnsi="Times New Roman" w:cs="Times New Roman"/>
          <w:iCs/>
          <w:sz w:val="28"/>
          <w:szCs w:val="28"/>
        </w:rPr>
        <w:t>ей</w:t>
      </w:r>
      <w:r w:rsidR="00B65B54" w:rsidRPr="00DF0148">
        <w:rPr>
          <w:rFonts w:ascii="Times New Roman" w:hAnsi="Times New Roman" w:cs="Times New Roman"/>
          <w:iCs/>
          <w:sz w:val="28"/>
          <w:szCs w:val="28"/>
        </w:rPr>
        <w:t xml:space="preserve"> форматы </w:t>
      </w:r>
      <w:r w:rsidR="0048263A">
        <w:rPr>
          <w:rFonts w:ascii="Times New Roman" w:hAnsi="Times New Roman" w:cs="Times New Roman"/>
          <w:iCs/>
          <w:sz w:val="28"/>
          <w:szCs w:val="28"/>
        </w:rPr>
        <w:t xml:space="preserve">городского </w:t>
      </w:r>
      <w:r w:rsidR="0048263A" w:rsidRPr="0048263A">
        <w:rPr>
          <w:rFonts w:ascii="Times New Roman" w:hAnsi="Times New Roman" w:cs="Times New Roman"/>
          <w:iCs/>
          <w:sz w:val="28"/>
          <w:szCs w:val="28"/>
        </w:rPr>
        <w:t xml:space="preserve">времяпрепровождения </w:t>
      </w:r>
      <w:r w:rsidR="00B65B54" w:rsidRPr="0048263A">
        <w:rPr>
          <w:rFonts w:ascii="Times New Roman" w:hAnsi="Times New Roman" w:cs="Times New Roman"/>
          <w:iCs/>
          <w:sz w:val="28"/>
          <w:szCs w:val="28"/>
        </w:rPr>
        <w:t xml:space="preserve">с </w:t>
      </w:r>
      <w:r w:rsidR="0048263A" w:rsidRPr="0048263A">
        <w:rPr>
          <w:rFonts w:ascii="Times New Roman" w:hAnsi="Times New Roman" w:cs="Times New Roman"/>
          <w:iCs/>
          <w:sz w:val="28"/>
          <w:szCs w:val="28"/>
        </w:rPr>
        <w:t xml:space="preserve">общением </w:t>
      </w:r>
      <w:r w:rsidR="0093167C">
        <w:rPr>
          <w:rFonts w:ascii="Times New Roman" w:hAnsi="Times New Roman" w:cs="Times New Roman"/>
          <w:iCs/>
          <w:sz w:val="28"/>
          <w:szCs w:val="28"/>
        </w:rPr>
        <w:t xml:space="preserve">с </w:t>
      </w:r>
      <w:r w:rsidR="0048263A" w:rsidRPr="0048263A">
        <w:rPr>
          <w:rFonts w:ascii="Times New Roman" w:hAnsi="Times New Roman" w:cs="Times New Roman"/>
          <w:iCs/>
          <w:sz w:val="28"/>
          <w:szCs w:val="28"/>
        </w:rPr>
        <w:t>северной природой</w:t>
      </w:r>
      <w:r w:rsidR="00B65B54" w:rsidRPr="0048263A">
        <w:rPr>
          <w:rFonts w:ascii="Times New Roman" w:hAnsi="Times New Roman" w:cs="Times New Roman"/>
          <w:iCs/>
          <w:sz w:val="28"/>
          <w:szCs w:val="28"/>
        </w:rPr>
        <w:t>.</w:t>
      </w:r>
    </w:p>
    <w:p w14:paraId="4574A6C5" w14:textId="77777777" w:rsidR="00EA666A" w:rsidRDefault="00EA666A" w:rsidP="00C65227">
      <w:pPr>
        <w:spacing w:after="120" w:line="360" w:lineRule="auto"/>
        <w:ind w:firstLine="709"/>
        <w:jc w:val="both"/>
        <w:rPr>
          <w:rFonts w:ascii="Times New Roman" w:hAnsi="Times New Roman" w:cs="Times New Roman"/>
          <w:iCs/>
          <w:sz w:val="28"/>
          <w:szCs w:val="28"/>
        </w:rPr>
      </w:pPr>
      <w:r w:rsidRPr="00CE3EA0">
        <w:rPr>
          <w:rFonts w:ascii="Times New Roman" w:hAnsi="Times New Roman" w:cs="Times New Roman"/>
          <w:iCs/>
          <w:sz w:val="28"/>
          <w:szCs w:val="28"/>
        </w:rPr>
        <w:t xml:space="preserve">Экономическая специализация города – центр </w:t>
      </w:r>
      <w:proofErr w:type="spellStart"/>
      <w:r w:rsidRPr="00CE3EA0">
        <w:rPr>
          <w:rFonts w:ascii="Times New Roman" w:hAnsi="Times New Roman" w:cs="Times New Roman"/>
          <w:iCs/>
          <w:sz w:val="28"/>
          <w:szCs w:val="28"/>
        </w:rPr>
        <w:t>нефтегазодобычи</w:t>
      </w:r>
      <w:proofErr w:type="spellEnd"/>
      <w:r w:rsidRPr="00CE3EA0">
        <w:rPr>
          <w:rFonts w:ascii="Times New Roman" w:hAnsi="Times New Roman" w:cs="Times New Roman"/>
          <w:iCs/>
          <w:sz w:val="28"/>
          <w:szCs w:val="28"/>
        </w:rPr>
        <w:t xml:space="preserve"> и </w:t>
      </w:r>
      <w:proofErr w:type="spellStart"/>
      <w:r w:rsidRPr="00CE3EA0">
        <w:rPr>
          <w:rFonts w:ascii="Times New Roman" w:hAnsi="Times New Roman" w:cs="Times New Roman"/>
          <w:iCs/>
          <w:sz w:val="28"/>
          <w:szCs w:val="28"/>
        </w:rPr>
        <w:t>нефтесервисных</w:t>
      </w:r>
      <w:proofErr w:type="spellEnd"/>
      <w:r w:rsidRPr="00CE3EA0">
        <w:rPr>
          <w:rFonts w:ascii="Times New Roman" w:hAnsi="Times New Roman" w:cs="Times New Roman"/>
          <w:iCs/>
          <w:sz w:val="28"/>
          <w:szCs w:val="28"/>
        </w:rPr>
        <w:t xml:space="preserve"> услуг, центр производства оборудования для </w:t>
      </w:r>
      <w:proofErr w:type="spellStart"/>
      <w:r w:rsidRPr="00CE3EA0">
        <w:rPr>
          <w:rFonts w:ascii="Times New Roman" w:hAnsi="Times New Roman" w:cs="Times New Roman"/>
          <w:iCs/>
          <w:sz w:val="28"/>
          <w:szCs w:val="28"/>
        </w:rPr>
        <w:t>нефтегазодобычи</w:t>
      </w:r>
      <w:proofErr w:type="spellEnd"/>
      <w:r w:rsidRPr="00CE3EA0">
        <w:rPr>
          <w:rFonts w:ascii="Times New Roman" w:hAnsi="Times New Roman" w:cs="Times New Roman"/>
          <w:iCs/>
          <w:sz w:val="28"/>
          <w:szCs w:val="28"/>
        </w:rPr>
        <w:t xml:space="preserve">. Развитый малый бизнес города обеспечивает качественный </w:t>
      </w:r>
      <w:r w:rsidR="00C65227" w:rsidRPr="00CE3EA0">
        <w:rPr>
          <w:rFonts w:ascii="Times New Roman" w:hAnsi="Times New Roman" w:cs="Times New Roman"/>
          <w:iCs/>
          <w:sz w:val="28"/>
          <w:szCs w:val="28"/>
        </w:rPr>
        <w:t xml:space="preserve">уровень </w:t>
      </w:r>
      <w:r w:rsidRPr="00CE3EA0">
        <w:rPr>
          <w:rFonts w:ascii="Times New Roman" w:hAnsi="Times New Roman" w:cs="Times New Roman"/>
          <w:iCs/>
          <w:sz w:val="28"/>
          <w:szCs w:val="28"/>
        </w:rPr>
        <w:t>сервисов</w:t>
      </w:r>
      <w:r w:rsidR="00C65227" w:rsidRPr="00CE3EA0">
        <w:rPr>
          <w:rFonts w:ascii="Times New Roman" w:hAnsi="Times New Roman" w:cs="Times New Roman"/>
          <w:iCs/>
          <w:sz w:val="28"/>
          <w:szCs w:val="28"/>
        </w:rPr>
        <w:t>, добавляя комфорта и разнообразия в городскую жизнь.</w:t>
      </w:r>
      <w:r w:rsidRPr="00CE3EA0">
        <w:rPr>
          <w:rFonts w:ascii="Times New Roman" w:hAnsi="Times New Roman" w:cs="Times New Roman"/>
          <w:iCs/>
          <w:sz w:val="28"/>
          <w:szCs w:val="28"/>
        </w:rPr>
        <w:t xml:space="preserve"> </w:t>
      </w:r>
      <w:r w:rsidR="00C65227" w:rsidRPr="00CE3EA0">
        <w:rPr>
          <w:rFonts w:ascii="Times New Roman" w:hAnsi="Times New Roman" w:cs="Times New Roman"/>
          <w:iCs/>
          <w:sz w:val="28"/>
          <w:szCs w:val="28"/>
        </w:rPr>
        <w:t>Местные рекреационные возможности ориентированы как на местное население, так и на туристов из-за пределов города.</w:t>
      </w:r>
    </w:p>
    <w:p w14:paraId="272E9C06" w14:textId="77777777" w:rsidR="00696A08" w:rsidRDefault="006E6F30" w:rsidP="00B65B54">
      <w:pPr>
        <w:spacing w:after="12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Радужн</w:t>
      </w:r>
      <w:r w:rsidR="00373F31">
        <w:rPr>
          <w:rFonts w:ascii="Times New Roman" w:hAnsi="Times New Roman" w:cs="Times New Roman"/>
          <w:iCs/>
          <w:sz w:val="28"/>
          <w:szCs w:val="28"/>
        </w:rPr>
        <w:t>ый</w:t>
      </w:r>
      <w:r>
        <w:rPr>
          <w:rFonts w:ascii="Times New Roman" w:hAnsi="Times New Roman" w:cs="Times New Roman"/>
          <w:iCs/>
          <w:sz w:val="28"/>
          <w:szCs w:val="28"/>
        </w:rPr>
        <w:t>-2036</w:t>
      </w:r>
      <w:r w:rsidR="00373F31">
        <w:rPr>
          <w:rFonts w:ascii="Times New Roman" w:hAnsi="Times New Roman" w:cs="Times New Roman"/>
          <w:iCs/>
          <w:sz w:val="28"/>
          <w:szCs w:val="28"/>
        </w:rPr>
        <w:t xml:space="preserve"> </w:t>
      </w:r>
      <w:r w:rsidR="00696A08">
        <w:rPr>
          <w:rFonts w:ascii="Times New Roman" w:hAnsi="Times New Roman" w:cs="Times New Roman"/>
          <w:iCs/>
          <w:sz w:val="28"/>
          <w:szCs w:val="28"/>
        </w:rPr>
        <w:t>удерживает</w:t>
      </w:r>
      <w:r w:rsidR="00B65B54">
        <w:rPr>
          <w:rFonts w:ascii="Times New Roman" w:hAnsi="Times New Roman" w:cs="Times New Roman"/>
          <w:iCs/>
          <w:sz w:val="28"/>
          <w:szCs w:val="28"/>
        </w:rPr>
        <w:t xml:space="preserve"> молодежь возможностями</w:t>
      </w:r>
      <w:r w:rsidR="0048263A">
        <w:rPr>
          <w:rFonts w:ascii="Times New Roman" w:hAnsi="Times New Roman" w:cs="Times New Roman"/>
          <w:iCs/>
          <w:sz w:val="28"/>
          <w:szCs w:val="28"/>
        </w:rPr>
        <w:t xml:space="preserve"> качественного среднего профессионального образования и привлекает молодые семьи </w:t>
      </w:r>
      <w:r w:rsidR="00C65227">
        <w:rPr>
          <w:rFonts w:ascii="Times New Roman" w:hAnsi="Times New Roman" w:cs="Times New Roman"/>
          <w:iCs/>
          <w:sz w:val="28"/>
          <w:szCs w:val="28"/>
        </w:rPr>
        <w:t>комфортной</w:t>
      </w:r>
      <w:r w:rsidR="0048263A">
        <w:rPr>
          <w:rFonts w:ascii="Times New Roman" w:hAnsi="Times New Roman" w:cs="Times New Roman"/>
          <w:iCs/>
          <w:sz w:val="28"/>
          <w:szCs w:val="28"/>
        </w:rPr>
        <w:t xml:space="preserve"> социальной инфраструктурой, </w:t>
      </w:r>
      <w:r w:rsidR="00C65227">
        <w:rPr>
          <w:rFonts w:ascii="Times New Roman" w:hAnsi="Times New Roman" w:cs="Times New Roman"/>
          <w:iCs/>
          <w:sz w:val="28"/>
          <w:szCs w:val="28"/>
        </w:rPr>
        <w:t>хорошо подходящей для рождения и воспитания детей</w:t>
      </w:r>
      <w:r w:rsidR="0093167C">
        <w:rPr>
          <w:rFonts w:ascii="Times New Roman" w:hAnsi="Times New Roman" w:cs="Times New Roman"/>
          <w:iCs/>
          <w:sz w:val="28"/>
          <w:szCs w:val="28"/>
        </w:rPr>
        <w:t>, а также</w:t>
      </w:r>
      <w:r w:rsidR="00C65227">
        <w:rPr>
          <w:rFonts w:ascii="Times New Roman" w:hAnsi="Times New Roman" w:cs="Times New Roman"/>
          <w:iCs/>
          <w:sz w:val="28"/>
          <w:szCs w:val="28"/>
        </w:rPr>
        <w:t xml:space="preserve"> рынком труда </w:t>
      </w:r>
      <w:r w:rsidR="00B65B54">
        <w:rPr>
          <w:rFonts w:ascii="Times New Roman" w:hAnsi="Times New Roman" w:cs="Times New Roman"/>
          <w:iCs/>
          <w:sz w:val="28"/>
          <w:szCs w:val="28"/>
        </w:rPr>
        <w:t xml:space="preserve">с </w:t>
      </w:r>
      <w:r w:rsidR="0044540E">
        <w:rPr>
          <w:rFonts w:ascii="Times New Roman" w:hAnsi="Times New Roman" w:cs="Times New Roman"/>
          <w:iCs/>
          <w:sz w:val="28"/>
          <w:szCs w:val="28"/>
        </w:rPr>
        <w:t>высокопроизводительными</w:t>
      </w:r>
      <w:r w:rsidR="00B65B54">
        <w:rPr>
          <w:rStyle w:val="a7"/>
          <w:rFonts w:ascii="Times New Roman" w:hAnsi="Times New Roman" w:cs="Times New Roman"/>
          <w:iCs/>
          <w:sz w:val="28"/>
          <w:szCs w:val="28"/>
        </w:rPr>
        <w:footnoteReference w:id="22"/>
      </w:r>
      <w:r w:rsidR="00B65B54">
        <w:rPr>
          <w:rFonts w:ascii="Times New Roman" w:hAnsi="Times New Roman" w:cs="Times New Roman"/>
          <w:iCs/>
          <w:sz w:val="28"/>
          <w:szCs w:val="28"/>
        </w:rPr>
        <w:t xml:space="preserve"> рабочими местами</w:t>
      </w:r>
      <w:r w:rsidR="00C65227">
        <w:rPr>
          <w:rFonts w:ascii="Times New Roman" w:hAnsi="Times New Roman" w:cs="Times New Roman"/>
          <w:iCs/>
          <w:sz w:val="28"/>
          <w:szCs w:val="28"/>
        </w:rPr>
        <w:t>.</w:t>
      </w:r>
      <w:r w:rsidR="00B65B54">
        <w:rPr>
          <w:rFonts w:ascii="Times New Roman" w:hAnsi="Times New Roman" w:cs="Times New Roman"/>
          <w:iCs/>
          <w:sz w:val="28"/>
          <w:szCs w:val="28"/>
        </w:rPr>
        <w:t xml:space="preserve"> </w:t>
      </w:r>
    </w:p>
    <w:p w14:paraId="42245E75" w14:textId="77777777" w:rsidR="00B65B54" w:rsidRDefault="00373F31" w:rsidP="00B65B54">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Радужный-2036 </w:t>
      </w:r>
      <w:r w:rsidR="00B65B54">
        <w:rPr>
          <w:rFonts w:ascii="Times New Roman" w:hAnsi="Times New Roman" w:cs="Times New Roman"/>
          <w:iCs/>
          <w:sz w:val="28"/>
          <w:szCs w:val="28"/>
        </w:rPr>
        <w:t xml:space="preserve">– это многонациональный город с высоким уровнем </w:t>
      </w:r>
      <w:r w:rsidR="00B65B54" w:rsidRPr="00EE0770">
        <w:rPr>
          <w:rFonts w:ascii="Times New Roman" w:hAnsi="Times New Roman" w:cs="Times New Roman"/>
          <w:iCs/>
          <w:sz w:val="28"/>
          <w:szCs w:val="28"/>
        </w:rPr>
        <w:t xml:space="preserve">доверия, толерантности и межнационального согласия, </w:t>
      </w:r>
      <w:r w:rsidR="00B65B54">
        <w:rPr>
          <w:rFonts w:ascii="Times New Roman" w:hAnsi="Times New Roman" w:cs="Times New Roman"/>
          <w:iCs/>
          <w:sz w:val="28"/>
          <w:szCs w:val="28"/>
        </w:rPr>
        <w:t xml:space="preserve">успешно интегрирующий различные национальности в единое сообщество и обеспечивающий на основе культурного многообразия рост </w:t>
      </w:r>
      <w:r>
        <w:rPr>
          <w:rFonts w:ascii="Times New Roman" w:hAnsi="Times New Roman" w:cs="Times New Roman"/>
          <w:iCs/>
          <w:sz w:val="28"/>
          <w:szCs w:val="28"/>
        </w:rPr>
        <w:t>эффективности</w:t>
      </w:r>
      <w:r w:rsidR="00B65B54">
        <w:rPr>
          <w:rFonts w:ascii="Times New Roman" w:hAnsi="Times New Roman" w:cs="Times New Roman"/>
          <w:iCs/>
          <w:sz w:val="28"/>
          <w:szCs w:val="28"/>
        </w:rPr>
        <w:t xml:space="preserve"> и способность к развитию.</w:t>
      </w:r>
    </w:p>
    <w:p w14:paraId="084884E6" w14:textId="58C557C2" w:rsidR="00B65B54" w:rsidRPr="00B50435" w:rsidRDefault="00DD78E7" w:rsidP="00B50435">
      <w:pPr>
        <w:spacing w:after="120" w:line="360" w:lineRule="auto"/>
        <w:ind w:firstLine="709"/>
        <w:jc w:val="both"/>
        <w:rPr>
          <w:rFonts w:ascii="Times New Roman" w:hAnsi="Times New Roman" w:cs="Times New Roman"/>
          <w:iCs/>
          <w:sz w:val="28"/>
          <w:szCs w:val="28"/>
        </w:rPr>
      </w:pPr>
      <w:r w:rsidRPr="00565D2F">
        <w:rPr>
          <w:rFonts w:ascii="Times New Roman" w:hAnsi="Times New Roman" w:cs="Times New Roman"/>
          <w:b/>
          <w:sz w:val="28"/>
          <w:szCs w:val="28"/>
        </w:rPr>
        <w:t xml:space="preserve">Стратегическая цель </w:t>
      </w:r>
      <w:r w:rsidRPr="00565D2F">
        <w:rPr>
          <w:rFonts w:ascii="Times New Roman" w:hAnsi="Times New Roman" w:cs="Times New Roman"/>
          <w:iCs/>
          <w:sz w:val="28"/>
          <w:szCs w:val="28"/>
        </w:rPr>
        <w:t xml:space="preserve">социально-экономического развития </w:t>
      </w:r>
      <w:r>
        <w:rPr>
          <w:rFonts w:ascii="Times New Roman" w:hAnsi="Times New Roman" w:cs="Times New Roman"/>
          <w:iCs/>
          <w:sz w:val="28"/>
          <w:szCs w:val="28"/>
        </w:rPr>
        <w:t>города Радужный</w:t>
      </w:r>
      <w:r w:rsidRPr="00565D2F">
        <w:rPr>
          <w:rFonts w:ascii="Times New Roman" w:hAnsi="Times New Roman" w:cs="Times New Roman"/>
          <w:iCs/>
          <w:sz w:val="28"/>
          <w:szCs w:val="28"/>
        </w:rPr>
        <w:t xml:space="preserve"> </w:t>
      </w:r>
      <w:r w:rsidR="006168D8">
        <w:rPr>
          <w:rFonts w:ascii="Times New Roman" w:hAnsi="Times New Roman" w:cs="Times New Roman"/>
          <w:iCs/>
          <w:sz w:val="28"/>
          <w:szCs w:val="28"/>
        </w:rPr>
        <w:t>на</w:t>
      </w:r>
      <w:r w:rsidRPr="00565D2F">
        <w:rPr>
          <w:rFonts w:ascii="Times New Roman" w:hAnsi="Times New Roman" w:cs="Times New Roman"/>
          <w:iCs/>
          <w:sz w:val="28"/>
          <w:szCs w:val="28"/>
        </w:rPr>
        <w:t xml:space="preserve"> горизонте 203</w:t>
      </w:r>
      <w:r>
        <w:rPr>
          <w:rFonts w:ascii="Times New Roman" w:hAnsi="Times New Roman" w:cs="Times New Roman"/>
          <w:iCs/>
          <w:sz w:val="28"/>
          <w:szCs w:val="28"/>
        </w:rPr>
        <w:t>6</w:t>
      </w:r>
      <w:r w:rsidRPr="00565D2F">
        <w:rPr>
          <w:rFonts w:ascii="Times New Roman" w:hAnsi="Times New Roman" w:cs="Times New Roman"/>
          <w:iCs/>
          <w:sz w:val="28"/>
          <w:szCs w:val="28"/>
        </w:rPr>
        <w:t xml:space="preserve"> года</w:t>
      </w:r>
      <w:r w:rsidR="00AC45F9">
        <w:rPr>
          <w:rFonts w:ascii="Times New Roman" w:hAnsi="Times New Roman" w:cs="Times New Roman"/>
          <w:iCs/>
          <w:sz w:val="28"/>
          <w:szCs w:val="28"/>
        </w:rPr>
        <w:t xml:space="preserve"> (и целевыми ориентирами до 2050 года)</w:t>
      </w:r>
      <w:r w:rsidRPr="00565D2F">
        <w:rPr>
          <w:rFonts w:ascii="Times New Roman" w:hAnsi="Times New Roman" w:cs="Times New Roman"/>
          <w:iCs/>
          <w:sz w:val="28"/>
          <w:szCs w:val="28"/>
        </w:rPr>
        <w:t xml:space="preserve"> в </w:t>
      </w:r>
      <w:r w:rsidRPr="00565D2F">
        <w:rPr>
          <w:rFonts w:ascii="Times New Roman" w:hAnsi="Times New Roman" w:cs="Times New Roman"/>
          <w:iCs/>
          <w:sz w:val="28"/>
          <w:szCs w:val="28"/>
        </w:rPr>
        <w:lastRenderedPageBreak/>
        <w:t>соответствии с его миссией</w:t>
      </w:r>
      <w:r w:rsidR="006168D8">
        <w:rPr>
          <w:rFonts w:ascii="Times New Roman" w:hAnsi="Times New Roman" w:cs="Times New Roman"/>
          <w:iCs/>
          <w:sz w:val="28"/>
          <w:szCs w:val="28"/>
        </w:rPr>
        <w:t xml:space="preserve"> и стратегическим видением</w:t>
      </w:r>
      <w:r w:rsidRPr="00565D2F">
        <w:rPr>
          <w:rFonts w:ascii="Times New Roman" w:hAnsi="Times New Roman" w:cs="Times New Roman"/>
          <w:iCs/>
          <w:sz w:val="28"/>
          <w:szCs w:val="28"/>
        </w:rPr>
        <w:t xml:space="preserve">: </w:t>
      </w:r>
      <w:r>
        <w:rPr>
          <w:rFonts w:ascii="Times New Roman" w:hAnsi="Times New Roman" w:cs="Times New Roman"/>
          <w:iCs/>
          <w:sz w:val="28"/>
          <w:szCs w:val="28"/>
        </w:rPr>
        <w:t xml:space="preserve">повышение качества жизни населения города Радужный через формирование устойчивой экономической основы города и развитие его социальной и инженерной инфраструктуры, жилищной сферы, </w:t>
      </w:r>
      <w:r w:rsidRPr="00B50435">
        <w:rPr>
          <w:rFonts w:ascii="Times New Roman" w:hAnsi="Times New Roman" w:cs="Times New Roman"/>
          <w:iCs/>
          <w:sz w:val="28"/>
          <w:szCs w:val="28"/>
        </w:rPr>
        <w:t>формирование современной комфортной городской среды.</w:t>
      </w:r>
    </w:p>
    <w:p w14:paraId="611F2F96" w14:textId="77777777" w:rsidR="00696A08" w:rsidRPr="00B50435" w:rsidRDefault="00696A08" w:rsidP="00696A08">
      <w:pPr>
        <w:spacing w:line="360" w:lineRule="auto"/>
        <w:ind w:firstLine="709"/>
        <w:jc w:val="both"/>
        <w:rPr>
          <w:rFonts w:ascii="Times New Roman" w:hAnsi="Times New Roman" w:cs="Times New Roman"/>
          <w:b/>
          <w:bCs/>
          <w:sz w:val="28"/>
          <w:szCs w:val="28"/>
        </w:rPr>
      </w:pPr>
      <w:r w:rsidRPr="00B50435">
        <w:rPr>
          <w:rFonts w:ascii="Times New Roman" w:hAnsi="Times New Roman" w:cs="Times New Roman"/>
          <w:b/>
          <w:bCs/>
          <w:sz w:val="28"/>
          <w:szCs w:val="28"/>
        </w:rPr>
        <w:t xml:space="preserve">Достижение </w:t>
      </w:r>
      <w:r w:rsidR="00B50435">
        <w:rPr>
          <w:rFonts w:ascii="Times New Roman" w:hAnsi="Times New Roman" w:cs="Times New Roman"/>
          <w:b/>
          <w:bCs/>
          <w:sz w:val="28"/>
          <w:szCs w:val="28"/>
        </w:rPr>
        <w:t xml:space="preserve">стратегической </w:t>
      </w:r>
      <w:r w:rsidRPr="00B50435">
        <w:rPr>
          <w:rFonts w:ascii="Times New Roman" w:hAnsi="Times New Roman" w:cs="Times New Roman"/>
          <w:b/>
          <w:bCs/>
          <w:sz w:val="28"/>
          <w:szCs w:val="28"/>
        </w:rPr>
        <w:t xml:space="preserve">цели основывается на реализации следующих задач: </w:t>
      </w:r>
    </w:p>
    <w:p w14:paraId="04718B00" w14:textId="77777777" w:rsidR="00696A08" w:rsidRPr="00B50435" w:rsidRDefault="00696A08" w:rsidP="00696A08">
      <w:pPr>
        <w:spacing w:line="360" w:lineRule="auto"/>
        <w:ind w:firstLine="709"/>
        <w:jc w:val="both"/>
        <w:rPr>
          <w:rFonts w:ascii="Times New Roman" w:hAnsi="Times New Roman" w:cs="Times New Roman"/>
          <w:sz w:val="28"/>
          <w:szCs w:val="28"/>
        </w:rPr>
      </w:pPr>
      <w:r w:rsidRPr="00B50435">
        <w:rPr>
          <w:rFonts w:ascii="Times New Roman" w:hAnsi="Times New Roman" w:cs="Times New Roman"/>
          <w:sz w:val="28"/>
          <w:szCs w:val="28"/>
        </w:rPr>
        <w:t xml:space="preserve">1) </w:t>
      </w:r>
      <w:r w:rsidR="004B2100" w:rsidRPr="00B50435">
        <w:rPr>
          <w:rFonts w:ascii="Times New Roman" w:hAnsi="Times New Roman" w:cs="Times New Roman"/>
          <w:sz w:val="28"/>
          <w:szCs w:val="28"/>
        </w:rPr>
        <w:t xml:space="preserve">Формирование устойчивой экономической </w:t>
      </w:r>
      <w:r w:rsidR="00C6482C" w:rsidRPr="00B50435">
        <w:rPr>
          <w:rFonts w:ascii="Times New Roman" w:hAnsi="Times New Roman" w:cs="Times New Roman"/>
          <w:sz w:val="28"/>
          <w:szCs w:val="28"/>
        </w:rPr>
        <w:t>базы развития</w:t>
      </w:r>
      <w:r w:rsidR="004B2100" w:rsidRPr="00B50435">
        <w:rPr>
          <w:rFonts w:ascii="Times New Roman" w:hAnsi="Times New Roman" w:cs="Times New Roman"/>
          <w:sz w:val="28"/>
          <w:szCs w:val="28"/>
        </w:rPr>
        <w:t xml:space="preserve"> города</w:t>
      </w:r>
      <w:r w:rsidRPr="00B50435">
        <w:rPr>
          <w:rFonts w:ascii="Times New Roman" w:hAnsi="Times New Roman" w:cs="Times New Roman"/>
          <w:sz w:val="28"/>
          <w:szCs w:val="28"/>
        </w:rPr>
        <w:t>;</w:t>
      </w:r>
    </w:p>
    <w:p w14:paraId="12EE3BFF" w14:textId="77777777" w:rsidR="00696A08" w:rsidRPr="00B50435" w:rsidRDefault="00696A08" w:rsidP="00696A08">
      <w:pPr>
        <w:spacing w:line="360" w:lineRule="auto"/>
        <w:ind w:firstLine="709"/>
        <w:jc w:val="both"/>
        <w:rPr>
          <w:rFonts w:ascii="Times New Roman" w:hAnsi="Times New Roman" w:cs="Times New Roman"/>
          <w:sz w:val="28"/>
          <w:szCs w:val="28"/>
        </w:rPr>
      </w:pPr>
      <w:r w:rsidRPr="00B50435">
        <w:rPr>
          <w:rFonts w:ascii="Times New Roman" w:hAnsi="Times New Roman" w:cs="Times New Roman"/>
          <w:sz w:val="28"/>
          <w:szCs w:val="28"/>
        </w:rPr>
        <w:t xml:space="preserve">2) </w:t>
      </w:r>
      <w:r w:rsidRPr="002B1AB6">
        <w:rPr>
          <w:rFonts w:ascii="Times New Roman" w:hAnsi="Times New Roman" w:cs="Times New Roman"/>
          <w:sz w:val="28"/>
          <w:szCs w:val="28"/>
        </w:rPr>
        <w:t xml:space="preserve">Развитие </w:t>
      </w:r>
      <w:r w:rsidR="002B1AB6" w:rsidRPr="002B1AB6">
        <w:rPr>
          <w:rFonts w:ascii="Times New Roman" w:hAnsi="Times New Roman" w:cs="Times New Roman"/>
          <w:sz w:val="28"/>
          <w:szCs w:val="28"/>
        </w:rPr>
        <w:t xml:space="preserve">городской среды и </w:t>
      </w:r>
      <w:r w:rsidRPr="002B1AB6">
        <w:rPr>
          <w:rFonts w:ascii="Times New Roman" w:hAnsi="Times New Roman" w:cs="Times New Roman"/>
          <w:sz w:val="28"/>
          <w:szCs w:val="28"/>
        </w:rPr>
        <w:t>инфраструктурного комплекса</w:t>
      </w:r>
      <w:r w:rsidRPr="00B50435">
        <w:rPr>
          <w:rFonts w:ascii="Times New Roman" w:hAnsi="Times New Roman" w:cs="Times New Roman"/>
          <w:sz w:val="28"/>
          <w:szCs w:val="28"/>
        </w:rPr>
        <w:t>;</w:t>
      </w:r>
    </w:p>
    <w:p w14:paraId="58805391" w14:textId="77777777" w:rsidR="00696A08" w:rsidRPr="00B50435" w:rsidRDefault="002B1AB6" w:rsidP="00696A0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96A08" w:rsidRPr="00B50435">
        <w:rPr>
          <w:rFonts w:ascii="Times New Roman" w:hAnsi="Times New Roman" w:cs="Times New Roman"/>
          <w:sz w:val="28"/>
          <w:szCs w:val="28"/>
        </w:rPr>
        <w:t xml:space="preserve">) </w:t>
      </w:r>
      <w:bookmarkStart w:id="25" w:name="_Hlk146197121"/>
      <w:r w:rsidR="00696A08" w:rsidRPr="00B50435">
        <w:rPr>
          <w:rFonts w:ascii="Times New Roman" w:hAnsi="Times New Roman" w:cs="Times New Roman"/>
          <w:sz w:val="28"/>
          <w:szCs w:val="28"/>
        </w:rPr>
        <w:t xml:space="preserve">Развитие человеческого потенциала и </w:t>
      </w:r>
      <w:r>
        <w:rPr>
          <w:rFonts w:ascii="Times New Roman" w:hAnsi="Times New Roman" w:cs="Times New Roman"/>
          <w:sz w:val="28"/>
          <w:szCs w:val="28"/>
        </w:rPr>
        <w:t>социальной сферы</w:t>
      </w:r>
      <w:bookmarkEnd w:id="25"/>
      <w:r>
        <w:rPr>
          <w:rFonts w:ascii="Times New Roman" w:hAnsi="Times New Roman" w:cs="Times New Roman"/>
          <w:sz w:val="28"/>
          <w:szCs w:val="28"/>
        </w:rPr>
        <w:t>.</w:t>
      </w:r>
    </w:p>
    <w:p w14:paraId="4E12C8C7" w14:textId="77777777" w:rsidR="00696A08" w:rsidRDefault="00696A08" w:rsidP="00696A08">
      <w:pPr>
        <w:spacing w:line="360" w:lineRule="auto"/>
        <w:ind w:firstLine="709"/>
        <w:jc w:val="both"/>
        <w:rPr>
          <w:rFonts w:ascii="Times New Roman" w:hAnsi="Times New Roman" w:cs="Times New Roman"/>
          <w:sz w:val="28"/>
          <w:szCs w:val="28"/>
        </w:rPr>
      </w:pPr>
      <w:r w:rsidRPr="00B50435">
        <w:rPr>
          <w:rFonts w:ascii="Times New Roman" w:hAnsi="Times New Roman" w:cs="Times New Roman"/>
          <w:sz w:val="28"/>
          <w:szCs w:val="28"/>
        </w:rPr>
        <w:t>Задачи долгосрочного социально-экономического развития города Радужный предопределяют приоритетные направления его развития.</w:t>
      </w:r>
    </w:p>
    <w:bookmarkEnd w:id="24"/>
    <w:p w14:paraId="41AD51BC" w14:textId="77777777" w:rsidR="00B36377" w:rsidRDefault="00B36377" w:rsidP="00696A08">
      <w:pPr>
        <w:spacing w:line="360" w:lineRule="auto"/>
        <w:ind w:firstLine="709"/>
        <w:jc w:val="both"/>
        <w:rPr>
          <w:rFonts w:ascii="Times New Roman" w:hAnsi="Times New Roman" w:cs="Times New Roman"/>
          <w:sz w:val="28"/>
          <w:szCs w:val="28"/>
        </w:rPr>
      </w:pPr>
    </w:p>
    <w:p w14:paraId="3125722A" w14:textId="77777777" w:rsidR="00B36377" w:rsidRPr="00B50435" w:rsidRDefault="00B36377" w:rsidP="00696A08">
      <w:pPr>
        <w:spacing w:line="360" w:lineRule="auto"/>
        <w:ind w:firstLine="709"/>
        <w:jc w:val="both"/>
        <w:rPr>
          <w:rFonts w:ascii="Times New Roman" w:hAnsi="Times New Roman" w:cs="Times New Roman"/>
          <w:sz w:val="28"/>
          <w:szCs w:val="28"/>
        </w:rPr>
      </w:pPr>
    </w:p>
    <w:p w14:paraId="04997912" w14:textId="77777777" w:rsidR="002B1AB6" w:rsidRDefault="002B1AB6" w:rsidP="00696A08">
      <w:pPr>
        <w:spacing w:after="0" w:line="240" w:lineRule="auto"/>
        <w:ind w:firstLine="709"/>
        <w:jc w:val="both"/>
        <w:rPr>
          <w:rFonts w:ascii="Times New Roman" w:hAnsi="Times New Roman"/>
          <w:sz w:val="24"/>
          <w:szCs w:val="28"/>
        </w:rPr>
        <w:sectPr w:rsidR="002B1AB6" w:rsidSect="008D5638">
          <w:pgSz w:w="11906" w:h="16838"/>
          <w:pgMar w:top="1134" w:right="850" w:bottom="1134" w:left="1701" w:header="708" w:footer="708" w:gutter="0"/>
          <w:cols w:space="708"/>
          <w:titlePg/>
          <w:docGrid w:linePitch="360"/>
        </w:sectPr>
      </w:pPr>
    </w:p>
    <w:p w14:paraId="6CD4C0A5" w14:textId="77777777" w:rsidR="00C6482C" w:rsidRPr="00685998" w:rsidRDefault="008C0212" w:rsidP="00685998">
      <w:pPr>
        <w:pStyle w:val="1"/>
        <w:numPr>
          <w:ilvl w:val="0"/>
          <w:numId w:val="0"/>
        </w:numPr>
        <w:ind w:left="360"/>
        <w:rPr>
          <w:b/>
          <w:bCs/>
          <w:sz w:val="28"/>
          <w:szCs w:val="28"/>
        </w:rPr>
      </w:pPr>
      <w:bookmarkStart w:id="26" w:name="_Toc152790808"/>
      <w:r w:rsidRPr="00685998">
        <w:rPr>
          <w:b/>
          <w:bCs/>
          <w:sz w:val="28"/>
          <w:szCs w:val="28"/>
        </w:rPr>
        <w:lastRenderedPageBreak/>
        <w:t xml:space="preserve">Направление </w:t>
      </w:r>
      <w:r w:rsidR="0048263A" w:rsidRPr="00685998">
        <w:rPr>
          <w:b/>
          <w:bCs/>
          <w:sz w:val="28"/>
          <w:szCs w:val="28"/>
        </w:rPr>
        <w:t xml:space="preserve">1. </w:t>
      </w:r>
      <w:bookmarkStart w:id="27" w:name="_Hlk146197078"/>
      <w:r w:rsidR="00C6482C" w:rsidRPr="00685998">
        <w:rPr>
          <w:b/>
          <w:bCs/>
          <w:sz w:val="28"/>
          <w:szCs w:val="28"/>
        </w:rPr>
        <w:t>Формирование устойчивой экономической базы развития города</w:t>
      </w:r>
      <w:bookmarkEnd w:id="26"/>
      <w:r w:rsidR="00C6482C" w:rsidRPr="00685998">
        <w:rPr>
          <w:b/>
          <w:bCs/>
          <w:sz w:val="28"/>
          <w:szCs w:val="28"/>
        </w:rPr>
        <w:t xml:space="preserve"> </w:t>
      </w:r>
    </w:p>
    <w:p w14:paraId="38EF737A" w14:textId="77777777" w:rsidR="008C0212" w:rsidRPr="000536F8" w:rsidRDefault="008C0212" w:rsidP="004C34D3">
      <w:pPr>
        <w:spacing w:before="240" w:after="0" w:line="360" w:lineRule="auto"/>
        <w:ind w:firstLine="709"/>
        <w:jc w:val="both"/>
        <w:rPr>
          <w:rFonts w:ascii="Times New Roman" w:hAnsi="Times New Roman" w:cs="Times New Roman"/>
          <w:b/>
          <w:bCs/>
          <w:sz w:val="18"/>
          <w:szCs w:val="18"/>
        </w:rPr>
      </w:pPr>
    </w:p>
    <w:p w14:paraId="552DDAC6" w14:textId="77777777" w:rsidR="008C0212" w:rsidRPr="000536F8" w:rsidRDefault="008C0212" w:rsidP="004C34D3">
      <w:pPr>
        <w:spacing w:before="240" w:after="0" w:line="360" w:lineRule="auto"/>
        <w:ind w:firstLine="709"/>
        <w:jc w:val="both"/>
        <w:rPr>
          <w:rFonts w:ascii="Times New Roman" w:hAnsi="Times New Roman" w:cs="Times New Roman"/>
          <w:b/>
          <w:bCs/>
          <w:sz w:val="18"/>
          <w:szCs w:val="18"/>
        </w:rPr>
      </w:pPr>
    </w:p>
    <w:p w14:paraId="5B2EB465" w14:textId="45A9340F" w:rsidR="0048263A" w:rsidRPr="00985C5A" w:rsidRDefault="0048263A" w:rsidP="0048263A">
      <w:pPr>
        <w:spacing w:after="120" w:line="360" w:lineRule="auto"/>
        <w:ind w:firstLine="709"/>
        <w:jc w:val="both"/>
        <w:rPr>
          <w:rFonts w:ascii="Times New Roman" w:hAnsi="Times New Roman" w:cs="Times New Roman"/>
          <w:bCs/>
          <w:sz w:val="28"/>
          <w:szCs w:val="28"/>
        </w:rPr>
      </w:pPr>
      <w:r w:rsidRPr="00985C5A">
        <w:rPr>
          <w:rFonts w:ascii="Times New Roman" w:hAnsi="Times New Roman" w:cs="Times New Roman"/>
          <w:bCs/>
          <w:sz w:val="28"/>
          <w:szCs w:val="28"/>
        </w:rPr>
        <w:t>Цель направления – формирование устойчивой экономической базы, обеспечивающей поступательное социально-экономическое развитие города Радужный</w:t>
      </w:r>
      <w:r w:rsidR="006168D8" w:rsidRPr="00985C5A">
        <w:rPr>
          <w:rFonts w:ascii="Times New Roman" w:hAnsi="Times New Roman" w:cs="Times New Roman"/>
          <w:bCs/>
          <w:sz w:val="28"/>
          <w:szCs w:val="28"/>
        </w:rPr>
        <w:t xml:space="preserve"> как с точки зрения обеспечения благосостояния населения, так и с точки зрения формирования собственных доходов местного бюджета</w:t>
      </w:r>
      <w:r w:rsidR="00883B2B">
        <w:rPr>
          <w:rStyle w:val="a7"/>
          <w:rFonts w:ascii="Times New Roman" w:hAnsi="Times New Roman" w:cs="Times New Roman"/>
          <w:bCs/>
          <w:sz w:val="28"/>
          <w:szCs w:val="28"/>
        </w:rPr>
        <w:footnoteReference w:id="23"/>
      </w:r>
      <w:r w:rsidRPr="00985C5A">
        <w:rPr>
          <w:rFonts w:ascii="Times New Roman" w:hAnsi="Times New Roman" w:cs="Times New Roman"/>
          <w:bCs/>
          <w:sz w:val="28"/>
          <w:szCs w:val="28"/>
        </w:rPr>
        <w:t>.</w:t>
      </w:r>
    </w:p>
    <w:p w14:paraId="29CB780F" w14:textId="190F8473" w:rsidR="0048263A" w:rsidRPr="00C467F3" w:rsidRDefault="00B15C71" w:rsidP="0048263A">
      <w:pPr>
        <w:spacing w:after="120" w:line="360" w:lineRule="auto"/>
        <w:ind w:firstLine="709"/>
        <w:jc w:val="both"/>
        <w:rPr>
          <w:rFonts w:ascii="Times New Roman" w:hAnsi="Times New Roman" w:cs="Times New Roman"/>
          <w:bCs/>
          <w:sz w:val="28"/>
          <w:szCs w:val="28"/>
        </w:rPr>
      </w:pPr>
      <w:r w:rsidRPr="00C467F3">
        <w:rPr>
          <w:rFonts w:ascii="Times New Roman" w:hAnsi="Times New Roman" w:cs="Times New Roman"/>
          <w:bCs/>
          <w:sz w:val="28"/>
          <w:szCs w:val="28"/>
        </w:rPr>
        <w:t>Эффективная реализация данного направления должна обеспечить не только сохранени</w:t>
      </w:r>
      <w:r w:rsidR="00103C6C">
        <w:rPr>
          <w:rFonts w:ascii="Times New Roman" w:hAnsi="Times New Roman" w:cs="Times New Roman"/>
          <w:bCs/>
          <w:sz w:val="28"/>
          <w:szCs w:val="28"/>
        </w:rPr>
        <w:t>е</w:t>
      </w:r>
      <w:r w:rsidRPr="00C467F3">
        <w:rPr>
          <w:rFonts w:ascii="Times New Roman" w:hAnsi="Times New Roman" w:cs="Times New Roman"/>
          <w:bCs/>
          <w:sz w:val="28"/>
          <w:szCs w:val="28"/>
        </w:rPr>
        <w:t xml:space="preserve"> численности рабочих мест, но и рост их разнообразия, увеличение доли высокопроизводительных рабочих мест. </w:t>
      </w:r>
    </w:p>
    <w:p w14:paraId="7DC9AA77" w14:textId="77777777" w:rsidR="0048263A" w:rsidRPr="00C467F3" w:rsidRDefault="0048263A" w:rsidP="0048263A">
      <w:pPr>
        <w:spacing w:after="120" w:line="360" w:lineRule="auto"/>
        <w:ind w:firstLine="709"/>
        <w:jc w:val="both"/>
        <w:rPr>
          <w:rFonts w:ascii="Times New Roman" w:hAnsi="Times New Roman" w:cs="Times New Roman"/>
          <w:b/>
          <w:i/>
          <w:sz w:val="28"/>
          <w:szCs w:val="28"/>
        </w:rPr>
      </w:pPr>
      <w:r w:rsidRPr="00C467F3">
        <w:rPr>
          <w:rFonts w:ascii="Times New Roman" w:hAnsi="Times New Roman" w:cs="Times New Roman"/>
          <w:b/>
          <w:i/>
          <w:sz w:val="28"/>
          <w:szCs w:val="28"/>
        </w:rPr>
        <w:t>1.1. Развитие нефтегазодобывающего комплекса</w:t>
      </w:r>
      <w:r w:rsidR="00C6482C" w:rsidRPr="00C467F3">
        <w:rPr>
          <w:rFonts w:ascii="Times New Roman" w:hAnsi="Times New Roman" w:cs="Times New Roman"/>
          <w:b/>
          <w:i/>
          <w:sz w:val="28"/>
          <w:szCs w:val="28"/>
        </w:rPr>
        <w:t xml:space="preserve">, </w:t>
      </w:r>
      <w:proofErr w:type="spellStart"/>
      <w:r w:rsidR="00C6482C" w:rsidRPr="00C467F3">
        <w:rPr>
          <w:rFonts w:ascii="Times New Roman" w:hAnsi="Times New Roman" w:cs="Times New Roman"/>
          <w:b/>
          <w:i/>
          <w:sz w:val="28"/>
          <w:szCs w:val="28"/>
        </w:rPr>
        <w:t>нефтесервисных</w:t>
      </w:r>
      <w:proofErr w:type="spellEnd"/>
      <w:r w:rsidR="00C6482C" w:rsidRPr="00C467F3">
        <w:rPr>
          <w:rFonts w:ascii="Times New Roman" w:hAnsi="Times New Roman" w:cs="Times New Roman"/>
          <w:b/>
          <w:i/>
          <w:sz w:val="28"/>
          <w:szCs w:val="28"/>
        </w:rPr>
        <w:t xml:space="preserve"> услуг и обрабатывающих производств в сфере производства оборудования для </w:t>
      </w:r>
      <w:proofErr w:type="spellStart"/>
      <w:r w:rsidR="00C6482C" w:rsidRPr="00C467F3">
        <w:rPr>
          <w:rFonts w:ascii="Times New Roman" w:hAnsi="Times New Roman" w:cs="Times New Roman"/>
          <w:b/>
          <w:i/>
          <w:sz w:val="28"/>
          <w:szCs w:val="28"/>
        </w:rPr>
        <w:t>нефтегазодобычи</w:t>
      </w:r>
      <w:proofErr w:type="spellEnd"/>
      <w:r w:rsidRPr="00C467F3">
        <w:rPr>
          <w:rFonts w:ascii="Times New Roman" w:hAnsi="Times New Roman" w:cs="Times New Roman"/>
          <w:b/>
          <w:i/>
          <w:sz w:val="28"/>
          <w:szCs w:val="28"/>
        </w:rPr>
        <w:t xml:space="preserve"> </w:t>
      </w:r>
    </w:p>
    <w:p w14:paraId="0642BE01" w14:textId="2C8057AF" w:rsidR="006168D8" w:rsidRPr="00C467F3" w:rsidRDefault="0048263A" w:rsidP="00A4394A">
      <w:pPr>
        <w:spacing w:after="120" w:line="360" w:lineRule="auto"/>
        <w:ind w:firstLine="709"/>
        <w:jc w:val="both"/>
        <w:rPr>
          <w:rFonts w:ascii="Times New Roman" w:hAnsi="Times New Roman" w:cs="Times New Roman"/>
          <w:sz w:val="28"/>
          <w:szCs w:val="28"/>
        </w:rPr>
      </w:pPr>
      <w:r w:rsidRPr="00C467F3">
        <w:rPr>
          <w:rFonts w:ascii="Times New Roman" w:hAnsi="Times New Roman" w:cs="Times New Roman"/>
          <w:sz w:val="28"/>
          <w:szCs w:val="28"/>
        </w:rPr>
        <w:t>С учетом достаточности разведанных запасов месторождений, располагающихся вблизи города Радужный, нефтегазодобывающий комплекс останется базовым в экономике города в период до 203</w:t>
      </w:r>
      <w:r w:rsidR="00C6482C" w:rsidRPr="00C467F3">
        <w:rPr>
          <w:rFonts w:ascii="Times New Roman" w:hAnsi="Times New Roman" w:cs="Times New Roman"/>
          <w:sz w:val="28"/>
          <w:szCs w:val="28"/>
        </w:rPr>
        <w:t>6</w:t>
      </w:r>
      <w:r w:rsidRPr="00C467F3">
        <w:rPr>
          <w:rFonts w:ascii="Times New Roman" w:hAnsi="Times New Roman" w:cs="Times New Roman"/>
          <w:sz w:val="28"/>
          <w:szCs w:val="28"/>
        </w:rPr>
        <w:t xml:space="preserve"> года. </w:t>
      </w:r>
      <w:r w:rsidR="006168D8" w:rsidRPr="00C467F3">
        <w:rPr>
          <w:rFonts w:ascii="Times New Roman" w:hAnsi="Times New Roman" w:cs="Times New Roman"/>
          <w:sz w:val="28"/>
          <w:szCs w:val="28"/>
        </w:rPr>
        <w:t xml:space="preserve">Между тем, значимость </w:t>
      </w:r>
      <w:proofErr w:type="spellStart"/>
      <w:r w:rsidR="006168D8" w:rsidRPr="00C467F3">
        <w:rPr>
          <w:rFonts w:ascii="Times New Roman" w:hAnsi="Times New Roman" w:cs="Times New Roman"/>
          <w:sz w:val="28"/>
          <w:szCs w:val="28"/>
        </w:rPr>
        <w:t>нефтегазодобычи</w:t>
      </w:r>
      <w:proofErr w:type="spellEnd"/>
      <w:r w:rsidR="006168D8" w:rsidRPr="00C467F3">
        <w:rPr>
          <w:rFonts w:ascii="Times New Roman" w:hAnsi="Times New Roman" w:cs="Times New Roman"/>
          <w:sz w:val="28"/>
          <w:szCs w:val="28"/>
        </w:rPr>
        <w:t xml:space="preserve"> для города будет со временем сокращаться за счет снижения вклада этого сектора в экономику города ввиду </w:t>
      </w:r>
      <w:r w:rsidR="00A4394A">
        <w:rPr>
          <w:rFonts w:ascii="Times New Roman" w:hAnsi="Times New Roman" w:cs="Times New Roman"/>
          <w:sz w:val="28"/>
          <w:szCs w:val="28"/>
        </w:rPr>
        <w:t xml:space="preserve">того, что </w:t>
      </w:r>
      <w:r w:rsidR="00740F50" w:rsidRPr="00C467F3">
        <w:rPr>
          <w:rFonts w:ascii="Times New Roman" w:hAnsi="Times New Roman" w:cs="Times New Roman"/>
          <w:sz w:val="28"/>
          <w:szCs w:val="28"/>
        </w:rPr>
        <w:t xml:space="preserve">месторождения, расположенные вблизи города, истощаются, а логистическое плечо к новым месторождениям постепенно </w:t>
      </w:r>
      <w:r w:rsidR="00A4394A">
        <w:rPr>
          <w:rFonts w:ascii="Times New Roman" w:hAnsi="Times New Roman" w:cs="Times New Roman"/>
          <w:sz w:val="28"/>
          <w:szCs w:val="28"/>
        </w:rPr>
        <w:t xml:space="preserve">будет </w:t>
      </w:r>
      <w:r w:rsidR="00740F50" w:rsidRPr="00C467F3">
        <w:rPr>
          <w:rFonts w:ascii="Times New Roman" w:hAnsi="Times New Roman" w:cs="Times New Roman"/>
          <w:sz w:val="28"/>
          <w:szCs w:val="28"/>
        </w:rPr>
        <w:t>дела</w:t>
      </w:r>
      <w:r w:rsidR="00A4394A">
        <w:rPr>
          <w:rFonts w:ascii="Times New Roman" w:hAnsi="Times New Roman" w:cs="Times New Roman"/>
          <w:sz w:val="28"/>
          <w:szCs w:val="28"/>
        </w:rPr>
        <w:t>ть</w:t>
      </w:r>
      <w:r w:rsidR="00740F50" w:rsidRPr="00C467F3">
        <w:rPr>
          <w:rFonts w:ascii="Times New Roman" w:hAnsi="Times New Roman" w:cs="Times New Roman"/>
          <w:sz w:val="28"/>
          <w:szCs w:val="28"/>
        </w:rPr>
        <w:t xml:space="preserve"> более целесообразным вахтовый метод работы сотрудников, тем самым снижая заинтересованность добывающих компаний в найме кадров непосредственно в городе Радужный</w:t>
      </w:r>
      <w:r w:rsidR="00A4394A">
        <w:rPr>
          <w:rFonts w:ascii="Times New Roman" w:hAnsi="Times New Roman" w:cs="Times New Roman"/>
          <w:sz w:val="28"/>
          <w:szCs w:val="28"/>
        </w:rPr>
        <w:t>.</w:t>
      </w:r>
    </w:p>
    <w:p w14:paraId="0085F63C" w14:textId="0EB4BB75" w:rsidR="00A1058F" w:rsidRPr="00C467F3" w:rsidRDefault="00A1058F" w:rsidP="0048263A">
      <w:pPr>
        <w:spacing w:after="120" w:line="360" w:lineRule="auto"/>
        <w:ind w:firstLine="709"/>
        <w:jc w:val="both"/>
        <w:rPr>
          <w:rFonts w:ascii="Times New Roman" w:hAnsi="Times New Roman" w:cs="Times New Roman"/>
          <w:sz w:val="28"/>
          <w:szCs w:val="28"/>
        </w:rPr>
      </w:pPr>
      <w:r w:rsidRPr="00C467F3">
        <w:rPr>
          <w:rFonts w:ascii="Times New Roman" w:hAnsi="Times New Roman" w:cs="Times New Roman"/>
          <w:sz w:val="28"/>
          <w:szCs w:val="28"/>
        </w:rPr>
        <w:lastRenderedPageBreak/>
        <w:t xml:space="preserve">Нефтегазодобывающий комплекс будет </w:t>
      </w:r>
      <w:r w:rsidR="00B50435" w:rsidRPr="00C467F3">
        <w:rPr>
          <w:rFonts w:ascii="Times New Roman" w:hAnsi="Times New Roman" w:cs="Times New Roman"/>
          <w:sz w:val="28"/>
          <w:szCs w:val="28"/>
        </w:rPr>
        <w:t xml:space="preserve">оптимизировать экономику своих проектов за счет расширения автоматизации и </w:t>
      </w:r>
      <w:proofErr w:type="spellStart"/>
      <w:r w:rsidR="00B50435" w:rsidRPr="00C467F3">
        <w:rPr>
          <w:rFonts w:ascii="Times New Roman" w:hAnsi="Times New Roman" w:cs="Times New Roman"/>
          <w:sz w:val="28"/>
          <w:szCs w:val="28"/>
        </w:rPr>
        <w:t>цифровизации</w:t>
      </w:r>
      <w:proofErr w:type="spellEnd"/>
      <w:r w:rsidR="00B50435" w:rsidRPr="00C467F3">
        <w:rPr>
          <w:rFonts w:ascii="Times New Roman" w:hAnsi="Times New Roman" w:cs="Times New Roman"/>
          <w:sz w:val="28"/>
          <w:szCs w:val="28"/>
        </w:rPr>
        <w:t xml:space="preserve"> процессов, роботизации отдельных работ, что будет приводить к снижению численности занятых. Одновременно, с целью улучшения экономики проектов данный комплекс будет расширять использовани</w:t>
      </w:r>
      <w:r w:rsidR="00884EC0" w:rsidRPr="00C467F3">
        <w:rPr>
          <w:rFonts w:ascii="Times New Roman" w:hAnsi="Times New Roman" w:cs="Times New Roman"/>
          <w:sz w:val="28"/>
          <w:szCs w:val="28"/>
        </w:rPr>
        <w:t>е</w:t>
      </w:r>
      <w:r w:rsidR="00B50435" w:rsidRPr="00C467F3">
        <w:rPr>
          <w:rFonts w:ascii="Times New Roman" w:hAnsi="Times New Roman" w:cs="Times New Roman"/>
          <w:sz w:val="28"/>
          <w:szCs w:val="28"/>
        </w:rPr>
        <w:t xml:space="preserve"> попутного нефтяного газа</w:t>
      </w:r>
      <w:r w:rsidR="00804325" w:rsidRPr="00C467F3">
        <w:rPr>
          <w:rFonts w:ascii="Times New Roman" w:hAnsi="Times New Roman" w:cs="Times New Roman"/>
          <w:sz w:val="28"/>
          <w:szCs w:val="28"/>
        </w:rPr>
        <w:t xml:space="preserve">: от проектов перевода собственной генерации на попутный нефтяной газ </w:t>
      </w:r>
      <w:r w:rsidR="00A4394A">
        <w:rPr>
          <w:rFonts w:ascii="Times New Roman" w:hAnsi="Times New Roman" w:cs="Times New Roman"/>
          <w:sz w:val="28"/>
          <w:szCs w:val="28"/>
        </w:rPr>
        <w:t>–</w:t>
      </w:r>
      <w:r w:rsidR="00804325" w:rsidRPr="00C467F3">
        <w:rPr>
          <w:rFonts w:ascii="Times New Roman" w:hAnsi="Times New Roman" w:cs="Times New Roman"/>
          <w:sz w:val="28"/>
          <w:szCs w:val="28"/>
        </w:rPr>
        <w:t xml:space="preserve"> до проектов производства из попутного нефтяного газа широкой фракции легких углеводородов (сырье для нефтехимии), стабильного газового бензина, сжиженных углеводородных газов.</w:t>
      </w:r>
      <w:r w:rsidR="00CF08CD" w:rsidRPr="00C467F3">
        <w:rPr>
          <w:rFonts w:ascii="Times New Roman" w:hAnsi="Times New Roman" w:cs="Times New Roman"/>
          <w:sz w:val="28"/>
          <w:szCs w:val="28"/>
        </w:rPr>
        <w:t xml:space="preserve"> Развитие нефтегазохимии на основе использования попутного нефтяного газа, а также нефти является одним из возможны</w:t>
      </w:r>
      <w:r w:rsidR="00103C6C">
        <w:rPr>
          <w:rFonts w:ascii="Times New Roman" w:hAnsi="Times New Roman" w:cs="Times New Roman"/>
          <w:sz w:val="28"/>
          <w:szCs w:val="28"/>
        </w:rPr>
        <w:t>х</w:t>
      </w:r>
      <w:r w:rsidR="00CF08CD" w:rsidRPr="00C467F3">
        <w:rPr>
          <w:rFonts w:ascii="Times New Roman" w:hAnsi="Times New Roman" w:cs="Times New Roman"/>
          <w:sz w:val="28"/>
          <w:szCs w:val="28"/>
        </w:rPr>
        <w:t xml:space="preserve"> и экономически привлекательных проектов развития города Радужный.</w:t>
      </w:r>
      <w:r w:rsidR="009D1139" w:rsidRPr="00C467F3">
        <w:rPr>
          <w:rFonts w:ascii="Times New Roman" w:hAnsi="Times New Roman" w:cs="Times New Roman"/>
          <w:sz w:val="28"/>
          <w:szCs w:val="28"/>
        </w:rPr>
        <w:t xml:space="preserve"> Кроме развития нефтегазохимии на основе использования попутного нефтяного газа возможно развитие собственной генерации для энергоемких проектов – формирование </w:t>
      </w:r>
      <w:proofErr w:type="spellStart"/>
      <w:r w:rsidR="009D1139" w:rsidRPr="00C467F3">
        <w:rPr>
          <w:rFonts w:ascii="Times New Roman" w:hAnsi="Times New Roman" w:cs="Times New Roman"/>
          <w:sz w:val="28"/>
          <w:szCs w:val="28"/>
        </w:rPr>
        <w:t>энергопарка</w:t>
      </w:r>
      <w:proofErr w:type="spellEnd"/>
      <w:r w:rsidR="009D1139" w:rsidRPr="00C467F3">
        <w:rPr>
          <w:rFonts w:ascii="Times New Roman" w:hAnsi="Times New Roman" w:cs="Times New Roman"/>
          <w:sz w:val="28"/>
          <w:szCs w:val="28"/>
        </w:rPr>
        <w:t xml:space="preserve"> и создание на его базе </w:t>
      </w:r>
      <w:r w:rsidR="009D1139" w:rsidRPr="00C467F3">
        <w:rPr>
          <w:rFonts w:ascii="Times New Roman" w:hAnsi="Times New Roman" w:cs="Times New Roman"/>
          <w:sz w:val="28"/>
          <w:szCs w:val="28"/>
          <w:lang w:val="en-US"/>
        </w:rPr>
        <w:t>data</w:t>
      </w:r>
      <w:r w:rsidR="00250D57" w:rsidRPr="00C467F3">
        <w:rPr>
          <w:rFonts w:ascii="Times New Roman" w:hAnsi="Times New Roman" w:cs="Times New Roman"/>
          <w:sz w:val="28"/>
          <w:szCs w:val="28"/>
        </w:rPr>
        <w:t>-центра.</w:t>
      </w:r>
    </w:p>
    <w:p w14:paraId="2E4401C9" w14:textId="77777777" w:rsidR="00A1058F" w:rsidRPr="00C467F3" w:rsidRDefault="00A1058F" w:rsidP="0048263A">
      <w:pPr>
        <w:spacing w:after="120" w:line="360" w:lineRule="auto"/>
        <w:ind w:firstLine="709"/>
        <w:jc w:val="both"/>
        <w:rPr>
          <w:rFonts w:ascii="Times New Roman" w:hAnsi="Times New Roman" w:cs="Times New Roman"/>
          <w:sz w:val="28"/>
          <w:szCs w:val="28"/>
        </w:rPr>
      </w:pPr>
      <w:r w:rsidRPr="00C467F3">
        <w:rPr>
          <w:rFonts w:ascii="Times New Roman" w:hAnsi="Times New Roman" w:cs="Times New Roman"/>
          <w:sz w:val="28"/>
          <w:szCs w:val="28"/>
        </w:rPr>
        <w:t xml:space="preserve">Несмотря на снижение для города значимости нефтегазодобывающих компаний, ситуация в данном секторе до 2036 года будет стабильной, сокращение численности занятых будет постепенным, не приводящим к дестабилизации социально-экономической ситуации.  </w:t>
      </w:r>
    </w:p>
    <w:p w14:paraId="02055963" w14:textId="4FCBE3FA" w:rsidR="0048263A" w:rsidRPr="00C467F3" w:rsidRDefault="00CE3EA0" w:rsidP="0048263A">
      <w:pPr>
        <w:spacing w:after="120" w:line="360" w:lineRule="auto"/>
        <w:ind w:firstLine="709"/>
        <w:jc w:val="both"/>
        <w:rPr>
          <w:rFonts w:ascii="Times New Roman" w:hAnsi="Times New Roman" w:cs="Times New Roman"/>
          <w:sz w:val="28"/>
          <w:szCs w:val="28"/>
        </w:rPr>
      </w:pPr>
      <w:r w:rsidRPr="00C467F3">
        <w:rPr>
          <w:rFonts w:ascii="Times New Roman" w:hAnsi="Times New Roman" w:cs="Times New Roman"/>
          <w:sz w:val="28"/>
          <w:szCs w:val="28"/>
        </w:rPr>
        <w:t>Все</w:t>
      </w:r>
      <w:r w:rsidR="006103E0" w:rsidRPr="00C467F3">
        <w:rPr>
          <w:rFonts w:ascii="Times New Roman" w:hAnsi="Times New Roman" w:cs="Times New Roman"/>
          <w:sz w:val="28"/>
          <w:szCs w:val="28"/>
        </w:rPr>
        <w:t xml:space="preserve"> б</w:t>
      </w:r>
      <w:r w:rsidR="0048263A" w:rsidRPr="00C467F3">
        <w:rPr>
          <w:rFonts w:ascii="Times New Roman" w:hAnsi="Times New Roman" w:cs="Times New Roman"/>
          <w:sz w:val="28"/>
          <w:szCs w:val="28"/>
        </w:rPr>
        <w:t xml:space="preserve">олее высокое значение для города будет </w:t>
      </w:r>
      <w:r w:rsidR="00C66F2B" w:rsidRPr="00C467F3">
        <w:rPr>
          <w:rFonts w:ascii="Times New Roman" w:hAnsi="Times New Roman" w:cs="Times New Roman"/>
          <w:sz w:val="28"/>
          <w:szCs w:val="28"/>
        </w:rPr>
        <w:t xml:space="preserve">со временем </w:t>
      </w:r>
      <w:r w:rsidR="0048263A" w:rsidRPr="00C467F3">
        <w:rPr>
          <w:rFonts w:ascii="Times New Roman" w:hAnsi="Times New Roman" w:cs="Times New Roman"/>
          <w:sz w:val="28"/>
          <w:szCs w:val="28"/>
        </w:rPr>
        <w:t xml:space="preserve">приобретать развитие </w:t>
      </w:r>
      <w:proofErr w:type="spellStart"/>
      <w:r w:rsidR="0048263A" w:rsidRPr="00C467F3">
        <w:rPr>
          <w:rFonts w:ascii="Times New Roman" w:hAnsi="Times New Roman" w:cs="Times New Roman"/>
          <w:sz w:val="28"/>
          <w:szCs w:val="28"/>
        </w:rPr>
        <w:t>нефтесервисных</w:t>
      </w:r>
      <w:proofErr w:type="spellEnd"/>
      <w:r w:rsidR="0048263A" w:rsidRPr="00C467F3">
        <w:rPr>
          <w:rFonts w:ascii="Times New Roman" w:hAnsi="Times New Roman" w:cs="Times New Roman"/>
          <w:sz w:val="28"/>
          <w:szCs w:val="28"/>
        </w:rPr>
        <w:t xml:space="preserve"> компаний, обслуживающих нефтегазодобывающие предприятия. Трудоемкая деятельность </w:t>
      </w:r>
      <w:proofErr w:type="spellStart"/>
      <w:r w:rsidR="0048263A" w:rsidRPr="00C467F3">
        <w:rPr>
          <w:rFonts w:ascii="Times New Roman" w:hAnsi="Times New Roman" w:cs="Times New Roman"/>
          <w:sz w:val="28"/>
          <w:szCs w:val="28"/>
        </w:rPr>
        <w:t>нефтесервисной</w:t>
      </w:r>
      <w:proofErr w:type="spellEnd"/>
      <w:r w:rsidR="0048263A" w:rsidRPr="00C467F3">
        <w:rPr>
          <w:rFonts w:ascii="Times New Roman" w:hAnsi="Times New Roman" w:cs="Times New Roman"/>
          <w:sz w:val="28"/>
          <w:szCs w:val="28"/>
        </w:rPr>
        <w:t xml:space="preserve"> сферы включает в себя большой перечень различных услуг, направленных на обеспечение </w:t>
      </w:r>
      <w:proofErr w:type="spellStart"/>
      <w:r w:rsidR="0048263A" w:rsidRPr="00C467F3">
        <w:rPr>
          <w:rFonts w:ascii="Times New Roman" w:hAnsi="Times New Roman" w:cs="Times New Roman"/>
          <w:sz w:val="28"/>
          <w:szCs w:val="28"/>
        </w:rPr>
        <w:t>нефтегазодобычи</w:t>
      </w:r>
      <w:proofErr w:type="spellEnd"/>
      <w:r w:rsidR="0048263A" w:rsidRPr="00C467F3">
        <w:rPr>
          <w:rFonts w:ascii="Times New Roman" w:hAnsi="Times New Roman" w:cs="Times New Roman"/>
          <w:sz w:val="28"/>
          <w:szCs w:val="28"/>
        </w:rPr>
        <w:t xml:space="preserve">: от проведения геологоразведочных и бурильных работ </w:t>
      </w:r>
      <w:r w:rsidR="00E03185">
        <w:rPr>
          <w:rFonts w:ascii="Times New Roman" w:hAnsi="Times New Roman" w:cs="Times New Roman"/>
          <w:sz w:val="28"/>
          <w:szCs w:val="28"/>
        </w:rPr>
        <w:t>–</w:t>
      </w:r>
      <w:r w:rsidR="001F0211" w:rsidRPr="00C467F3">
        <w:rPr>
          <w:rFonts w:ascii="Times New Roman" w:hAnsi="Times New Roman" w:cs="Times New Roman"/>
          <w:sz w:val="28"/>
          <w:szCs w:val="28"/>
        </w:rPr>
        <w:t xml:space="preserve"> </w:t>
      </w:r>
      <w:r w:rsidR="0048263A" w:rsidRPr="00C467F3">
        <w:rPr>
          <w:rFonts w:ascii="Times New Roman" w:hAnsi="Times New Roman" w:cs="Times New Roman"/>
          <w:sz w:val="28"/>
          <w:szCs w:val="28"/>
        </w:rPr>
        <w:t xml:space="preserve">до транспортных услуг и услуг по ремонту скважин. </w:t>
      </w:r>
      <w:r w:rsidR="006103E0" w:rsidRPr="00C467F3">
        <w:rPr>
          <w:rFonts w:ascii="Times New Roman" w:hAnsi="Times New Roman" w:cs="Times New Roman"/>
          <w:sz w:val="28"/>
          <w:szCs w:val="28"/>
        </w:rPr>
        <w:t>В</w:t>
      </w:r>
      <w:r w:rsidR="0048263A" w:rsidRPr="00C467F3">
        <w:rPr>
          <w:rFonts w:ascii="Times New Roman" w:hAnsi="Times New Roman" w:cs="Times New Roman"/>
          <w:sz w:val="28"/>
          <w:szCs w:val="28"/>
        </w:rPr>
        <w:t xml:space="preserve"> силу того, что </w:t>
      </w:r>
      <w:proofErr w:type="spellStart"/>
      <w:r w:rsidR="0048263A" w:rsidRPr="00C467F3">
        <w:rPr>
          <w:rFonts w:ascii="Times New Roman" w:hAnsi="Times New Roman" w:cs="Times New Roman"/>
          <w:sz w:val="28"/>
          <w:szCs w:val="28"/>
        </w:rPr>
        <w:t>нефтесервисные</w:t>
      </w:r>
      <w:proofErr w:type="spellEnd"/>
      <w:r w:rsidR="0048263A" w:rsidRPr="00C467F3">
        <w:rPr>
          <w:rFonts w:ascii="Times New Roman" w:hAnsi="Times New Roman" w:cs="Times New Roman"/>
          <w:sz w:val="28"/>
          <w:szCs w:val="28"/>
        </w:rPr>
        <w:t xml:space="preserve"> компании могут обслуживать не только близлежащие месторождения, эта сфера </w:t>
      </w:r>
      <w:r w:rsidR="006103E0" w:rsidRPr="00C467F3">
        <w:rPr>
          <w:rFonts w:ascii="Times New Roman" w:hAnsi="Times New Roman" w:cs="Times New Roman"/>
          <w:sz w:val="28"/>
          <w:szCs w:val="28"/>
        </w:rPr>
        <w:t xml:space="preserve">является более устойчивой </w:t>
      </w:r>
      <w:r w:rsidR="00C66F2B" w:rsidRPr="00C467F3">
        <w:rPr>
          <w:rFonts w:ascii="Times New Roman" w:hAnsi="Times New Roman" w:cs="Times New Roman"/>
          <w:sz w:val="28"/>
          <w:szCs w:val="28"/>
        </w:rPr>
        <w:t xml:space="preserve">и перспективной </w:t>
      </w:r>
      <w:r w:rsidR="006103E0" w:rsidRPr="00C467F3">
        <w:rPr>
          <w:rFonts w:ascii="Times New Roman" w:hAnsi="Times New Roman" w:cs="Times New Roman"/>
          <w:sz w:val="28"/>
          <w:szCs w:val="28"/>
        </w:rPr>
        <w:t>для</w:t>
      </w:r>
      <w:r w:rsidR="0048263A" w:rsidRPr="00C467F3">
        <w:rPr>
          <w:rFonts w:ascii="Times New Roman" w:hAnsi="Times New Roman" w:cs="Times New Roman"/>
          <w:sz w:val="28"/>
          <w:szCs w:val="28"/>
        </w:rPr>
        <w:t xml:space="preserve"> экономики города. При этом если компании </w:t>
      </w:r>
      <w:proofErr w:type="spellStart"/>
      <w:r w:rsidR="0048263A" w:rsidRPr="00C467F3">
        <w:rPr>
          <w:rFonts w:ascii="Times New Roman" w:hAnsi="Times New Roman" w:cs="Times New Roman"/>
          <w:sz w:val="28"/>
          <w:szCs w:val="28"/>
        </w:rPr>
        <w:t>нефтегазодобычи</w:t>
      </w:r>
      <w:proofErr w:type="spellEnd"/>
      <w:r w:rsidR="0048263A" w:rsidRPr="00C467F3">
        <w:rPr>
          <w:rFonts w:ascii="Times New Roman" w:hAnsi="Times New Roman" w:cs="Times New Roman"/>
          <w:sz w:val="28"/>
          <w:szCs w:val="28"/>
        </w:rPr>
        <w:t xml:space="preserve"> в б</w:t>
      </w:r>
      <w:r w:rsidR="0048263A" w:rsidRPr="00C467F3">
        <w:rPr>
          <w:rFonts w:ascii="Times New Roman" w:hAnsi="Times New Roman" w:cs="Times New Roman"/>
          <w:i/>
          <w:sz w:val="28"/>
          <w:szCs w:val="28"/>
        </w:rPr>
        <w:t>о</w:t>
      </w:r>
      <w:r w:rsidR="0048263A" w:rsidRPr="00C467F3">
        <w:rPr>
          <w:rFonts w:ascii="Times New Roman" w:hAnsi="Times New Roman" w:cs="Times New Roman"/>
          <w:sz w:val="28"/>
          <w:szCs w:val="28"/>
        </w:rPr>
        <w:t xml:space="preserve">льшей степени заинтересованы в переходе к привлечению сотрудников, </w:t>
      </w:r>
      <w:r w:rsidR="0048263A" w:rsidRPr="00C467F3">
        <w:rPr>
          <w:rFonts w:ascii="Times New Roman" w:hAnsi="Times New Roman" w:cs="Times New Roman"/>
          <w:sz w:val="28"/>
          <w:szCs w:val="28"/>
        </w:rPr>
        <w:lastRenderedPageBreak/>
        <w:t xml:space="preserve">работающих вахтовым методом, то </w:t>
      </w:r>
      <w:proofErr w:type="spellStart"/>
      <w:r w:rsidR="0048263A" w:rsidRPr="00C467F3">
        <w:rPr>
          <w:rFonts w:ascii="Times New Roman" w:hAnsi="Times New Roman" w:cs="Times New Roman"/>
          <w:sz w:val="28"/>
          <w:szCs w:val="28"/>
        </w:rPr>
        <w:t>нефтесервисные</w:t>
      </w:r>
      <w:proofErr w:type="spellEnd"/>
      <w:r w:rsidR="0048263A" w:rsidRPr="00C467F3">
        <w:rPr>
          <w:rFonts w:ascii="Times New Roman" w:hAnsi="Times New Roman" w:cs="Times New Roman"/>
          <w:sz w:val="28"/>
          <w:szCs w:val="28"/>
        </w:rPr>
        <w:t xml:space="preserve"> компании, как правило, предпочитают постоянные кадры, поддерживающие и повышающие свой уровень квалификации. Развитие </w:t>
      </w:r>
      <w:proofErr w:type="spellStart"/>
      <w:r w:rsidR="0048263A" w:rsidRPr="00C467F3">
        <w:rPr>
          <w:rFonts w:ascii="Times New Roman" w:hAnsi="Times New Roman" w:cs="Times New Roman"/>
          <w:sz w:val="28"/>
          <w:szCs w:val="28"/>
        </w:rPr>
        <w:t>нефтесервисного</w:t>
      </w:r>
      <w:proofErr w:type="spellEnd"/>
      <w:r w:rsidR="0048263A" w:rsidRPr="00C467F3">
        <w:rPr>
          <w:rFonts w:ascii="Times New Roman" w:hAnsi="Times New Roman" w:cs="Times New Roman"/>
          <w:sz w:val="28"/>
          <w:szCs w:val="28"/>
        </w:rPr>
        <w:t xml:space="preserve"> направления как самостоятельной «точки роста» экономики города предполагается на базе развития действующих предприятий города Радужный, специализирующихся в данной сфере</w:t>
      </w:r>
      <w:r w:rsidR="008E40BF" w:rsidRPr="00C467F3">
        <w:rPr>
          <w:rFonts w:ascii="Times New Roman" w:hAnsi="Times New Roman" w:cs="Times New Roman"/>
          <w:sz w:val="28"/>
          <w:szCs w:val="28"/>
        </w:rPr>
        <w:t xml:space="preserve">, которые уже сейчас складываются в стихийный </w:t>
      </w:r>
      <w:proofErr w:type="spellStart"/>
      <w:r w:rsidR="008E40BF" w:rsidRPr="00C467F3">
        <w:rPr>
          <w:rFonts w:ascii="Times New Roman" w:hAnsi="Times New Roman" w:cs="Times New Roman"/>
          <w:sz w:val="28"/>
          <w:szCs w:val="28"/>
        </w:rPr>
        <w:t>прото</w:t>
      </w:r>
      <w:proofErr w:type="spellEnd"/>
      <w:r w:rsidR="008E40BF" w:rsidRPr="00C467F3">
        <w:rPr>
          <w:rFonts w:ascii="Times New Roman" w:hAnsi="Times New Roman" w:cs="Times New Roman"/>
          <w:sz w:val="28"/>
          <w:szCs w:val="28"/>
        </w:rPr>
        <w:t>-кластер. В дальнейшем возможно как формирование данными предприятиями самостоятельного кластера, так и вхождение участников в Нефтегазовый кластер Тюменской области.</w:t>
      </w:r>
    </w:p>
    <w:p w14:paraId="2242D005" w14:textId="4898994B" w:rsidR="00C66F2B" w:rsidRDefault="0048263A" w:rsidP="008B67EA">
      <w:pPr>
        <w:spacing w:after="120" w:line="360" w:lineRule="auto"/>
        <w:ind w:firstLine="709"/>
        <w:jc w:val="both"/>
        <w:rPr>
          <w:rFonts w:ascii="Times New Roman" w:hAnsi="Times New Roman" w:cs="Times New Roman"/>
          <w:sz w:val="28"/>
          <w:szCs w:val="28"/>
        </w:rPr>
      </w:pPr>
      <w:r w:rsidRPr="00C467F3">
        <w:rPr>
          <w:rFonts w:ascii="Times New Roman" w:hAnsi="Times New Roman" w:cs="Times New Roman"/>
          <w:sz w:val="28"/>
          <w:szCs w:val="28"/>
        </w:rPr>
        <w:t xml:space="preserve">Одной из </w:t>
      </w:r>
      <w:r w:rsidR="00C66F2B" w:rsidRPr="00C467F3">
        <w:rPr>
          <w:rFonts w:ascii="Times New Roman" w:hAnsi="Times New Roman" w:cs="Times New Roman"/>
          <w:sz w:val="28"/>
          <w:szCs w:val="28"/>
        </w:rPr>
        <w:t xml:space="preserve">наиболее перспективных </w:t>
      </w:r>
      <w:r w:rsidRPr="00C467F3">
        <w:rPr>
          <w:rFonts w:ascii="Times New Roman" w:hAnsi="Times New Roman" w:cs="Times New Roman"/>
          <w:sz w:val="28"/>
          <w:szCs w:val="28"/>
        </w:rPr>
        <w:t xml:space="preserve">«точек роста» городской экономики станет </w:t>
      </w:r>
      <w:r w:rsidRPr="00C467F3">
        <w:rPr>
          <w:rFonts w:ascii="Times New Roman" w:hAnsi="Times New Roman" w:cs="Times New Roman"/>
          <w:i/>
          <w:sz w:val="28"/>
          <w:szCs w:val="28"/>
        </w:rPr>
        <w:t xml:space="preserve">производство оборудования для </w:t>
      </w:r>
      <w:proofErr w:type="spellStart"/>
      <w:r w:rsidRPr="00C467F3">
        <w:rPr>
          <w:rFonts w:ascii="Times New Roman" w:hAnsi="Times New Roman" w:cs="Times New Roman"/>
          <w:i/>
          <w:sz w:val="28"/>
          <w:szCs w:val="28"/>
        </w:rPr>
        <w:t>нефтегазодобычи</w:t>
      </w:r>
      <w:proofErr w:type="spellEnd"/>
      <w:r w:rsidRPr="00C467F3">
        <w:rPr>
          <w:rFonts w:ascii="Times New Roman" w:hAnsi="Times New Roman" w:cs="Times New Roman"/>
          <w:sz w:val="28"/>
          <w:szCs w:val="28"/>
        </w:rPr>
        <w:t>. Данное направление имеет высокий потенциал развития</w:t>
      </w:r>
      <w:r w:rsidR="000E37D0" w:rsidRPr="00C467F3">
        <w:rPr>
          <w:rFonts w:ascii="Times New Roman" w:hAnsi="Times New Roman" w:cs="Times New Roman"/>
          <w:sz w:val="28"/>
          <w:szCs w:val="28"/>
        </w:rPr>
        <w:t xml:space="preserve">, так как </w:t>
      </w:r>
      <w:r w:rsidRPr="00C467F3">
        <w:rPr>
          <w:rFonts w:ascii="Times New Roman" w:hAnsi="Times New Roman" w:cs="Times New Roman"/>
          <w:sz w:val="28"/>
          <w:szCs w:val="28"/>
        </w:rPr>
        <w:t xml:space="preserve">рынок оборудования для </w:t>
      </w:r>
      <w:proofErr w:type="spellStart"/>
      <w:r w:rsidRPr="00C467F3">
        <w:rPr>
          <w:rFonts w:ascii="Times New Roman" w:hAnsi="Times New Roman" w:cs="Times New Roman"/>
          <w:sz w:val="28"/>
          <w:szCs w:val="28"/>
        </w:rPr>
        <w:t>нефтегазодобычи</w:t>
      </w:r>
      <w:proofErr w:type="spellEnd"/>
      <w:r w:rsidRPr="00C467F3">
        <w:rPr>
          <w:rFonts w:ascii="Times New Roman" w:hAnsi="Times New Roman" w:cs="Times New Roman"/>
          <w:sz w:val="28"/>
          <w:szCs w:val="28"/>
        </w:rPr>
        <w:t xml:space="preserve"> в </w:t>
      </w:r>
      <w:r w:rsidR="00AD0B16">
        <w:rPr>
          <w:rFonts w:ascii="Times New Roman" w:hAnsi="Times New Roman" w:cs="Times New Roman"/>
          <w:sz w:val="28"/>
          <w:szCs w:val="28"/>
        </w:rPr>
        <w:t>Российской Федерации</w:t>
      </w:r>
      <w:r w:rsidRPr="00C467F3">
        <w:rPr>
          <w:rFonts w:ascii="Times New Roman" w:hAnsi="Times New Roman" w:cs="Times New Roman"/>
          <w:sz w:val="28"/>
          <w:szCs w:val="28"/>
        </w:rPr>
        <w:t xml:space="preserve"> относится к растущим рынкам. </w:t>
      </w:r>
      <w:r w:rsidR="008642CC" w:rsidRPr="00C467F3">
        <w:rPr>
          <w:rFonts w:ascii="Times New Roman" w:hAnsi="Times New Roman" w:cs="Times New Roman"/>
          <w:sz w:val="28"/>
          <w:szCs w:val="28"/>
        </w:rPr>
        <w:t xml:space="preserve">Текущая геополитическая ситуация резко увеличила потенциал </w:t>
      </w:r>
      <w:r w:rsidR="00103C6C">
        <w:rPr>
          <w:rFonts w:ascii="Times New Roman" w:hAnsi="Times New Roman" w:cs="Times New Roman"/>
          <w:sz w:val="28"/>
          <w:szCs w:val="28"/>
        </w:rPr>
        <w:t xml:space="preserve">роста </w:t>
      </w:r>
      <w:r w:rsidR="008642CC" w:rsidRPr="00C467F3">
        <w:rPr>
          <w:rFonts w:ascii="Times New Roman" w:hAnsi="Times New Roman" w:cs="Times New Roman"/>
          <w:sz w:val="28"/>
          <w:szCs w:val="28"/>
        </w:rPr>
        <w:t>данного</w:t>
      </w:r>
      <w:r w:rsidRPr="00C467F3">
        <w:rPr>
          <w:rFonts w:ascii="Times New Roman" w:hAnsi="Times New Roman" w:cs="Times New Roman"/>
          <w:sz w:val="28"/>
          <w:szCs w:val="28"/>
        </w:rPr>
        <w:t xml:space="preserve"> направления </w:t>
      </w:r>
      <w:r w:rsidR="008642CC" w:rsidRPr="00C467F3">
        <w:rPr>
          <w:rFonts w:ascii="Times New Roman" w:hAnsi="Times New Roman" w:cs="Times New Roman"/>
          <w:sz w:val="28"/>
          <w:szCs w:val="28"/>
        </w:rPr>
        <w:t xml:space="preserve">в связи </w:t>
      </w:r>
      <w:r w:rsidRPr="00C467F3">
        <w:rPr>
          <w:rFonts w:ascii="Times New Roman" w:hAnsi="Times New Roman" w:cs="Times New Roman"/>
          <w:sz w:val="28"/>
          <w:szCs w:val="28"/>
        </w:rPr>
        <w:t xml:space="preserve">с высокой потребностью в </w:t>
      </w:r>
      <w:proofErr w:type="spellStart"/>
      <w:r w:rsidRPr="00C467F3">
        <w:rPr>
          <w:rFonts w:ascii="Times New Roman" w:hAnsi="Times New Roman" w:cs="Times New Roman"/>
          <w:sz w:val="28"/>
          <w:szCs w:val="28"/>
        </w:rPr>
        <w:t>импортозамещении</w:t>
      </w:r>
      <w:proofErr w:type="spellEnd"/>
      <w:r w:rsidRPr="00C467F3">
        <w:rPr>
          <w:rFonts w:ascii="Times New Roman" w:hAnsi="Times New Roman" w:cs="Times New Roman"/>
          <w:sz w:val="28"/>
          <w:szCs w:val="28"/>
        </w:rPr>
        <w:t xml:space="preserve"> оборудования для </w:t>
      </w:r>
      <w:proofErr w:type="spellStart"/>
      <w:r w:rsidRPr="00C467F3">
        <w:rPr>
          <w:rFonts w:ascii="Times New Roman" w:hAnsi="Times New Roman" w:cs="Times New Roman"/>
          <w:sz w:val="28"/>
          <w:szCs w:val="28"/>
        </w:rPr>
        <w:t>нефтегазодобычи</w:t>
      </w:r>
      <w:proofErr w:type="spellEnd"/>
      <w:r w:rsidRPr="00C467F3">
        <w:rPr>
          <w:rFonts w:ascii="Times New Roman" w:hAnsi="Times New Roman" w:cs="Times New Roman"/>
          <w:sz w:val="28"/>
          <w:szCs w:val="28"/>
        </w:rPr>
        <w:t xml:space="preserve"> в </w:t>
      </w:r>
      <w:r w:rsidR="00AD0B16">
        <w:rPr>
          <w:rFonts w:ascii="Times New Roman" w:hAnsi="Times New Roman" w:cs="Times New Roman"/>
          <w:sz w:val="28"/>
          <w:szCs w:val="28"/>
        </w:rPr>
        <w:t>Российской Федерации</w:t>
      </w:r>
      <w:r w:rsidR="000E37D0" w:rsidRPr="00C467F3">
        <w:rPr>
          <w:rFonts w:ascii="Times New Roman" w:hAnsi="Times New Roman" w:cs="Times New Roman"/>
          <w:sz w:val="28"/>
          <w:szCs w:val="28"/>
        </w:rPr>
        <w:t xml:space="preserve"> </w:t>
      </w:r>
      <w:r w:rsidRPr="00C467F3">
        <w:rPr>
          <w:rFonts w:ascii="Times New Roman" w:hAnsi="Times New Roman" w:cs="Times New Roman"/>
          <w:sz w:val="28"/>
          <w:szCs w:val="28"/>
        </w:rPr>
        <w:t>в текущий период.</w:t>
      </w:r>
      <w:r w:rsidR="00C66F2B" w:rsidRPr="00C467F3">
        <w:rPr>
          <w:rFonts w:ascii="Times New Roman" w:hAnsi="Times New Roman" w:cs="Times New Roman"/>
          <w:sz w:val="28"/>
          <w:szCs w:val="28"/>
        </w:rPr>
        <w:t xml:space="preserve"> </w:t>
      </w:r>
      <w:r w:rsidRPr="00C467F3">
        <w:rPr>
          <w:rFonts w:ascii="Times New Roman" w:hAnsi="Times New Roman" w:cs="Times New Roman"/>
          <w:sz w:val="28"/>
          <w:szCs w:val="28"/>
        </w:rPr>
        <w:t xml:space="preserve">В городе Радужный располагается предприятие </w:t>
      </w:r>
      <w:r w:rsidR="008E40BF" w:rsidRPr="00C467F3">
        <w:rPr>
          <w:rFonts w:ascii="Times New Roman" w:hAnsi="Times New Roman" w:cs="Times New Roman"/>
          <w:sz w:val="28"/>
          <w:szCs w:val="28"/>
        </w:rPr>
        <w:t>ООО «АЛМАЗ-</w:t>
      </w:r>
      <w:proofErr w:type="spellStart"/>
      <w:r w:rsidR="008E40BF" w:rsidRPr="00C467F3">
        <w:rPr>
          <w:rFonts w:ascii="Times New Roman" w:hAnsi="Times New Roman" w:cs="Times New Roman"/>
          <w:sz w:val="28"/>
          <w:szCs w:val="28"/>
        </w:rPr>
        <w:t>Нефтесервис</w:t>
      </w:r>
      <w:proofErr w:type="spellEnd"/>
      <w:r w:rsidR="008E40BF" w:rsidRPr="00C467F3">
        <w:rPr>
          <w:rFonts w:ascii="Times New Roman" w:hAnsi="Times New Roman" w:cs="Times New Roman"/>
          <w:sz w:val="28"/>
          <w:szCs w:val="28"/>
        </w:rPr>
        <w:t>»</w:t>
      </w:r>
      <w:r w:rsidRPr="00C467F3">
        <w:rPr>
          <w:rFonts w:ascii="Times New Roman" w:hAnsi="Times New Roman" w:cs="Times New Roman"/>
          <w:sz w:val="28"/>
          <w:szCs w:val="28"/>
        </w:rPr>
        <w:t xml:space="preserve">, специализирующееся на производстве </w:t>
      </w:r>
      <w:r w:rsidR="00B452C6">
        <w:rPr>
          <w:rFonts w:ascii="Times New Roman" w:hAnsi="Times New Roman" w:cs="Times New Roman"/>
          <w:sz w:val="28"/>
          <w:szCs w:val="28"/>
        </w:rPr>
        <w:t xml:space="preserve">погружного </w:t>
      </w:r>
      <w:r w:rsidRPr="00C467F3">
        <w:rPr>
          <w:rFonts w:ascii="Times New Roman" w:hAnsi="Times New Roman" w:cs="Times New Roman"/>
          <w:sz w:val="28"/>
          <w:szCs w:val="28"/>
        </w:rPr>
        <w:t xml:space="preserve">оборудования для </w:t>
      </w:r>
      <w:proofErr w:type="spellStart"/>
      <w:r w:rsidRPr="00C467F3">
        <w:rPr>
          <w:rFonts w:ascii="Times New Roman" w:hAnsi="Times New Roman" w:cs="Times New Roman"/>
          <w:sz w:val="28"/>
          <w:szCs w:val="28"/>
        </w:rPr>
        <w:t>нефтегазодобычи</w:t>
      </w:r>
      <w:proofErr w:type="spellEnd"/>
      <w:r w:rsidRPr="00C467F3">
        <w:rPr>
          <w:rFonts w:ascii="Times New Roman" w:hAnsi="Times New Roman" w:cs="Times New Roman"/>
          <w:sz w:val="28"/>
          <w:szCs w:val="28"/>
        </w:rPr>
        <w:t xml:space="preserve"> и </w:t>
      </w:r>
      <w:r w:rsidR="008E40BF" w:rsidRPr="00C467F3">
        <w:rPr>
          <w:rFonts w:ascii="Times New Roman" w:hAnsi="Times New Roman" w:cs="Times New Roman"/>
          <w:sz w:val="28"/>
          <w:szCs w:val="28"/>
        </w:rPr>
        <w:t>систем поддержания пластового давления</w:t>
      </w:r>
      <w:r w:rsidR="00B452C6">
        <w:rPr>
          <w:rFonts w:ascii="Times New Roman" w:hAnsi="Times New Roman" w:cs="Times New Roman"/>
          <w:sz w:val="28"/>
          <w:szCs w:val="28"/>
        </w:rPr>
        <w:t>.</w:t>
      </w:r>
      <w:r w:rsidR="008E40BF" w:rsidRPr="00C467F3">
        <w:rPr>
          <w:rFonts w:ascii="Times New Roman" w:hAnsi="Times New Roman" w:cs="Times New Roman"/>
          <w:sz w:val="28"/>
          <w:szCs w:val="28"/>
        </w:rPr>
        <w:t xml:space="preserve"> Предприятие </w:t>
      </w:r>
      <w:r w:rsidRPr="00C467F3">
        <w:rPr>
          <w:rFonts w:ascii="Times New Roman" w:hAnsi="Times New Roman" w:cs="Times New Roman"/>
          <w:sz w:val="28"/>
          <w:szCs w:val="28"/>
        </w:rPr>
        <w:t>име</w:t>
      </w:r>
      <w:r w:rsidR="008E40BF" w:rsidRPr="00C467F3">
        <w:rPr>
          <w:rFonts w:ascii="Times New Roman" w:hAnsi="Times New Roman" w:cs="Times New Roman"/>
          <w:sz w:val="28"/>
          <w:szCs w:val="28"/>
        </w:rPr>
        <w:t>ет</w:t>
      </w:r>
      <w:r w:rsidRPr="00C467F3">
        <w:rPr>
          <w:rFonts w:ascii="Times New Roman" w:hAnsi="Times New Roman" w:cs="Times New Roman"/>
          <w:sz w:val="28"/>
          <w:szCs w:val="28"/>
        </w:rPr>
        <w:t xml:space="preserve"> хорошие рыночные перспективы</w:t>
      </w:r>
      <w:r w:rsidR="00F21362">
        <w:rPr>
          <w:rFonts w:ascii="Times New Roman" w:hAnsi="Times New Roman" w:cs="Times New Roman"/>
          <w:sz w:val="28"/>
          <w:szCs w:val="28"/>
        </w:rPr>
        <w:t>, наращивает объемы выпуска оборудования, увеличивает штатную численность персонала</w:t>
      </w:r>
      <w:r w:rsidRPr="00C467F3">
        <w:rPr>
          <w:rFonts w:ascii="Times New Roman" w:hAnsi="Times New Roman" w:cs="Times New Roman"/>
          <w:sz w:val="28"/>
          <w:szCs w:val="28"/>
        </w:rPr>
        <w:t xml:space="preserve">. </w:t>
      </w:r>
      <w:r w:rsidR="008E40BF" w:rsidRPr="00C467F3">
        <w:rPr>
          <w:rFonts w:ascii="Times New Roman" w:hAnsi="Times New Roman" w:cs="Times New Roman"/>
          <w:sz w:val="28"/>
          <w:szCs w:val="28"/>
        </w:rPr>
        <w:t>В будущем (в перспективе после 2030 года) д</w:t>
      </w:r>
      <w:r w:rsidRPr="00C467F3">
        <w:rPr>
          <w:rFonts w:ascii="Times New Roman" w:hAnsi="Times New Roman" w:cs="Times New Roman"/>
          <w:sz w:val="28"/>
          <w:szCs w:val="28"/>
        </w:rPr>
        <w:t xml:space="preserve">анное предприятие </w:t>
      </w:r>
      <w:r w:rsidR="008E40BF" w:rsidRPr="00C467F3">
        <w:rPr>
          <w:rFonts w:ascii="Times New Roman" w:hAnsi="Times New Roman" w:cs="Times New Roman"/>
          <w:sz w:val="28"/>
          <w:szCs w:val="28"/>
        </w:rPr>
        <w:t>может стать</w:t>
      </w:r>
      <w:r w:rsidRPr="00C467F3">
        <w:rPr>
          <w:rFonts w:ascii="Times New Roman" w:hAnsi="Times New Roman" w:cs="Times New Roman"/>
          <w:sz w:val="28"/>
          <w:szCs w:val="28"/>
        </w:rPr>
        <w:t xml:space="preserve"> основой формирования промышленного кластера по производству оборудования для </w:t>
      </w:r>
      <w:proofErr w:type="spellStart"/>
      <w:r w:rsidRPr="00C467F3">
        <w:rPr>
          <w:rFonts w:ascii="Times New Roman" w:hAnsi="Times New Roman" w:cs="Times New Roman"/>
          <w:sz w:val="28"/>
          <w:szCs w:val="28"/>
        </w:rPr>
        <w:t>нефтегазодобычи</w:t>
      </w:r>
      <w:proofErr w:type="spellEnd"/>
      <w:r w:rsidRPr="00C467F3">
        <w:rPr>
          <w:rFonts w:ascii="Times New Roman" w:hAnsi="Times New Roman" w:cs="Times New Roman"/>
          <w:sz w:val="28"/>
          <w:szCs w:val="28"/>
        </w:rPr>
        <w:t>.</w:t>
      </w:r>
    </w:p>
    <w:p w14:paraId="78330F9E" w14:textId="66908C1A" w:rsidR="00743A79" w:rsidRPr="00CE2B92" w:rsidRDefault="00743A79" w:rsidP="00743A79">
      <w:pPr>
        <w:spacing w:after="120" w:line="360" w:lineRule="auto"/>
        <w:ind w:firstLine="709"/>
        <w:jc w:val="both"/>
        <w:rPr>
          <w:rFonts w:ascii="Times New Roman" w:hAnsi="Times New Roman" w:cs="Times New Roman"/>
          <w:sz w:val="28"/>
          <w:szCs w:val="28"/>
        </w:rPr>
      </w:pPr>
      <w:r w:rsidRPr="00CE2B92">
        <w:rPr>
          <w:rFonts w:ascii="Times New Roman" w:hAnsi="Times New Roman" w:cs="Times New Roman"/>
          <w:sz w:val="28"/>
          <w:szCs w:val="28"/>
        </w:rPr>
        <w:t xml:space="preserve">Основными задачами органов местного самоуправления по поддержке данного направления являются: поддержка </w:t>
      </w:r>
      <w:r w:rsidR="00CE2B92" w:rsidRPr="00CE2B92">
        <w:rPr>
          <w:rFonts w:ascii="Times New Roman" w:hAnsi="Times New Roman" w:cs="Times New Roman"/>
          <w:sz w:val="28"/>
          <w:szCs w:val="28"/>
        </w:rPr>
        <w:t>создания</w:t>
      </w:r>
      <w:r w:rsidRPr="00CE2B92">
        <w:rPr>
          <w:rFonts w:ascii="Times New Roman" w:hAnsi="Times New Roman" w:cs="Times New Roman"/>
          <w:sz w:val="28"/>
          <w:szCs w:val="28"/>
        </w:rPr>
        <w:t xml:space="preserve"> </w:t>
      </w:r>
      <w:r w:rsidR="00CE2B92" w:rsidRPr="00CE2B92">
        <w:rPr>
          <w:rFonts w:ascii="Times New Roman" w:hAnsi="Times New Roman" w:cs="Times New Roman"/>
          <w:sz w:val="28"/>
          <w:szCs w:val="28"/>
        </w:rPr>
        <w:t xml:space="preserve">кластера </w:t>
      </w:r>
      <w:r w:rsidRPr="00CE2B92">
        <w:rPr>
          <w:rFonts w:ascii="Times New Roman" w:hAnsi="Times New Roman" w:cs="Times New Roman"/>
          <w:sz w:val="28"/>
          <w:szCs w:val="28"/>
        </w:rPr>
        <w:t>предприя</w:t>
      </w:r>
      <w:r w:rsidR="00CE2B92" w:rsidRPr="00CE2B92">
        <w:rPr>
          <w:rFonts w:ascii="Times New Roman" w:hAnsi="Times New Roman" w:cs="Times New Roman"/>
          <w:sz w:val="28"/>
          <w:szCs w:val="28"/>
        </w:rPr>
        <w:t>тиями</w:t>
      </w:r>
      <w:r w:rsidRPr="00CE2B92">
        <w:rPr>
          <w:rFonts w:ascii="Times New Roman" w:hAnsi="Times New Roman" w:cs="Times New Roman"/>
          <w:sz w:val="28"/>
          <w:szCs w:val="28"/>
        </w:rPr>
        <w:t>, ориентированны</w:t>
      </w:r>
      <w:r w:rsidR="00CE2B92" w:rsidRPr="00CE2B92">
        <w:rPr>
          <w:rFonts w:ascii="Times New Roman" w:hAnsi="Times New Roman" w:cs="Times New Roman"/>
          <w:sz w:val="28"/>
          <w:szCs w:val="28"/>
        </w:rPr>
        <w:t>ми</w:t>
      </w:r>
      <w:r w:rsidRPr="00CE2B92">
        <w:rPr>
          <w:rFonts w:ascii="Times New Roman" w:hAnsi="Times New Roman" w:cs="Times New Roman"/>
          <w:sz w:val="28"/>
          <w:szCs w:val="28"/>
        </w:rPr>
        <w:t xml:space="preserve"> на производство оборудования и </w:t>
      </w:r>
      <w:proofErr w:type="spellStart"/>
      <w:r w:rsidR="00CE2B92" w:rsidRPr="00CE2B92">
        <w:rPr>
          <w:rFonts w:ascii="Times New Roman" w:hAnsi="Times New Roman" w:cs="Times New Roman"/>
          <w:sz w:val="28"/>
          <w:szCs w:val="28"/>
        </w:rPr>
        <w:lastRenderedPageBreak/>
        <w:t>нефтесервис</w:t>
      </w:r>
      <w:proofErr w:type="spellEnd"/>
      <w:r w:rsidR="00CE2B92">
        <w:rPr>
          <w:rStyle w:val="a7"/>
          <w:rFonts w:ascii="Times New Roman" w:hAnsi="Times New Roman" w:cs="Times New Roman"/>
          <w:sz w:val="28"/>
          <w:szCs w:val="28"/>
        </w:rPr>
        <w:footnoteReference w:id="24"/>
      </w:r>
      <w:r w:rsidR="00CE2B92">
        <w:rPr>
          <w:rFonts w:ascii="Times New Roman" w:hAnsi="Times New Roman" w:cs="Times New Roman"/>
          <w:sz w:val="28"/>
          <w:szCs w:val="28"/>
        </w:rPr>
        <w:t>,</w:t>
      </w:r>
      <w:r w:rsidR="00CE2B92" w:rsidRPr="00CE2B92">
        <w:rPr>
          <w:rFonts w:ascii="Times New Roman" w:hAnsi="Times New Roman" w:cs="Times New Roman"/>
          <w:sz w:val="28"/>
          <w:szCs w:val="28"/>
        </w:rPr>
        <w:t xml:space="preserve"> либо поддержка вхождения данных предприятий в </w:t>
      </w:r>
      <w:r w:rsidR="00CE2B92" w:rsidRPr="00C467F3">
        <w:rPr>
          <w:rFonts w:ascii="Times New Roman" w:hAnsi="Times New Roman" w:cs="Times New Roman"/>
          <w:sz w:val="28"/>
          <w:szCs w:val="28"/>
        </w:rPr>
        <w:t>Нефтегазовый кластер Тюменской области</w:t>
      </w:r>
      <w:r w:rsidR="00B452C6">
        <w:rPr>
          <w:rFonts w:ascii="Times New Roman" w:hAnsi="Times New Roman" w:cs="Times New Roman"/>
          <w:sz w:val="28"/>
          <w:szCs w:val="28"/>
        </w:rPr>
        <w:t xml:space="preserve">, а также </w:t>
      </w:r>
      <w:r w:rsidR="00B452C6" w:rsidRPr="00B452C6">
        <w:rPr>
          <w:rFonts w:ascii="Times New Roman" w:hAnsi="Times New Roman" w:cs="Times New Roman"/>
          <w:sz w:val="28"/>
          <w:szCs w:val="28"/>
        </w:rPr>
        <w:t xml:space="preserve">использования </w:t>
      </w:r>
      <w:r w:rsidR="00B452C6">
        <w:rPr>
          <w:rFonts w:ascii="Times New Roman" w:hAnsi="Times New Roman" w:cs="Times New Roman"/>
          <w:sz w:val="28"/>
          <w:szCs w:val="28"/>
        </w:rPr>
        <w:t>ими</w:t>
      </w:r>
      <w:r w:rsidR="00B452C6" w:rsidRPr="00B452C6">
        <w:rPr>
          <w:rFonts w:ascii="Times New Roman" w:hAnsi="Times New Roman" w:cs="Times New Roman"/>
          <w:sz w:val="28"/>
          <w:szCs w:val="28"/>
        </w:rPr>
        <w:t xml:space="preserve"> мер региональной и федеральной поддержки</w:t>
      </w:r>
      <w:r w:rsidRPr="00CE2B92">
        <w:rPr>
          <w:rFonts w:ascii="Times New Roman" w:hAnsi="Times New Roman" w:cs="Times New Roman"/>
          <w:sz w:val="28"/>
          <w:szCs w:val="28"/>
        </w:rPr>
        <w:t xml:space="preserve">; формирование пакета мер, стимулирующих развитие производства оборудования для </w:t>
      </w:r>
      <w:r w:rsidR="00CE2B92">
        <w:rPr>
          <w:rFonts w:ascii="Times New Roman" w:hAnsi="Times New Roman" w:cs="Times New Roman"/>
          <w:sz w:val="28"/>
          <w:szCs w:val="28"/>
        </w:rPr>
        <w:t>добывающей промышленности</w:t>
      </w:r>
      <w:r w:rsidRPr="00CE2B92">
        <w:rPr>
          <w:rFonts w:ascii="Times New Roman" w:hAnsi="Times New Roman" w:cs="Times New Roman"/>
          <w:sz w:val="28"/>
          <w:szCs w:val="28"/>
        </w:rPr>
        <w:t>, а также нефте</w:t>
      </w:r>
      <w:r w:rsidR="00CE2B92">
        <w:rPr>
          <w:rFonts w:ascii="Times New Roman" w:hAnsi="Times New Roman" w:cs="Times New Roman"/>
          <w:sz w:val="28"/>
          <w:szCs w:val="28"/>
        </w:rPr>
        <w:t>газо</w:t>
      </w:r>
      <w:r w:rsidRPr="00CE2B92">
        <w:rPr>
          <w:rFonts w:ascii="Times New Roman" w:hAnsi="Times New Roman" w:cs="Times New Roman"/>
          <w:sz w:val="28"/>
          <w:szCs w:val="28"/>
        </w:rPr>
        <w:t>химию.</w:t>
      </w:r>
    </w:p>
    <w:p w14:paraId="2AF7051C" w14:textId="330DFAB1" w:rsidR="0048263A" w:rsidRPr="00C467F3" w:rsidRDefault="0048263A" w:rsidP="0048263A">
      <w:pPr>
        <w:spacing w:after="120" w:line="360" w:lineRule="auto"/>
        <w:ind w:firstLine="709"/>
        <w:jc w:val="both"/>
        <w:rPr>
          <w:rFonts w:ascii="Times New Roman" w:hAnsi="Times New Roman" w:cs="Times New Roman"/>
          <w:b/>
          <w:i/>
          <w:sz w:val="28"/>
          <w:szCs w:val="28"/>
        </w:rPr>
      </w:pPr>
      <w:r w:rsidRPr="00C467F3">
        <w:rPr>
          <w:rFonts w:ascii="Times New Roman" w:hAnsi="Times New Roman" w:cs="Times New Roman"/>
          <w:b/>
          <w:i/>
          <w:sz w:val="28"/>
          <w:szCs w:val="28"/>
        </w:rPr>
        <w:t>1.</w:t>
      </w:r>
      <w:r w:rsidR="00F44450" w:rsidRPr="00C467F3">
        <w:rPr>
          <w:rFonts w:ascii="Times New Roman" w:hAnsi="Times New Roman" w:cs="Times New Roman"/>
          <w:b/>
          <w:i/>
          <w:sz w:val="28"/>
          <w:szCs w:val="28"/>
        </w:rPr>
        <w:t>2</w:t>
      </w:r>
      <w:r w:rsidR="00364139" w:rsidRPr="00C467F3">
        <w:rPr>
          <w:rFonts w:ascii="Times New Roman" w:hAnsi="Times New Roman" w:cs="Times New Roman"/>
          <w:b/>
          <w:i/>
          <w:sz w:val="28"/>
          <w:szCs w:val="28"/>
        </w:rPr>
        <w:t>.</w:t>
      </w:r>
      <w:r w:rsidRPr="00C467F3">
        <w:rPr>
          <w:rFonts w:ascii="Times New Roman" w:hAnsi="Times New Roman" w:cs="Times New Roman"/>
          <w:b/>
          <w:i/>
          <w:sz w:val="28"/>
          <w:szCs w:val="28"/>
        </w:rPr>
        <w:t xml:space="preserve"> Развитие малого бизнеса</w:t>
      </w:r>
      <w:r w:rsidR="00364139" w:rsidRPr="00C467F3">
        <w:rPr>
          <w:rFonts w:ascii="Times New Roman" w:hAnsi="Times New Roman" w:cs="Times New Roman"/>
          <w:b/>
          <w:i/>
          <w:sz w:val="28"/>
          <w:szCs w:val="28"/>
        </w:rPr>
        <w:t>, в том числе социально ориентированного</w:t>
      </w:r>
    </w:p>
    <w:p w14:paraId="4D2EF352" w14:textId="77777777" w:rsidR="0048263A" w:rsidRPr="00C467F3" w:rsidRDefault="0048263A" w:rsidP="0048263A">
      <w:pPr>
        <w:spacing w:after="120" w:line="360" w:lineRule="auto"/>
        <w:ind w:firstLine="709"/>
        <w:jc w:val="both"/>
        <w:rPr>
          <w:rFonts w:ascii="Times New Roman" w:hAnsi="Times New Roman" w:cs="Times New Roman"/>
          <w:sz w:val="28"/>
          <w:szCs w:val="28"/>
        </w:rPr>
      </w:pPr>
      <w:r w:rsidRPr="00C467F3">
        <w:rPr>
          <w:rFonts w:ascii="Times New Roman" w:hAnsi="Times New Roman" w:cs="Times New Roman"/>
          <w:sz w:val="28"/>
          <w:szCs w:val="28"/>
        </w:rPr>
        <w:t>Удаленность города Радужный от рынков сбыта и основных тра</w:t>
      </w:r>
      <w:r w:rsidR="000729F0" w:rsidRPr="00C467F3">
        <w:rPr>
          <w:rFonts w:ascii="Times New Roman" w:hAnsi="Times New Roman" w:cs="Times New Roman"/>
          <w:sz w:val="28"/>
          <w:szCs w:val="28"/>
        </w:rPr>
        <w:t>н</w:t>
      </w:r>
      <w:r w:rsidRPr="00C467F3">
        <w:rPr>
          <w:rFonts w:ascii="Times New Roman" w:hAnsi="Times New Roman" w:cs="Times New Roman"/>
          <w:sz w:val="28"/>
          <w:szCs w:val="28"/>
        </w:rPr>
        <w:t>спортн</w:t>
      </w:r>
      <w:r w:rsidR="000729F0" w:rsidRPr="00C467F3">
        <w:rPr>
          <w:rFonts w:ascii="Times New Roman" w:hAnsi="Times New Roman" w:cs="Times New Roman"/>
          <w:sz w:val="28"/>
          <w:szCs w:val="28"/>
        </w:rPr>
        <w:t>ых коридоров</w:t>
      </w:r>
      <w:r w:rsidRPr="00C467F3">
        <w:rPr>
          <w:rFonts w:ascii="Times New Roman" w:hAnsi="Times New Roman" w:cs="Times New Roman"/>
          <w:sz w:val="28"/>
          <w:szCs w:val="28"/>
        </w:rPr>
        <w:t xml:space="preserve"> предопределяет ориентацию малого бизнеса на местный, локальный рынок, что ограничивает возможности роста малого бизнеса. В связи с этом в перспективе до 203</w:t>
      </w:r>
      <w:r w:rsidR="00F440AC" w:rsidRPr="00C467F3">
        <w:rPr>
          <w:rFonts w:ascii="Times New Roman" w:hAnsi="Times New Roman" w:cs="Times New Roman"/>
          <w:sz w:val="28"/>
          <w:szCs w:val="28"/>
        </w:rPr>
        <w:t>6</w:t>
      </w:r>
      <w:r w:rsidRPr="00C467F3">
        <w:rPr>
          <w:rFonts w:ascii="Times New Roman" w:hAnsi="Times New Roman" w:cs="Times New Roman"/>
          <w:sz w:val="28"/>
          <w:szCs w:val="28"/>
        </w:rPr>
        <w:t xml:space="preserve"> года малый бизнес в городе Радужный будет развиваться</w:t>
      </w:r>
      <w:r w:rsidR="00AC3DB8" w:rsidRPr="00C467F3">
        <w:rPr>
          <w:rFonts w:ascii="Times New Roman" w:hAnsi="Times New Roman" w:cs="Times New Roman"/>
          <w:sz w:val="28"/>
          <w:szCs w:val="28"/>
        </w:rPr>
        <w:t>, преимущественно,</w:t>
      </w:r>
      <w:r w:rsidRPr="00C467F3">
        <w:rPr>
          <w:rFonts w:ascii="Times New Roman" w:hAnsi="Times New Roman" w:cs="Times New Roman"/>
          <w:sz w:val="28"/>
          <w:szCs w:val="28"/>
        </w:rPr>
        <w:t xml:space="preserve"> за</w:t>
      </w:r>
      <w:r w:rsidR="007B71D3" w:rsidRPr="00C467F3">
        <w:rPr>
          <w:rFonts w:ascii="Times New Roman" w:hAnsi="Times New Roman" w:cs="Times New Roman"/>
          <w:sz w:val="28"/>
          <w:szCs w:val="28"/>
        </w:rPr>
        <w:t xml:space="preserve"> счет</w:t>
      </w:r>
      <w:r w:rsidRPr="00C467F3">
        <w:rPr>
          <w:rFonts w:ascii="Times New Roman" w:hAnsi="Times New Roman" w:cs="Times New Roman"/>
          <w:sz w:val="28"/>
          <w:szCs w:val="28"/>
        </w:rPr>
        <w:t xml:space="preserve"> новых ниш местного, локального рынка</w:t>
      </w:r>
      <w:r w:rsidR="00A65E15" w:rsidRPr="00C467F3">
        <w:rPr>
          <w:rFonts w:ascii="Times New Roman" w:hAnsi="Times New Roman" w:cs="Times New Roman"/>
          <w:sz w:val="28"/>
          <w:szCs w:val="28"/>
        </w:rPr>
        <w:t xml:space="preserve"> – в частности, кафе, ресторанов, небольших предприятий по производству готового питания</w:t>
      </w:r>
      <w:r w:rsidR="00346259" w:rsidRPr="00C467F3">
        <w:rPr>
          <w:rFonts w:ascii="Times New Roman" w:hAnsi="Times New Roman" w:cs="Times New Roman"/>
          <w:sz w:val="28"/>
          <w:szCs w:val="28"/>
        </w:rPr>
        <w:t xml:space="preserve"> и др.</w:t>
      </w:r>
    </w:p>
    <w:p w14:paraId="1D3981EF" w14:textId="77777777" w:rsidR="00364139" w:rsidRPr="00C467F3" w:rsidRDefault="00346259" w:rsidP="00325FEA">
      <w:pPr>
        <w:spacing w:after="120" w:line="360" w:lineRule="auto"/>
        <w:ind w:firstLine="709"/>
        <w:jc w:val="both"/>
        <w:rPr>
          <w:rFonts w:ascii="Times New Roman" w:hAnsi="Times New Roman" w:cs="Times New Roman"/>
          <w:sz w:val="28"/>
          <w:szCs w:val="28"/>
        </w:rPr>
      </w:pPr>
      <w:r w:rsidRPr="00C467F3">
        <w:rPr>
          <w:rFonts w:ascii="Times New Roman" w:hAnsi="Times New Roman" w:cs="Times New Roman"/>
          <w:sz w:val="28"/>
          <w:szCs w:val="28"/>
        </w:rPr>
        <w:t xml:space="preserve">Кроме того, в Радужном будет развиваться социальное предпринимательство, в том числе с помощью поддержки местных органов власти. </w:t>
      </w:r>
      <w:r w:rsidR="001F0113" w:rsidRPr="00C467F3">
        <w:rPr>
          <w:rFonts w:ascii="Times New Roman" w:hAnsi="Times New Roman" w:cs="Times New Roman"/>
          <w:sz w:val="28"/>
          <w:szCs w:val="28"/>
        </w:rPr>
        <w:t xml:space="preserve">Стимулирование развития социального предпринимательства, к которому следует в первую очередь отнести оказание услуг дошкольного образования, услуг дополнительного образования, спортивных и фитнес-центров, а также иных центров круглогодичного спортивного обслуживания, услуг социального обслуживания граждан пожилого возраста и инвалидов, прежде всего производится </w:t>
      </w:r>
      <w:r w:rsidR="001F0113" w:rsidRPr="001D0218">
        <w:rPr>
          <w:rFonts w:ascii="Times New Roman" w:hAnsi="Times New Roman" w:cs="Times New Roman"/>
          <w:sz w:val="28"/>
          <w:szCs w:val="28"/>
        </w:rPr>
        <w:t xml:space="preserve">через предоставление им льгот как приоритетным с точки зрения оказания поддержки организациям МСП и СОНКО (от льготного налогообложения – до аренды муниципальных помещений на льготных условиях). Кроме того, стимулирование развития социального предпринимательства обеспечивается за счет внедрения </w:t>
      </w:r>
      <w:r w:rsidR="001F0113" w:rsidRPr="001D0218">
        <w:rPr>
          <w:rFonts w:ascii="Times New Roman" w:hAnsi="Times New Roman" w:cs="Times New Roman"/>
          <w:sz w:val="28"/>
          <w:szCs w:val="28"/>
        </w:rPr>
        <w:lastRenderedPageBreak/>
        <w:t>персонифицированных сертификатов на предоставление услуг, финансируемых муниципалитетом.</w:t>
      </w:r>
    </w:p>
    <w:p w14:paraId="423A6BF1" w14:textId="23B6AFCB" w:rsidR="00364139" w:rsidRPr="00C467F3" w:rsidRDefault="00364139" w:rsidP="00364139">
      <w:pPr>
        <w:spacing w:after="120" w:line="360" w:lineRule="auto"/>
        <w:ind w:firstLine="709"/>
        <w:jc w:val="both"/>
        <w:rPr>
          <w:rFonts w:ascii="Times New Roman" w:hAnsi="Times New Roman" w:cs="Times New Roman"/>
          <w:b/>
          <w:i/>
          <w:sz w:val="28"/>
          <w:szCs w:val="28"/>
        </w:rPr>
      </w:pPr>
      <w:r w:rsidRPr="00C467F3">
        <w:rPr>
          <w:rFonts w:ascii="Times New Roman" w:hAnsi="Times New Roman" w:cs="Times New Roman"/>
          <w:b/>
          <w:i/>
          <w:sz w:val="28"/>
          <w:szCs w:val="28"/>
        </w:rPr>
        <w:t xml:space="preserve">1.3. Развитие </w:t>
      </w:r>
      <w:r w:rsidR="000E076A" w:rsidRPr="00C467F3">
        <w:rPr>
          <w:rFonts w:ascii="Times New Roman" w:hAnsi="Times New Roman" w:cs="Times New Roman"/>
          <w:b/>
          <w:i/>
          <w:sz w:val="28"/>
          <w:szCs w:val="28"/>
        </w:rPr>
        <w:t xml:space="preserve">рекреации и </w:t>
      </w:r>
      <w:r w:rsidRPr="00C467F3">
        <w:rPr>
          <w:rFonts w:ascii="Times New Roman" w:hAnsi="Times New Roman" w:cs="Times New Roman"/>
          <w:b/>
          <w:i/>
          <w:sz w:val="28"/>
          <w:szCs w:val="28"/>
        </w:rPr>
        <w:t xml:space="preserve">туризма </w:t>
      </w:r>
    </w:p>
    <w:p w14:paraId="564BC647" w14:textId="726BAE29" w:rsidR="00364139" w:rsidRDefault="000E076A" w:rsidP="00685064">
      <w:pPr>
        <w:spacing w:after="120" w:line="360" w:lineRule="auto"/>
        <w:ind w:firstLine="709"/>
        <w:jc w:val="both"/>
        <w:rPr>
          <w:rFonts w:ascii="Times New Roman" w:hAnsi="Times New Roman" w:cs="Times New Roman"/>
          <w:sz w:val="28"/>
          <w:szCs w:val="28"/>
        </w:rPr>
      </w:pPr>
      <w:r w:rsidRPr="00C467F3">
        <w:rPr>
          <w:rFonts w:ascii="Times New Roman" w:hAnsi="Times New Roman" w:cs="Times New Roman"/>
          <w:sz w:val="28"/>
          <w:szCs w:val="28"/>
        </w:rPr>
        <w:t>Развитие рекреации и туризма в городе может стать дополнительным направлением для развития малого и среднего бизнеса</w:t>
      </w:r>
      <w:r w:rsidR="004A60AC" w:rsidRPr="004A00D3">
        <w:rPr>
          <w:vertAlign w:val="superscript"/>
        </w:rPr>
        <w:footnoteReference w:id="25"/>
      </w:r>
      <w:r w:rsidRPr="00C467F3">
        <w:rPr>
          <w:rFonts w:ascii="Times New Roman" w:hAnsi="Times New Roman" w:cs="Times New Roman"/>
          <w:sz w:val="28"/>
          <w:szCs w:val="28"/>
        </w:rPr>
        <w:t xml:space="preserve">, имея при этом </w:t>
      </w:r>
      <w:r w:rsidR="00685064">
        <w:rPr>
          <w:rFonts w:ascii="Times New Roman" w:hAnsi="Times New Roman" w:cs="Times New Roman"/>
          <w:sz w:val="28"/>
          <w:szCs w:val="28"/>
        </w:rPr>
        <w:t>особую</w:t>
      </w:r>
      <w:r w:rsidRPr="00C467F3">
        <w:rPr>
          <w:rFonts w:ascii="Times New Roman" w:hAnsi="Times New Roman" w:cs="Times New Roman"/>
          <w:sz w:val="28"/>
          <w:szCs w:val="28"/>
        </w:rPr>
        <w:t xml:space="preserve"> значимость для города как направление, содействующие развити</w:t>
      </w:r>
      <w:r w:rsidR="00087EC0">
        <w:rPr>
          <w:rFonts w:ascii="Times New Roman" w:hAnsi="Times New Roman" w:cs="Times New Roman"/>
          <w:sz w:val="28"/>
          <w:szCs w:val="28"/>
        </w:rPr>
        <w:t>ю</w:t>
      </w:r>
      <w:r w:rsidRPr="00C467F3">
        <w:rPr>
          <w:rFonts w:ascii="Times New Roman" w:hAnsi="Times New Roman" w:cs="Times New Roman"/>
          <w:sz w:val="28"/>
          <w:szCs w:val="28"/>
        </w:rPr>
        <w:t xml:space="preserve"> комфортной городской среды. </w:t>
      </w:r>
      <w:r w:rsidR="00685064">
        <w:rPr>
          <w:rFonts w:ascii="Times New Roman" w:hAnsi="Times New Roman" w:cs="Times New Roman"/>
          <w:sz w:val="28"/>
          <w:szCs w:val="28"/>
        </w:rPr>
        <w:t xml:space="preserve">На сегодняшний день туристская инфраструктура города ориентирована, преимущественно, на деловой туризм, а новыми направлениями могут стать рекреационное, </w:t>
      </w:r>
      <w:r w:rsidR="00685064" w:rsidRPr="00685064">
        <w:rPr>
          <w:rFonts w:ascii="Times New Roman" w:hAnsi="Times New Roman" w:cs="Times New Roman"/>
          <w:sz w:val="28"/>
          <w:szCs w:val="28"/>
        </w:rPr>
        <w:t>природно-экологическое направление</w:t>
      </w:r>
      <w:r w:rsidR="00685064">
        <w:rPr>
          <w:rFonts w:ascii="Times New Roman" w:hAnsi="Times New Roman" w:cs="Times New Roman"/>
          <w:sz w:val="28"/>
          <w:szCs w:val="28"/>
        </w:rPr>
        <w:t xml:space="preserve">, </w:t>
      </w:r>
      <w:r w:rsidR="00685064" w:rsidRPr="00685064">
        <w:rPr>
          <w:rFonts w:ascii="Times New Roman" w:hAnsi="Times New Roman" w:cs="Times New Roman"/>
          <w:sz w:val="28"/>
          <w:szCs w:val="28"/>
        </w:rPr>
        <w:t>спортивное направление.</w:t>
      </w:r>
      <w:r w:rsidR="00685064" w:rsidRPr="00C467F3">
        <w:rPr>
          <w:rFonts w:ascii="Times New Roman" w:hAnsi="Times New Roman" w:cs="Times New Roman"/>
          <w:sz w:val="28"/>
          <w:szCs w:val="28"/>
        </w:rPr>
        <w:t xml:space="preserve"> </w:t>
      </w:r>
      <w:r w:rsidR="00685064">
        <w:rPr>
          <w:rFonts w:ascii="Times New Roman" w:hAnsi="Times New Roman" w:cs="Times New Roman"/>
          <w:sz w:val="28"/>
          <w:szCs w:val="28"/>
        </w:rPr>
        <w:t>При этом ж</w:t>
      </w:r>
      <w:r w:rsidRPr="00C467F3">
        <w:rPr>
          <w:rFonts w:ascii="Times New Roman" w:hAnsi="Times New Roman" w:cs="Times New Roman"/>
          <w:sz w:val="28"/>
          <w:szCs w:val="28"/>
        </w:rPr>
        <w:t>ители города также нуждаются в рекреации – отдыхе на туристических базах, расположенных на свежем воздухе</w:t>
      </w:r>
      <w:r w:rsidR="00577607" w:rsidRPr="00C467F3">
        <w:rPr>
          <w:rFonts w:ascii="Times New Roman" w:hAnsi="Times New Roman" w:cs="Times New Roman"/>
          <w:sz w:val="28"/>
          <w:szCs w:val="28"/>
        </w:rPr>
        <w:t xml:space="preserve">, услугах </w:t>
      </w:r>
      <w:proofErr w:type="spellStart"/>
      <w:r w:rsidR="00577607" w:rsidRPr="00C467F3">
        <w:rPr>
          <w:rFonts w:ascii="Times New Roman" w:hAnsi="Times New Roman" w:cs="Times New Roman"/>
          <w:sz w:val="28"/>
          <w:szCs w:val="28"/>
        </w:rPr>
        <w:t>спа</w:t>
      </w:r>
      <w:proofErr w:type="spellEnd"/>
      <w:r w:rsidR="00577607" w:rsidRPr="00C467F3">
        <w:rPr>
          <w:rFonts w:ascii="Times New Roman" w:hAnsi="Times New Roman" w:cs="Times New Roman"/>
          <w:sz w:val="28"/>
          <w:szCs w:val="28"/>
        </w:rPr>
        <w:t>-комплексов, бань, спортивно-развлекательных комплексов.</w:t>
      </w:r>
      <w:r w:rsidR="00685064">
        <w:rPr>
          <w:rFonts w:ascii="Times New Roman" w:hAnsi="Times New Roman" w:cs="Times New Roman"/>
          <w:sz w:val="28"/>
          <w:szCs w:val="28"/>
        </w:rPr>
        <w:t xml:space="preserve"> Таким образом, </w:t>
      </w:r>
      <w:r w:rsidR="001D36FD">
        <w:rPr>
          <w:rFonts w:ascii="Times New Roman" w:hAnsi="Times New Roman" w:cs="Times New Roman"/>
          <w:sz w:val="28"/>
          <w:szCs w:val="28"/>
        </w:rPr>
        <w:t>туристско</w:t>
      </w:r>
      <w:r w:rsidR="00685064">
        <w:rPr>
          <w:rFonts w:ascii="Times New Roman" w:hAnsi="Times New Roman" w:cs="Times New Roman"/>
          <w:sz w:val="28"/>
          <w:szCs w:val="28"/>
        </w:rPr>
        <w:t xml:space="preserve">-рекреационный комплекс должен формироваться с </w:t>
      </w:r>
      <w:r w:rsidR="001D36FD">
        <w:rPr>
          <w:rFonts w:ascii="Times New Roman" w:hAnsi="Times New Roman" w:cs="Times New Roman"/>
          <w:sz w:val="28"/>
          <w:szCs w:val="28"/>
        </w:rPr>
        <w:t xml:space="preserve">ориентацией как на внешний, так и на внутренний </w:t>
      </w:r>
      <w:r w:rsidR="007C0564">
        <w:rPr>
          <w:rFonts w:ascii="Times New Roman" w:hAnsi="Times New Roman" w:cs="Times New Roman"/>
          <w:sz w:val="28"/>
          <w:szCs w:val="28"/>
        </w:rPr>
        <w:t xml:space="preserve">(по отношению к городу) </w:t>
      </w:r>
      <w:r w:rsidR="001D36FD">
        <w:rPr>
          <w:rFonts w:ascii="Times New Roman" w:hAnsi="Times New Roman" w:cs="Times New Roman"/>
          <w:sz w:val="28"/>
          <w:szCs w:val="28"/>
        </w:rPr>
        <w:t>спрос</w:t>
      </w:r>
      <w:r w:rsidR="000A02E6" w:rsidRPr="00C467F3">
        <w:rPr>
          <w:rFonts w:ascii="Times New Roman" w:hAnsi="Times New Roman" w:cs="Times New Roman"/>
          <w:sz w:val="28"/>
          <w:szCs w:val="28"/>
        </w:rPr>
        <w:t>.</w:t>
      </w:r>
    </w:p>
    <w:p w14:paraId="340287CE" w14:textId="77777777" w:rsidR="005E282E" w:rsidRDefault="005E282E" w:rsidP="00685064">
      <w:pPr>
        <w:spacing w:after="120" w:line="360" w:lineRule="auto"/>
        <w:ind w:firstLine="709"/>
        <w:jc w:val="both"/>
        <w:rPr>
          <w:rFonts w:ascii="Times New Roman" w:hAnsi="Times New Roman" w:cs="Times New Roman"/>
          <w:sz w:val="28"/>
          <w:szCs w:val="28"/>
        </w:rPr>
      </w:pPr>
      <w:r w:rsidRPr="005E282E">
        <w:rPr>
          <w:rFonts w:ascii="Times New Roman" w:hAnsi="Times New Roman" w:cs="Times New Roman"/>
          <w:sz w:val="28"/>
          <w:szCs w:val="28"/>
        </w:rPr>
        <w:t>Преимуществ</w:t>
      </w:r>
      <w:r>
        <w:rPr>
          <w:rFonts w:ascii="Times New Roman" w:hAnsi="Times New Roman" w:cs="Times New Roman"/>
          <w:sz w:val="28"/>
          <w:szCs w:val="28"/>
        </w:rPr>
        <w:t>ом</w:t>
      </w:r>
      <w:r w:rsidRPr="005E282E">
        <w:rPr>
          <w:rFonts w:ascii="Times New Roman" w:hAnsi="Times New Roman" w:cs="Times New Roman"/>
          <w:sz w:val="28"/>
          <w:szCs w:val="28"/>
        </w:rPr>
        <w:t xml:space="preserve"> города Радужный является его включенность в природный комплекс – он </w:t>
      </w:r>
      <w:r w:rsidR="00A64C56">
        <w:rPr>
          <w:rFonts w:ascii="Times New Roman" w:hAnsi="Times New Roman" w:cs="Times New Roman"/>
          <w:sz w:val="28"/>
          <w:szCs w:val="28"/>
        </w:rPr>
        <w:t xml:space="preserve">вплотную </w:t>
      </w:r>
      <w:r w:rsidRPr="005E282E">
        <w:rPr>
          <w:rFonts w:ascii="Times New Roman" w:hAnsi="Times New Roman" w:cs="Times New Roman"/>
          <w:sz w:val="28"/>
          <w:szCs w:val="28"/>
        </w:rPr>
        <w:t xml:space="preserve">окружен первозданным лесом. Окружающий лес богат кедровым орехом, грибами, черникой, брусникой, морошкой, клюквой и другими дикоросами. Здесь водятся зайцы, белки, </w:t>
      </w:r>
      <w:r w:rsidR="00A64C56" w:rsidRPr="005E282E">
        <w:rPr>
          <w:rFonts w:ascii="Times New Roman" w:hAnsi="Times New Roman" w:cs="Times New Roman"/>
          <w:sz w:val="28"/>
          <w:szCs w:val="28"/>
        </w:rPr>
        <w:t xml:space="preserve">лисы, </w:t>
      </w:r>
      <w:r w:rsidRPr="005E282E">
        <w:rPr>
          <w:rFonts w:ascii="Times New Roman" w:hAnsi="Times New Roman" w:cs="Times New Roman"/>
          <w:sz w:val="28"/>
          <w:szCs w:val="28"/>
        </w:rPr>
        <w:t>боровая дичь, встречаются бурые медведи и лоси. Многочисленные озера и реки</w:t>
      </w:r>
      <w:r>
        <w:rPr>
          <w:rFonts w:ascii="Times New Roman" w:hAnsi="Times New Roman" w:cs="Times New Roman"/>
          <w:sz w:val="28"/>
          <w:szCs w:val="28"/>
        </w:rPr>
        <w:t xml:space="preserve"> в округе</w:t>
      </w:r>
      <w:r w:rsidRPr="005E282E">
        <w:rPr>
          <w:rFonts w:ascii="Times New Roman" w:hAnsi="Times New Roman" w:cs="Times New Roman"/>
          <w:sz w:val="28"/>
          <w:szCs w:val="28"/>
        </w:rPr>
        <w:t xml:space="preserve"> богаты рыбой.</w:t>
      </w:r>
    </w:p>
    <w:p w14:paraId="6020C6E5" w14:textId="77777777" w:rsidR="00080949" w:rsidRDefault="005E282E" w:rsidP="00685064">
      <w:pPr>
        <w:spacing w:after="120" w:line="360" w:lineRule="auto"/>
        <w:ind w:firstLine="709"/>
        <w:jc w:val="both"/>
        <w:rPr>
          <w:rFonts w:ascii="Times New Roman" w:hAnsi="Times New Roman" w:cs="Times New Roman"/>
          <w:sz w:val="28"/>
          <w:szCs w:val="28"/>
        </w:rPr>
      </w:pPr>
      <w:r w:rsidRPr="005E282E">
        <w:rPr>
          <w:rFonts w:ascii="Times New Roman" w:hAnsi="Times New Roman" w:cs="Times New Roman"/>
          <w:sz w:val="28"/>
          <w:szCs w:val="28"/>
        </w:rPr>
        <w:t>В городе протекает р</w:t>
      </w:r>
      <w:r w:rsidR="00080949" w:rsidRPr="005E282E">
        <w:rPr>
          <w:rFonts w:ascii="Times New Roman" w:hAnsi="Times New Roman" w:cs="Times New Roman"/>
          <w:sz w:val="28"/>
          <w:szCs w:val="28"/>
        </w:rPr>
        <w:t xml:space="preserve">ека </w:t>
      </w:r>
      <w:proofErr w:type="spellStart"/>
      <w:r w:rsidR="00080949" w:rsidRPr="005E282E">
        <w:rPr>
          <w:rFonts w:ascii="Times New Roman" w:hAnsi="Times New Roman" w:cs="Times New Roman"/>
          <w:sz w:val="28"/>
          <w:szCs w:val="28"/>
        </w:rPr>
        <w:t>Аган</w:t>
      </w:r>
      <w:proofErr w:type="spellEnd"/>
      <w:r w:rsidR="00080949" w:rsidRPr="005E282E">
        <w:rPr>
          <w:rFonts w:ascii="Times New Roman" w:hAnsi="Times New Roman" w:cs="Times New Roman"/>
          <w:sz w:val="28"/>
          <w:szCs w:val="28"/>
        </w:rPr>
        <w:t xml:space="preserve">, </w:t>
      </w:r>
      <w:r w:rsidRPr="005E282E">
        <w:rPr>
          <w:rFonts w:ascii="Times New Roman" w:hAnsi="Times New Roman" w:cs="Times New Roman"/>
          <w:sz w:val="28"/>
          <w:szCs w:val="28"/>
        </w:rPr>
        <w:t>здесь же, на территории города</w:t>
      </w:r>
      <w:r w:rsidR="00A64C56">
        <w:rPr>
          <w:rFonts w:ascii="Times New Roman" w:hAnsi="Times New Roman" w:cs="Times New Roman"/>
          <w:sz w:val="28"/>
          <w:szCs w:val="28"/>
        </w:rPr>
        <w:t>,</w:t>
      </w:r>
      <w:r w:rsidRPr="005E282E">
        <w:rPr>
          <w:rFonts w:ascii="Times New Roman" w:hAnsi="Times New Roman" w:cs="Times New Roman"/>
          <w:sz w:val="28"/>
          <w:szCs w:val="28"/>
        </w:rPr>
        <w:t xml:space="preserve"> располагается о</w:t>
      </w:r>
      <w:r w:rsidR="00080949" w:rsidRPr="005E282E">
        <w:rPr>
          <w:rFonts w:ascii="Times New Roman" w:hAnsi="Times New Roman" w:cs="Times New Roman"/>
          <w:sz w:val="28"/>
          <w:szCs w:val="28"/>
        </w:rPr>
        <w:t>зеро Ай-</w:t>
      </w:r>
      <w:proofErr w:type="spellStart"/>
      <w:r w:rsidR="00080949" w:rsidRPr="005E282E">
        <w:rPr>
          <w:rFonts w:ascii="Times New Roman" w:hAnsi="Times New Roman" w:cs="Times New Roman"/>
          <w:sz w:val="28"/>
          <w:szCs w:val="28"/>
        </w:rPr>
        <w:t>Агунлор</w:t>
      </w:r>
      <w:proofErr w:type="spellEnd"/>
      <w:r w:rsidRPr="005E282E">
        <w:rPr>
          <w:rFonts w:ascii="Times New Roman" w:hAnsi="Times New Roman" w:cs="Times New Roman"/>
          <w:sz w:val="28"/>
          <w:szCs w:val="28"/>
        </w:rPr>
        <w:t>.</w:t>
      </w:r>
    </w:p>
    <w:p w14:paraId="647B2FF5" w14:textId="77777777" w:rsidR="00117EC4" w:rsidRDefault="00117EC4" w:rsidP="0068506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туристско-рекреационного комплекса</w:t>
      </w:r>
      <w:r w:rsidR="00A64C56">
        <w:rPr>
          <w:rFonts w:ascii="Times New Roman" w:hAnsi="Times New Roman" w:cs="Times New Roman"/>
          <w:sz w:val="28"/>
          <w:szCs w:val="28"/>
        </w:rPr>
        <w:t xml:space="preserve"> города Радужный</w:t>
      </w:r>
      <w:r>
        <w:rPr>
          <w:rFonts w:ascii="Times New Roman" w:hAnsi="Times New Roman" w:cs="Times New Roman"/>
          <w:sz w:val="28"/>
          <w:szCs w:val="28"/>
        </w:rPr>
        <w:t xml:space="preserve"> в ближайшие годы будет связано не столько с увеличением числа мест </w:t>
      </w:r>
      <w:r>
        <w:rPr>
          <w:rFonts w:ascii="Times New Roman" w:hAnsi="Times New Roman" w:cs="Times New Roman"/>
          <w:sz w:val="28"/>
          <w:szCs w:val="28"/>
        </w:rPr>
        <w:lastRenderedPageBreak/>
        <w:t>размещения, сколько с развитием рекреационного предложения на территории города:</w:t>
      </w:r>
    </w:p>
    <w:p w14:paraId="64EBB201" w14:textId="77777777" w:rsidR="00E64AD9" w:rsidRDefault="00E64AD9" w:rsidP="00E64AD9">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для </w:t>
      </w:r>
      <w:r w:rsidRPr="00685064">
        <w:rPr>
          <w:rFonts w:ascii="Times New Roman" w:hAnsi="Times New Roman" w:cs="Times New Roman"/>
          <w:sz w:val="28"/>
          <w:szCs w:val="28"/>
        </w:rPr>
        <w:t>природно-экологическо</w:t>
      </w:r>
      <w:r>
        <w:rPr>
          <w:rFonts w:ascii="Times New Roman" w:hAnsi="Times New Roman" w:cs="Times New Roman"/>
          <w:sz w:val="28"/>
          <w:szCs w:val="28"/>
        </w:rPr>
        <w:t>го</w:t>
      </w:r>
      <w:r w:rsidRPr="00685064">
        <w:rPr>
          <w:rFonts w:ascii="Times New Roman" w:hAnsi="Times New Roman" w:cs="Times New Roman"/>
          <w:sz w:val="28"/>
          <w:szCs w:val="28"/>
        </w:rPr>
        <w:t xml:space="preserve"> направлени</w:t>
      </w:r>
      <w:r>
        <w:rPr>
          <w:rFonts w:ascii="Times New Roman" w:hAnsi="Times New Roman" w:cs="Times New Roman"/>
          <w:sz w:val="28"/>
          <w:szCs w:val="28"/>
        </w:rPr>
        <w:t xml:space="preserve">я – формирование </w:t>
      </w:r>
      <w:proofErr w:type="spellStart"/>
      <w:r>
        <w:rPr>
          <w:rFonts w:ascii="Times New Roman" w:hAnsi="Times New Roman" w:cs="Times New Roman"/>
          <w:sz w:val="28"/>
          <w:szCs w:val="28"/>
        </w:rPr>
        <w:t>треккинговых</w:t>
      </w:r>
      <w:proofErr w:type="spellEnd"/>
      <w:r>
        <w:rPr>
          <w:rFonts w:ascii="Times New Roman" w:hAnsi="Times New Roman" w:cs="Times New Roman"/>
          <w:sz w:val="28"/>
          <w:szCs w:val="28"/>
        </w:rPr>
        <w:t xml:space="preserve"> маршрутов, туристических троп, «троп здоровья»</w:t>
      </w:r>
      <w:r>
        <w:rPr>
          <w:rStyle w:val="a7"/>
          <w:rFonts w:ascii="Times New Roman" w:hAnsi="Times New Roman" w:cs="Times New Roman"/>
          <w:sz w:val="28"/>
          <w:szCs w:val="28"/>
        </w:rPr>
        <w:footnoteReference w:id="26"/>
      </w:r>
      <w:r>
        <w:rPr>
          <w:rFonts w:ascii="Times New Roman" w:hAnsi="Times New Roman" w:cs="Times New Roman"/>
          <w:sz w:val="28"/>
          <w:szCs w:val="28"/>
        </w:rPr>
        <w:t>;</w:t>
      </w:r>
    </w:p>
    <w:p w14:paraId="4118AEB3" w14:textId="20EAB86E" w:rsidR="00117EC4" w:rsidRDefault="00117EC4" w:rsidP="0068506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для рекреационного направления – </w:t>
      </w:r>
      <w:r w:rsidR="00080949">
        <w:rPr>
          <w:rFonts w:ascii="Times New Roman" w:hAnsi="Times New Roman" w:cs="Times New Roman"/>
          <w:sz w:val="28"/>
          <w:szCs w:val="28"/>
        </w:rPr>
        <w:t xml:space="preserve">это создание зон отдыха на природе с </w:t>
      </w:r>
      <w:r w:rsidR="00087EC0">
        <w:rPr>
          <w:rFonts w:ascii="Times New Roman" w:hAnsi="Times New Roman" w:cs="Times New Roman"/>
          <w:sz w:val="28"/>
          <w:szCs w:val="28"/>
        </w:rPr>
        <w:t>мест</w:t>
      </w:r>
      <w:r w:rsidR="00080949">
        <w:rPr>
          <w:rFonts w:ascii="Times New Roman" w:hAnsi="Times New Roman" w:cs="Times New Roman"/>
          <w:sz w:val="28"/>
          <w:szCs w:val="28"/>
        </w:rPr>
        <w:t>ами для пикников, мангал</w:t>
      </w:r>
      <w:r w:rsidR="00087EC0">
        <w:rPr>
          <w:rFonts w:ascii="Times New Roman" w:hAnsi="Times New Roman" w:cs="Times New Roman"/>
          <w:sz w:val="28"/>
          <w:szCs w:val="28"/>
        </w:rPr>
        <w:t>ов</w:t>
      </w:r>
      <w:r w:rsidR="00080949">
        <w:rPr>
          <w:rFonts w:ascii="Times New Roman" w:hAnsi="Times New Roman" w:cs="Times New Roman"/>
          <w:sz w:val="28"/>
          <w:szCs w:val="28"/>
        </w:rPr>
        <w:t>,</w:t>
      </w:r>
      <w:r w:rsidR="005E282E">
        <w:rPr>
          <w:rFonts w:ascii="Times New Roman" w:hAnsi="Times New Roman" w:cs="Times New Roman"/>
          <w:sz w:val="28"/>
          <w:szCs w:val="28"/>
        </w:rPr>
        <w:t xml:space="preserve"> </w:t>
      </w:r>
      <w:proofErr w:type="spellStart"/>
      <w:r w:rsidR="00A64C56">
        <w:rPr>
          <w:rFonts w:ascii="Times New Roman" w:hAnsi="Times New Roman" w:cs="Times New Roman"/>
          <w:sz w:val="28"/>
          <w:szCs w:val="28"/>
        </w:rPr>
        <w:t>ретрит</w:t>
      </w:r>
      <w:proofErr w:type="spellEnd"/>
      <w:r w:rsidR="00A64C56">
        <w:rPr>
          <w:rFonts w:ascii="Times New Roman" w:hAnsi="Times New Roman" w:cs="Times New Roman"/>
          <w:sz w:val="28"/>
          <w:szCs w:val="28"/>
        </w:rPr>
        <w:t xml:space="preserve">-зонами, </w:t>
      </w:r>
      <w:r w:rsidR="005E282E">
        <w:rPr>
          <w:rFonts w:ascii="Times New Roman" w:hAnsi="Times New Roman" w:cs="Times New Roman"/>
          <w:sz w:val="28"/>
          <w:szCs w:val="28"/>
        </w:rPr>
        <w:t>эко-фермами и контактными зоопарками,</w:t>
      </w:r>
      <w:r w:rsidR="00080949">
        <w:rPr>
          <w:rFonts w:ascii="Times New Roman" w:hAnsi="Times New Roman" w:cs="Times New Roman"/>
          <w:sz w:val="28"/>
          <w:szCs w:val="28"/>
        </w:rPr>
        <w:t xml:space="preserve"> </w:t>
      </w:r>
      <w:r>
        <w:rPr>
          <w:rFonts w:ascii="Times New Roman" w:hAnsi="Times New Roman" w:cs="Times New Roman"/>
          <w:sz w:val="28"/>
          <w:szCs w:val="28"/>
        </w:rPr>
        <w:t>развити</w:t>
      </w:r>
      <w:r w:rsidR="00080949">
        <w:rPr>
          <w:rFonts w:ascii="Times New Roman" w:hAnsi="Times New Roman" w:cs="Times New Roman"/>
          <w:sz w:val="28"/>
          <w:szCs w:val="28"/>
        </w:rPr>
        <w:t>е</w:t>
      </w: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sidR="00A64C56">
        <w:rPr>
          <w:rFonts w:ascii="Times New Roman" w:hAnsi="Times New Roman" w:cs="Times New Roman"/>
          <w:sz w:val="28"/>
          <w:szCs w:val="28"/>
        </w:rPr>
        <w:t>па</w:t>
      </w:r>
      <w:proofErr w:type="spellEnd"/>
      <w:r>
        <w:rPr>
          <w:rFonts w:ascii="Times New Roman" w:hAnsi="Times New Roman" w:cs="Times New Roman"/>
          <w:sz w:val="28"/>
          <w:szCs w:val="28"/>
        </w:rPr>
        <w:t>-комплексов (бань, саун, бассейнов)</w:t>
      </w:r>
      <w:r w:rsidR="005E282E">
        <w:rPr>
          <w:rFonts w:ascii="Times New Roman" w:hAnsi="Times New Roman" w:cs="Times New Roman"/>
          <w:sz w:val="28"/>
          <w:szCs w:val="28"/>
        </w:rPr>
        <w:t xml:space="preserve">. К рекреационному направлению </w:t>
      </w:r>
      <w:r w:rsidR="00A64C56">
        <w:rPr>
          <w:rFonts w:ascii="Times New Roman" w:hAnsi="Times New Roman" w:cs="Times New Roman"/>
          <w:sz w:val="28"/>
          <w:szCs w:val="28"/>
        </w:rPr>
        <w:t>в данном случае также можно отнести услуги по организации</w:t>
      </w:r>
      <w:r>
        <w:rPr>
          <w:rFonts w:ascii="Times New Roman" w:hAnsi="Times New Roman" w:cs="Times New Roman"/>
          <w:sz w:val="28"/>
          <w:szCs w:val="28"/>
        </w:rPr>
        <w:t xml:space="preserve"> </w:t>
      </w:r>
      <w:r w:rsidR="005E282E">
        <w:rPr>
          <w:rFonts w:ascii="Times New Roman" w:hAnsi="Times New Roman" w:cs="Times New Roman"/>
          <w:sz w:val="28"/>
          <w:szCs w:val="28"/>
        </w:rPr>
        <w:t>рыбн</w:t>
      </w:r>
      <w:r w:rsidR="00A64C56">
        <w:rPr>
          <w:rFonts w:ascii="Times New Roman" w:hAnsi="Times New Roman" w:cs="Times New Roman"/>
          <w:sz w:val="28"/>
          <w:szCs w:val="28"/>
        </w:rPr>
        <w:t>ой</w:t>
      </w:r>
      <w:r w:rsidR="005E282E">
        <w:rPr>
          <w:rFonts w:ascii="Times New Roman" w:hAnsi="Times New Roman" w:cs="Times New Roman"/>
          <w:sz w:val="28"/>
          <w:szCs w:val="28"/>
        </w:rPr>
        <w:t xml:space="preserve"> ловл</w:t>
      </w:r>
      <w:r w:rsidR="00A64C56">
        <w:rPr>
          <w:rFonts w:ascii="Times New Roman" w:hAnsi="Times New Roman" w:cs="Times New Roman"/>
          <w:sz w:val="28"/>
          <w:szCs w:val="28"/>
        </w:rPr>
        <w:t xml:space="preserve">и и </w:t>
      </w:r>
      <w:r w:rsidR="005E282E">
        <w:rPr>
          <w:rFonts w:ascii="Times New Roman" w:hAnsi="Times New Roman" w:cs="Times New Roman"/>
          <w:sz w:val="28"/>
          <w:szCs w:val="28"/>
        </w:rPr>
        <w:t>охот</w:t>
      </w:r>
      <w:r w:rsidR="00A64C56">
        <w:rPr>
          <w:rFonts w:ascii="Times New Roman" w:hAnsi="Times New Roman" w:cs="Times New Roman"/>
          <w:sz w:val="28"/>
          <w:szCs w:val="28"/>
        </w:rPr>
        <w:t>ы;</w:t>
      </w:r>
    </w:p>
    <w:p w14:paraId="6AF2D6CD" w14:textId="77777777" w:rsidR="00117EC4" w:rsidRDefault="00A64C56" w:rsidP="0068506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для </w:t>
      </w:r>
      <w:r w:rsidR="00117EC4" w:rsidRPr="00685064">
        <w:rPr>
          <w:rFonts w:ascii="Times New Roman" w:hAnsi="Times New Roman" w:cs="Times New Roman"/>
          <w:sz w:val="28"/>
          <w:szCs w:val="28"/>
        </w:rPr>
        <w:t>спортивно</w:t>
      </w:r>
      <w:r>
        <w:rPr>
          <w:rFonts w:ascii="Times New Roman" w:hAnsi="Times New Roman" w:cs="Times New Roman"/>
          <w:sz w:val="28"/>
          <w:szCs w:val="28"/>
        </w:rPr>
        <w:t>го</w:t>
      </w:r>
      <w:r w:rsidR="00117EC4" w:rsidRPr="00685064">
        <w:rPr>
          <w:rFonts w:ascii="Times New Roman" w:hAnsi="Times New Roman" w:cs="Times New Roman"/>
          <w:sz w:val="28"/>
          <w:szCs w:val="28"/>
        </w:rPr>
        <w:t xml:space="preserve"> направлени</w:t>
      </w:r>
      <w:r>
        <w:rPr>
          <w:rFonts w:ascii="Times New Roman" w:hAnsi="Times New Roman" w:cs="Times New Roman"/>
          <w:sz w:val="28"/>
          <w:szCs w:val="28"/>
        </w:rPr>
        <w:t xml:space="preserve">я – развитие дайвинга (в том числе в озерной и речной воде), </w:t>
      </w:r>
      <w:proofErr w:type="spellStart"/>
      <w:r>
        <w:rPr>
          <w:rFonts w:ascii="Times New Roman" w:hAnsi="Times New Roman" w:cs="Times New Roman"/>
          <w:sz w:val="28"/>
          <w:szCs w:val="28"/>
        </w:rPr>
        <w:t>страйк</w:t>
      </w:r>
      <w:proofErr w:type="spellEnd"/>
      <w:r>
        <w:rPr>
          <w:rFonts w:ascii="Times New Roman" w:hAnsi="Times New Roman" w:cs="Times New Roman"/>
          <w:sz w:val="28"/>
          <w:szCs w:val="28"/>
        </w:rPr>
        <w:t>-бола, поддержка ралли на внедорожниках летом и снегоходах зимой, развитие лыжных и тюбинговых трасс.</w:t>
      </w:r>
    </w:p>
    <w:p w14:paraId="01276525" w14:textId="77777777" w:rsidR="00D9235D" w:rsidRDefault="00D9235D" w:rsidP="0068506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Развитию туризма будут содействовать проводимые на территории города на регулярной основе мероприятия:</w:t>
      </w:r>
    </w:p>
    <w:p w14:paraId="5F5FFADB" w14:textId="77777777" w:rsidR="00073DA9" w:rsidRDefault="00D9235D" w:rsidP="0068506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добровольческие</w:t>
      </w:r>
      <w:r w:rsidR="00073DA9">
        <w:rPr>
          <w:rFonts w:ascii="Times New Roman" w:hAnsi="Times New Roman" w:cs="Times New Roman"/>
          <w:sz w:val="28"/>
          <w:szCs w:val="28"/>
        </w:rPr>
        <w:t xml:space="preserve"> сборы</w:t>
      </w:r>
      <w:r w:rsidR="00AD30D5">
        <w:rPr>
          <w:rStyle w:val="a7"/>
          <w:rFonts w:ascii="Times New Roman" w:hAnsi="Times New Roman" w:cs="Times New Roman"/>
          <w:sz w:val="28"/>
          <w:szCs w:val="28"/>
        </w:rPr>
        <w:footnoteReference w:id="27"/>
      </w:r>
      <w:r>
        <w:rPr>
          <w:rFonts w:ascii="Times New Roman" w:hAnsi="Times New Roman" w:cs="Times New Roman"/>
          <w:sz w:val="28"/>
          <w:szCs w:val="28"/>
        </w:rPr>
        <w:t xml:space="preserve"> образовательного и </w:t>
      </w:r>
      <w:proofErr w:type="spellStart"/>
      <w:r>
        <w:rPr>
          <w:rFonts w:ascii="Times New Roman" w:hAnsi="Times New Roman" w:cs="Times New Roman"/>
          <w:sz w:val="28"/>
          <w:szCs w:val="28"/>
        </w:rPr>
        <w:t>командообразующего</w:t>
      </w:r>
      <w:proofErr w:type="spellEnd"/>
      <w:r>
        <w:rPr>
          <w:rFonts w:ascii="Times New Roman" w:hAnsi="Times New Roman" w:cs="Times New Roman"/>
          <w:sz w:val="28"/>
          <w:szCs w:val="28"/>
        </w:rPr>
        <w:t xml:space="preserve"> характера;</w:t>
      </w:r>
    </w:p>
    <w:p w14:paraId="0027892B" w14:textId="77777777" w:rsidR="00D9235D" w:rsidRDefault="00D9235D" w:rsidP="0068506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спортивные соревнования, в том числе по экстремальным видам спорта.</w:t>
      </w:r>
    </w:p>
    <w:p w14:paraId="07C5DAE4" w14:textId="2280629D" w:rsidR="001D0218" w:rsidRPr="0015491A" w:rsidRDefault="00A44C6F" w:rsidP="0015491A">
      <w:pPr>
        <w:spacing w:after="120" w:line="360" w:lineRule="auto"/>
        <w:ind w:firstLine="709"/>
        <w:jc w:val="both"/>
        <w:rPr>
          <w:rFonts w:ascii="Times New Roman" w:hAnsi="Times New Roman" w:cs="Times New Roman"/>
          <w:sz w:val="28"/>
          <w:szCs w:val="28"/>
        </w:rPr>
      </w:pPr>
      <w:r w:rsidRPr="001D0218">
        <w:rPr>
          <w:rFonts w:ascii="Times New Roman" w:hAnsi="Times New Roman" w:cs="Times New Roman"/>
          <w:sz w:val="28"/>
          <w:szCs w:val="28"/>
        </w:rPr>
        <w:t xml:space="preserve"> </w:t>
      </w:r>
      <w:r w:rsidR="001D0218" w:rsidRPr="001D0218">
        <w:rPr>
          <w:rFonts w:ascii="Times New Roman" w:hAnsi="Times New Roman" w:cs="Times New Roman"/>
          <w:sz w:val="28"/>
          <w:szCs w:val="28"/>
        </w:rPr>
        <w:t>З</w:t>
      </w:r>
      <w:r w:rsidR="00743A79" w:rsidRPr="001D0218">
        <w:rPr>
          <w:rFonts w:ascii="Times New Roman" w:hAnsi="Times New Roman" w:cs="Times New Roman"/>
          <w:sz w:val="28"/>
          <w:szCs w:val="28"/>
        </w:rPr>
        <w:t>адачи органов местного самоуправления в рамках данного направления заключаются не в</w:t>
      </w:r>
      <w:r w:rsidR="001D0218">
        <w:rPr>
          <w:rFonts w:ascii="Times New Roman" w:hAnsi="Times New Roman" w:cs="Times New Roman"/>
          <w:sz w:val="28"/>
          <w:szCs w:val="28"/>
        </w:rPr>
        <w:t>о</w:t>
      </w:r>
      <w:r w:rsidR="00743A79" w:rsidRPr="001D0218">
        <w:rPr>
          <w:rFonts w:ascii="Times New Roman" w:hAnsi="Times New Roman" w:cs="Times New Roman"/>
          <w:sz w:val="28"/>
          <w:szCs w:val="28"/>
        </w:rPr>
        <w:t xml:space="preserve"> введении новых мер поддержки МСП, а в перенастройке действующих мер поддержки с целью придания им </w:t>
      </w:r>
      <w:r w:rsidR="00087EC0">
        <w:rPr>
          <w:rFonts w:ascii="Times New Roman" w:hAnsi="Times New Roman" w:cs="Times New Roman"/>
          <w:sz w:val="28"/>
          <w:szCs w:val="28"/>
        </w:rPr>
        <w:t xml:space="preserve">более «сфокусированного» характера и </w:t>
      </w:r>
      <w:r w:rsidR="00743A79" w:rsidRPr="001D0218">
        <w:rPr>
          <w:rFonts w:ascii="Times New Roman" w:hAnsi="Times New Roman" w:cs="Times New Roman"/>
          <w:sz w:val="28"/>
          <w:szCs w:val="28"/>
        </w:rPr>
        <w:t>максимальной эффективности.</w:t>
      </w:r>
      <w:r w:rsidR="001D0218">
        <w:rPr>
          <w:rFonts w:ascii="Times New Roman" w:hAnsi="Times New Roman" w:cs="Times New Roman"/>
          <w:sz w:val="28"/>
          <w:szCs w:val="28"/>
        </w:rPr>
        <w:t xml:space="preserve"> Кроме того, местные органы самоуправления </w:t>
      </w:r>
      <w:r w:rsidR="0015491A">
        <w:rPr>
          <w:rFonts w:ascii="Times New Roman" w:hAnsi="Times New Roman" w:cs="Times New Roman"/>
          <w:sz w:val="28"/>
          <w:szCs w:val="28"/>
        </w:rPr>
        <w:t xml:space="preserve">могут при содействии региональных </w:t>
      </w:r>
      <w:r w:rsidR="0015491A">
        <w:rPr>
          <w:rFonts w:ascii="Times New Roman" w:hAnsi="Times New Roman" w:cs="Times New Roman"/>
          <w:sz w:val="28"/>
          <w:szCs w:val="28"/>
        </w:rPr>
        <w:lastRenderedPageBreak/>
        <w:t xml:space="preserve">органов власти продвинуть </w:t>
      </w:r>
      <w:r w:rsidR="001D0218" w:rsidRPr="0015491A">
        <w:rPr>
          <w:rFonts w:ascii="Times New Roman" w:hAnsi="Times New Roman" w:cs="Times New Roman"/>
          <w:sz w:val="28"/>
          <w:szCs w:val="28"/>
        </w:rPr>
        <w:t>общественны</w:t>
      </w:r>
      <w:r w:rsidR="0015491A" w:rsidRPr="0015491A">
        <w:rPr>
          <w:rFonts w:ascii="Times New Roman" w:hAnsi="Times New Roman" w:cs="Times New Roman"/>
          <w:sz w:val="28"/>
          <w:szCs w:val="28"/>
        </w:rPr>
        <w:t>е</w:t>
      </w:r>
      <w:r w:rsidR="001D0218" w:rsidRPr="0015491A">
        <w:rPr>
          <w:rFonts w:ascii="Times New Roman" w:hAnsi="Times New Roman" w:cs="Times New Roman"/>
          <w:sz w:val="28"/>
          <w:szCs w:val="28"/>
        </w:rPr>
        <w:t xml:space="preserve"> инициатив</w:t>
      </w:r>
      <w:r w:rsidR="0015491A" w:rsidRPr="0015491A">
        <w:rPr>
          <w:rFonts w:ascii="Times New Roman" w:hAnsi="Times New Roman" w:cs="Times New Roman"/>
          <w:sz w:val="28"/>
          <w:szCs w:val="28"/>
        </w:rPr>
        <w:t>ы</w:t>
      </w:r>
      <w:r w:rsidR="00513762">
        <w:rPr>
          <w:rStyle w:val="a7"/>
          <w:rFonts w:ascii="Times New Roman" w:hAnsi="Times New Roman" w:cs="Times New Roman"/>
          <w:sz w:val="28"/>
          <w:szCs w:val="28"/>
        </w:rPr>
        <w:footnoteReference w:id="28"/>
      </w:r>
      <w:r w:rsidR="001D0218" w:rsidRPr="0015491A">
        <w:rPr>
          <w:rFonts w:ascii="Times New Roman" w:hAnsi="Times New Roman" w:cs="Times New Roman"/>
          <w:sz w:val="28"/>
          <w:szCs w:val="28"/>
        </w:rPr>
        <w:t>, направленны</w:t>
      </w:r>
      <w:r w:rsidR="0015491A">
        <w:rPr>
          <w:rFonts w:ascii="Times New Roman" w:hAnsi="Times New Roman" w:cs="Times New Roman"/>
          <w:sz w:val="28"/>
          <w:szCs w:val="28"/>
        </w:rPr>
        <w:t>е</w:t>
      </w:r>
      <w:r w:rsidR="001D0218" w:rsidRPr="0015491A">
        <w:rPr>
          <w:rFonts w:ascii="Times New Roman" w:hAnsi="Times New Roman" w:cs="Times New Roman"/>
          <w:sz w:val="28"/>
          <w:szCs w:val="28"/>
        </w:rPr>
        <w:t xml:space="preserve"> на развитие туристической инфраструктуры</w:t>
      </w:r>
      <w:r w:rsidR="0015491A" w:rsidRPr="0015491A">
        <w:rPr>
          <w:rFonts w:ascii="Times New Roman" w:hAnsi="Times New Roman" w:cs="Times New Roman"/>
          <w:sz w:val="28"/>
          <w:szCs w:val="28"/>
        </w:rPr>
        <w:t xml:space="preserve"> через участие в </w:t>
      </w:r>
      <w:r w:rsidR="0015491A" w:rsidRPr="001D0218">
        <w:rPr>
          <w:rFonts w:ascii="Times New Roman" w:hAnsi="Times New Roman" w:cs="Times New Roman"/>
          <w:sz w:val="28"/>
          <w:szCs w:val="28"/>
        </w:rPr>
        <w:t>государственной программе</w:t>
      </w:r>
      <w:r w:rsidR="0015491A">
        <w:rPr>
          <w:rFonts w:ascii="Times New Roman" w:hAnsi="Times New Roman" w:cs="Times New Roman"/>
          <w:sz w:val="28"/>
          <w:szCs w:val="28"/>
        </w:rPr>
        <w:t xml:space="preserve"> </w:t>
      </w:r>
      <w:r w:rsidR="00F353A5">
        <w:rPr>
          <w:rFonts w:ascii="Times New Roman" w:hAnsi="Times New Roman" w:cs="Times New Roman"/>
          <w:sz w:val="28"/>
          <w:szCs w:val="28"/>
        </w:rPr>
        <w:t>Российской Федерации</w:t>
      </w:r>
      <w:r w:rsidR="0015491A">
        <w:rPr>
          <w:rFonts w:ascii="Times New Roman" w:hAnsi="Times New Roman" w:cs="Times New Roman"/>
          <w:sz w:val="28"/>
          <w:szCs w:val="28"/>
        </w:rPr>
        <w:t xml:space="preserve"> «</w:t>
      </w:r>
      <w:r w:rsidR="0015491A" w:rsidRPr="001D0218">
        <w:rPr>
          <w:rFonts w:ascii="Times New Roman" w:hAnsi="Times New Roman" w:cs="Times New Roman"/>
          <w:sz w:val="28"/>
          <w:szCs w:val="28"/>
        </w:rPr>
        <w:t>Развитие туризма</w:t>
      </w:r>
      <w:r w:rsidR="0015491A">
        <w:rPr>
          <w:rFonts w:ascii="Times New Roman" w:hAnsi="Times New Roman" w:cs="Times New Roman"/>
          <w:sz w:val="28"/>
          <w:szCs w:val="28"/>
        </w:rPr>
        <w:t>»</w:t>
      </w:r>
      <w:r w:rsidR="00637245">
        <w:rPr>
          <w:rStyle w:val="a7"/>
          <w:rFonts w:ascii="Times New Roman" w:hAnsi="Times New Roman" w:cs="Times New Roman"/>
          <w:sz w:val="28"/>
          <w:szCs w:val="28"/>
        </w:rPr>
        <w:footnoteReference w:id="29"/>
      </w:r>
      <w:r w:rsidR="00637245">
        <w:rPr>
          <w:rFonts w:ascii="Times New Roman" w:hAnsi="Times New Roman" w:cs="Times New Roman"/>
          <w:sz w:val="28"/>
          <w:szCs w:val="28"/>
        </w:rPr>
        <w:t>.</w:t>
      </w:r>
    </w:p>
    <w:p w14:paraId="41DEE613" w14:textId="2BEC72BA" w:rsidR="0048263A" w:rsidRPr="00B36377" w:rsidRDefault="00740F50" w:rsidP="0048263A">
      <w:pPr>
        <w:spacing w:after="120" w:line="360" w:lineRule="auto"/>
        <w:ind w:firstLine="709"/>
        <w:jc w:val="both"/>
        <w:rPr>
          <w:rFonts w:ascii="Times New Roman" w:hAnsi="Times New Roman" w:cs="Times New Roman"/>
          <w:b/>
          <w:i/>
          <w:sz w:val="28"/>
          <w:szCs w:val="28"/>
        </w:rPr>
      </w:pPr>
      <w:r w:rsidRPr="00B36377">
        <w:rPr>
          <w:rFonts w:ascii="Times New Roman" w:hAnsi="Times New Roman" w:cs="Times New Roman"/>
          <w:b/>
          <w:i/>
          <w:sz w:val="28"/>
          <w:szCs w:val="28"/>
        </w:rPr>
        <w:t>1</w:t>
      </w:r>
      <w:r w:rsidR="0048263A" w:rsidRPr="00B36377">
        <w:rPr>
          <w:rFonts w:ascii="Times New Roman" w:hAnsi="Times New Roman" w:cs="Times New Roman"/>
          <w:b/>
          <w:i/>
          <w:sz w:val="28"/>
          <w:szCs w:val="28"/>
        </w:rPr>
        <w:t>.</w:t>
      </w:r>
      <w:r w:rsidRPr="00B36377">
        <w:rPr>
          <w:rFonts w:ascii="Times New Roman" w:hAnsi="Times New Roman" w:cs="Times New Roman"/>
          <w:b/>
          <w:i/>
          <w:sz w:val="28"/>
          <w:szCs w:val="28"/>
        </w:rPr>
        <w:t>4</w:t>
      </w:r>
      <w:r w:rsidR="0048263A" w:rsidRPr="00B36377">
        <w:rPr>
          <w:rFonts w:ascii="Times New Roman" w:hAnsi="Times New Roman" w:cs="Times New Roman"/>
          <w:b/>
          <w:i/>
          <w:sz w:val="28"/>
          <w:szCs w:val="28"/>
        </w:rPr>
        <w:t xml:space="preserve">. </w:t>
      </w:r>
      <w:r w:rsidR="00B36377">
        <w:rPr>
          <w:rFonts w:ascii="Times New Roman" w:hAnsi="Times New Roman" w:cs="Times New Roman"/>
          <w:b/>
          <w:i/>
          <w:sz w:val="28"/>
          <w:szCs w:val="28"/>
        </w:rPr>
        <w:t>Повышение в</w:t>
      </w:r>
      <w:r w:rsidR="002B1AB6" w:rsidRPr="00B36377">
        <w:rPr>
          <w:rFonts w:ascii="Times New Roman" w:hAnsi="Times New Roman" w:cs="Times New Roman"/>
          <w:b/>
          <w:i/>
          <w:sz w:val="28"/>
          <w:szCs w:val="28"/>
        </w:rPr>
        <w:t>ключен</w:t>
      </w:r>
      <w:r w:rsidR="00B36377">
        <w:rPr>
          <w:rFonts w:ascii="Times New Roman" w:hAnsi="Times New Roman" w:cs="Times New Roman"/>
          <w:b/>
          <w:i/>
          <w:sz w:val="28"/>
          <w:szCs w:val="28"/>
        </w:rPr>
        <w:t>ности города</w:t>
      </w:r>
      <w:r w:rsidR="002B1AB6" w:rsidRPr="00B36377">
        <w:rPr>
          <w:rFonts w:ascii="Times New Roman" w:hAnsi="Times New Roman" w:cs="Times New Roman"/>
          <w:b/>
          <w:i/>
          <w:sz w:val="28"/>
          <w:szCs w:val="28"/>
        </w:rPr>
        <w:t xml:space="preserve"> в трансп</w:t>
      </w:r>
      <w:r w:rsidR="00B36377">
        <w:rPr>
          <w:rFonts w:ascii="Times New Roman" w:hAnsi="Times New Roman" w:cs="Times New Roman"/>
          <w:b/>
          <w:i/>
          <w:sz w:val="28"/>
          <w:szCs w:val="28"/>
        </w:rPr>
        <w:t>ортные коридоры</w:t>
      </w:r>
    </w:p>
    <w:p w14:paraId="1F2D4816" w14:textId="77777777" w:rsidR="00740F50" w:rsidRPr="00B36377" w:rsidRDefault="00B36377" w:rsidP="004C34D3">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740F50" w:rsidRPr="00B36377">
        <w:rPr>
          <w:rFonts w:ascii="Times New Roman" w:hAnsi="Times New Roman" w:cs="Times New Roman"/>
          <w:sz w:val="28"/>
          <w:szCs w:val="28"/>
        </w:rPr>
        <w:t xml:space="preserve"> учетом транспортной удаленности </w:t>
      </w:r>
      <w:r>
        <w:rPr>
          <w:rFonts w:ascii="Times New Roman" w:hAnsi="Times New Roman" w:cs="Times New Roman"/>
          <w:sz w:val="28"/>
          <w:szCs w:val="28"/>
        </w:rPr>
        <w:t>города Радужный</w:t>
      </w:r>
      <w:r w:rsidR="00740F50" w:rsidRPr="00B36377">
        <w:rPr>
          <w:rFonts w:ascii="Times New Roman" w:hAnsi="Times New Roman" w:cs="Times New Roman"/>
          <w:sz w:val="28"/>
          <w:szCs w:val="28"/>
        </w:rPr>
        <w:t>,</w:t>
      </w:r>
      <w:r>
        <w:rPr>
          <w:rFonts w:ascii="Times New Roman" w:hAnsi="Times New Roman" w:cs="Times New Roman"/>
          <w:sz w:val="28"/>
          <w:szCs w:val="28"/>
        </w:rPr>
        <w:t xml:space="preserve"> </w:t>
      </w:r>
      <w:r w:rsidR="00EE2C98" w:rsidRPr="00B36377">
        <w:rPr>
          <w:rFonts w:ascii="Times New Roman" w:hAnsi="Times New Roman" w:cs="Times New Roman"/>
          <w:sz w:val="28"/>
          <w:szCs w:val="28"/>
        </w:rPr>
        <w:t xml:space="preserve">его </w:t>
      </w:r>
      <w:r>
        <w:rPr>
          <w:rFonts w:ascii="Times New Roman" w:hAnsi="Times New Roman" w:cs="Times New Roman"/>
          <w:sz w:val="28"/>
          <w:szCs w:val="28"/>
        </w:rPr>
        <w:t xml:space="preserve">низкой включенности </w:t>
      </w:r>
      <w:r w:rsidR="00EE2C98" w:rsidRPr="00B36377">
        <w:rPr>
          <w:rFonts w:ascii="Times New Roman" w:hAnsi="Times New Roman" w:cs="Times New Roman"/>
          <w:sz w:val="28"/>
          <w:szCs w:val="28"/>
        </w:rPr>
        <w:t>в транспортные коридоры</w:t>
      </w:r>
      <w:r>
        <w:rPr>
          <w:rFonts w:ascii="Times New Roman" w:hAnsi="Times New Roman" w:cs="Times New Roman"/>
          <w:sz w:val="28"/>
          <w:szCs w:val="28"/>
        </w:rPr>
        <w:t>, важным направлением</w:t>
      </w:r>
      <w:r w:rsidR="00BB344A">
        <w:rPr>
          <w:rFonts w:ascii="Times New Roman" w:hAnsi="Times New Roman" w:cs="Times New Roman"/>
          <w:sz w:val="28"/>
          <w:szCs w:val="28"/>
        </w:rPr>
        <w:t xml:space="preserve">, способным придать дополнительный импульс развитию города, </w:t>
      </w:r>
      <w:r>
        <w:rPr>
          <w:rFonts w:ascii="Times New Roman" w:hAnsi="Times New Roman" w:cs="Times New Roman"/>
          <w:sz w:val="28"/>
          <w:szCs w:val="28"/>
        </w:rPr>
        <w:t xml:space="preserve">будет </w:t>
      </w:r>
      <w:r w:rsidR="00BB344A">
        <w:rPr>
          <w:rFonts w:ascii="Times New Roman" w:hAnsi="Times New Roman" w:cs="Times New Roman"/>
          <w:sz w:val="28"/>
          <w:szCs w:val="28"/>
        </w:rPr>
        <w:t xml:space="preserve">строительство новых региональных дорог, которые повысят включенность города в </w:t>
      </w:r>
      <w:r w:rsidR="00087EC0">
        <w:rPr>
          <w:rFonts w:ascii="Times New Roman" w:hAnsi="Times New Roman" w:cs="Times New Roman"/>
          <w:sz w:val="28"/>
          <w:szCs w:val="28"/>
        </w:rPr>
        <w:t xml:space="preserve">региональные и межрегиональные </w:t>
      </w:r>
      <w:r w:rsidR="00BB344A">
        <w:rPr>
          <w:rFonts w:ascii="Times New Roman" w:hAnsi="Times New Roman" w:cs="Times New Roman"/>
          <w:sz w:val="28"/>
          <w:szCs w:val="28"/>
        </w:rPr>
        <w:t>транспортные потоки.</w:t>
      </w:r>
    </w:p>
    <w:p w14:paraId="27333E06" w14:textId="6DDB945B" w:rsidR="004C34D3" w:rsidRDefault="004C34D3" w:rsidP="00323A61">
      <w:pPr>
        <w:spacing w:after="120" w:line="360" w:lineRule="auto"/>
        <w:ind w:firstLine="709"/>
        <w:jc w:val="both"/>
        <w:rPr>
          <w:rFonts w:ascii="Times New Roman" w:hAnsi="Times New Roman" w:cs="Times New Roman"/>
          <w:sz w:val="28"/>
          <w:szCs w:val="28"/>
        </w:rPr>
      </w:pPr>
      <w:r w:rsidRPr="00BB344A">
        <w:rPr>
          <w:rFonts w:ascii="Times New Roman" w:hAnsi="Times New Roman" w:cs="Times New Roman"/>
          <w:sz w:val="28"/>
          <w:szCs w:val="28"/>
        </w:rPr>
        <w:t xml:space="preserve">Строительство автомобильной дороги </w:t>
      </w:r>
      <w:r w:rsidR="00F7510C">
        <w:rPr>
          <w:rFonts w:ascii="Times New Roman" w:hAnsi="Times New Roman" w:cs="Times New Roman"/>
          <w:sz w:val="28"/>
          <w:szCs w:val="28"/>
        </w:rPr>
        <w:t>город Радужный</w:t>
      </w:r>
      <w:r w:rsidRPr="00BB344A">
        <w:rPr>
          <w:rFonts w:ascii="Times New Roman" w:hAnsi="Times New Roman" w:cs="Times New Roman"/>
          <w:sz w:val="28"/>
          <w:szCs w:val="28"/>
        </w:rPr>
        <w:t xml:space="preserve"> </w:t>
      </w:r>
      <w:r w:rsidR="00BB344A" w:rsidRPr="00BB344A">
        <w:rPr>
          <w:rFonts w:ascii="Times New Roman" w:hAnsi="Times New Roman" w:cs="Times New Roman"/>
          <w:sz w:val="28"/>
          <w:szCs w:val="28"/>
        </w:rPr>
        <w:t>–</w:t>
      </w:r>
      <w:r w:rsidRPr="00BB344A">
        <w:rPr>
          <w:rFonts w:ascii="Times New Roman" w:hAnsi="Times New Roman" w:cs="Times New Roman"/>
          <w:sz w:val="28"/>
          <w:szCs w:val="28"/>
        </w:rPr>
        <w:t xml:space="preserve"> </w:t>
      </w:r>
      <w:proofErr w:type="spellStart"/>
      <w:r w:rsidRPr="00BB344A">
        <w:rPr>
          <w:rFonts w:ascii="Times New Roman" w:hAnsi="Times New Roman" w:cs="Times New Roman"/>
          <w:sz w:val="28"/>
          <w:szCs w:val="28"/>
        </w:rPr>
        <w:t>Вынгапуровский</w:t>
      </w:r>
      <w:proofErr w:type="spellEnd"/>
      <w:r w:rsidR="00BB344A" w:rsidRPr="00BB344A">
        <w:rPr>
          <w:rFonts w:ascii="Times New Roman" w:hAnsi="Times New Roman" w:cs="Times New Roman"/>
          <w:sz w:val="28"/>
          <w:szCs w:val="28"/>
        </w:rPr>
        <w:t xml:space="preserve"> к 2030 году обеспечит </w:t>
      </w:r>
      <w:proofErr w:type="spellStart"/>
      <w:r w:rsidR="00BB344A">
        <w:rPr>
          <w:rFonts w:ascii="Times New Roman" w:hAnsi="Times New Roman" w:cs="Times New Roman"/>
          <w:sz w:val="28"/>
          <w:szCs w:val="28"/>
        </w:rPr>
        <w:t>доформирование</w:t>
      </w:r>
      <w:proofErr w:type="spellEnd"/>
      <w:r w:rsidR="00BB344A">
        <w:rPr>
          <w:rFonts w:ascii="Times New Roman" w:hAnsi="Times New Roman" w:cs="Times New Roman"/>
          <w:sz w:val="28"/>
          <w:szCs w:val="28"/>
        </w:rPr>
        <w:t xml:space="preserve"> автомобильной дороги на Ноябрьск (ЯНАО)</w:t>
      </w:r>
      <w:r w:rsidR="00323A61">
        <w:rPr>
          <w:rFonts w:ascii="Times New Roman" w:hAnsi="Times New Roman" w:cs="Times New Roman"/>
          <w:sz w:val="28"/>
          <w:szCs w:val="28"/>
        </w:rPr>
        <w:t xml:space="preserve">. Данная дорога будет позволять перевозить грузы от Радужного до Ноябрьска, сокращая путь более, чем в 2 раза (после ввода в действие строящегося участка данная дорога будет составлять 240 </w:t>
      </w:r>
      <w:r w:rsidR="00F021CB">
        <w:rPr>
          <w:rFonts w:ascii="Times New Roman" w:hAnsi="Times New Roman" w:cs="Times New Roman"/>
          <w:sz w:val="28"/>
          <w:szCs w:val="28"/>
        </w:rPr>
        <w:t>километров</w:t>
      </w:r>
      <w:r w:rsidR="00323A61">
        <w:rPr>
          <w:rFonts w:ascii="Times New Roman" w:hAnsi="Times New Roman" w:cs="Times New Roman"/>
          <w:sz w:val="28"/>
          <w:szCs w:val="28"/>
        </w:rPr>
        <w:t xml:space="preserve">, в то время как сейчас, если не пользоваться автозимником, транспортные компании преодолевают 622 </w:t>
      </w:r>
      <w:r w:rsidR="00F021CB" w:rsidRPr="00F021CB">
        <w:rPr>
          <w:rFonts w:ascii="Times New Roman" w:hAnsi="Times New Roman" w:cs="Times New Roman"/>
          <w:sz w:val="28"/>
          <w:szCs w:val="28"/>
        </w:rPr>
        <w:t>километра</w:t>
      </w:r>
      <w:r w:rsidR="00323A61">
        <w:rPr>
          <w:rFonts w:ascii="Times New Roman" w:hAnsi="Times New Roman" w:cs="Times New Roman"/>
          <w:sz w:val="28"/>
          <w:szCs w:val="28"/>
        </w:rPr>
        <w:t>).</w:t>
      </w:r>
    </w:p>
    <w:p w14:paraId="73DF3156" w14:textId="77777777" w:rsidR="009B2E79" w:rsidRPr="00323A61" w:rsidRDefault="009B2E79" w:rsidP="00323A61">
      <w:pPr>
        <w:spacing w:after="120" w:line="360" w:lineRule="auto"/>
        <w:ind w:firstLine="709"/>
        <w:jc w:val="both"/>
        <w:rPr>
          <w:rFonts w:ascii="Times New Roman" w:hAnsi="Times New Roman" w:cs="Times New Roman"/>
          <w:sz w:val="28"/>
          <w:szCs w:val="28"/>
        </w:rPr>
      </w:pPr>
      <w:r w:rsidRPr="00D12648">
        <w:rPr>
          <w:rFonts w:ascii="Times New Roman" w:hAnsi="Times New Roman" w:cs="Times New Roman"/>
          <w:sz w:val="28"/>
          <w:szCs w:val="28"/>
        </w:rPr>
        <w:t xml:space="preserve">Органы местного самоуправления </w:t>
      </w:r>
      <w:r w:rsidR="00D12648" w:rsidRPr="00D12648">
        <w:rPr>
          <w:rFonts w:ascii="Times New Roman" w:hAnsi="Times New Roman" w:cs="Times New Roman"/>
          <w:sz w:val="28"/>
          <w:szCs w:val="28"/>
        </w:rPr>
        <w:t>учитывают строительство новых региональных дорог, которые повысят включенность города в транспортные поток</w:t>
      </w:r>
      <w:r w:rsidR="00D12648">
        <w:rPr>
          <w:rFonts w:ascii="Times New Roman" w:hAnsi="Times New Roman" w:cs="Times New Roman"/>
          <w:sz w:val="28"/>
          <w:szCs w:val="28"/>
        </w:rPr>
        <w:t>и, в своих планах развития.</w:t>
      </w:r>
    </w:p>
    <w:bookmarkEnd w:id="27"/>
    <w:p w14:paraId="19A50E21" w14:textId="77777777" w:rsidR="002B1AB6" w:rsidRDefault="002B1AB6" w:rsidP="00BB565F">
      <w:pPr>
        <w:spacing w:before="240" w:after="0" w:line="360" w:lineRule="auto"/>
        <w:jc w:val="both"/>
        <w:rPr>
          <w:rFonts w:ascii="Times New Roman" w:hAnsi="Times New Roman" w:cs="Times New Roman"/>
          <w:b/>
          <w:bCs/>
          <w:sz w:val="32"/>
          <w:szCs w:val="32"/>
        </w:rPr>
        <w:sectPr w:rsidR="002B1AB6" w:rsidSect="00E3466F">
          <w:pgSz w:w="11906" w:h="16838"/>
          <w:pgMar w:top="1134" w:right="850" w:bottom="1134" w:left="1701" w:header="708" w:footer="708" w:gutter="0"/>
          <w:cols w:space="708"/>
          <w:titlePg/>
          <w:docGrid w:linePitch="360"/>
        </w:sectPr>
      </w:pPr>
    </w:p>
    <w:p w14:paraId="6C1BC979" w14:textId="77777777" w:rsidR="004B48A4" w:rsidRPr="00685998" w:rsidRDefault="004C34D3" w:rsidP="00685998">
      <w:pPr>
        <w:pStyle w:val="1"/>
        <w:numPr>
          <w:ilvl w:val="0"/>
          <w:numId w:val="0"/>
        </w:numPr>
        <w:ind w:left="360"/>
        <w:rPr>
          <w:b/>
          <w:bCs/>
          <w:sz w:val="28"/>
          <w:szCs w:val="28"/>
        </w:rPr>
      </w:pPr>
      <w:bookmarkStart w:id="28" w:name="_Toc152790809"/>
      <w:r w:rsidRPr="00685998">
        <w:rPr>
          <w:b/>
          <w:bCs/>
          <w:sz w:val="28"/>
          <w:szCs w:val="28"/>
        </w:rPr>
        <w:lastRenderedPageBreak/>
        <w:t xml:space="preserve">Направление 2. </w:t>
      </w:r>
      <w:r w:rsidR="004B48A4" w:rsidRPr="00685998">
        <w:rPr>
          <w:b/>
          <w:bCs/>
          <w:sz w:val="28"/>
          <w:szCs w:val="28"/>
        </w:rPr>
        <w:t xml:space="preserve"> </w:t>
      </w:r>
      <w:r w:rsidR="002B1AB6" w:rsidRPr="00685998">
        <w:rPr>
          <w:b/>
          <w:bCs/>
          <w:sz w:val="28"/>
          <w:szCs w:val="28"/>
        </w:rPr>
        <w:t>Развитие городской среды и инфраструктурного комплекса</w:t>
      </w:r>
      <w:bookmarkEnd w:id="28"/>
    </w:p>
    <w:p w14:paraId="010D1DB9" w14:textId="77777777" w:rsidR="00034723" w:rsidRPr="004C34D3" w:rsidRDefault="00034723" w:rsidP="00696A08">
      <w:pPr>
        <w:spacing w:before="240" w:after="0" w:line="360" w:lineRule="auto"/>
        <w:ind w:firstLine="709"/>
        <w:jc w:val="both"/>
        <w:rPr>
          <w:rFonts w:ascii="Times New Roman" w:hAnsi="Times New Roman" w:cs="Times New Roman"/>
          <w:b/>
          <w:bCs/>
          <w:sz w:val="32"/>
          <w:szCs w:val="32"/>
        </w:rPr>
      </w:pPr>
    </w:p>
    <w:p w14:paraId="6F39F1EF" w14:textId="4EE96AB6" w:rsidR="00655A34" w:rsidRPr="00A57097" w:rsidRDefault="00655A34" w:rsidP="00655A34">
      <w:pPr>
        <w:spacing w:after="120" w:line="360" w:lineRule="auto"/>
        <w:ind w:firstLine="709"/>
        <w:jc w:val="both"/>
        <w:rPr>
          <w:rFonts w:ascii="Times New Roman" w:hAnsi="Times New Roman" w:cs="Times New Roman"/>
          <w:sz w:val="28"/>
          <w:szCs w:val="28"/>
        </w:rPr>
      </w:pPr>
      <w:r w:rsidRPr="00A57097">
        <w:rPr>
          <w:rFonts w:ascii="Times New Roman" w:hAnsi="Times New Roman" w:cs="Times New Roman"/>
          <w:sz w:val="28"/>
          <w:szCs w:val="28"/>
        </w:rPr>
        <w:t xml:space="preserve">Цель направления – </w:t>
      </w:r>
      <w:r w:rsidR="00385B90" w:rsidRPr="00A57097">
        <w:rPr>
          <w:rFonts w:ascii="Times New Roman" w:hAnsi="Times New Roman" w:cs="Times New Roman"/>
          <w:sz w:val="28"/>
          <w:szCs w:val="28"/>
        </w:rPr>
        <w:t>повышение уровня комфортности городского пространства</w:t>
      </w:r>
      <w:r w:rsidR="00A57097">
        <w:rPr>
          <w:rFonts w:ascii="Times New Roman" w:hAnsi="Times New Roman" w:cs="Times New Roman"/>
          <w:sz w:val="28"/>
          <w:szCs w:val="28"/>
        </w:rPr>
        <w:t xml:space="preserve">, </w:t>
      </w:r>
      <w:r w:rsidR="00385B90" w:rsidRPr="00A57097">
        <w:rPr>
          <w:rFonts w:ascii="Times New Roman" w:hAnsi="Times New Roman" w:cs="Times New Roman"/>
          <w:sz w:val="28"/>
          <w:szCs w:val="28"/>
        </w:rPr>
        <w:t xml:space="preserve">развитие современных форматов городской среды, </w:t>
      </w:r>
      <w:r w:rsidRPr="00A57097">
        <w:rPr>
          <w:rFonts w:ascii="Times New Roman" w:hAnsi="Times New Roman" w:cs="Times New Roman"/>
          <w:sz w:val="28"/>
          <w:szCs w:val="28"/>
        </w:rPr>
        <w:t>обеспечение бесперебойного функционирования инженерной инфраструктуры города Радужный</w:t>
      </w:r>
      <w:r w:rsidR="00B85FCB">
        <w:rPr>
          <w:rFonts w:ascii="Times New Roman" w:hAnsi="Times New Roman" w:cs="Times New Roman"/>
          <w:sz w:val="28"/>
          <w:szCs w:val="28"/>
        </w:rPr>
        <w:t xml:space="preserve"> и</w:t>
      </w:r>
      <w:r w:rsidRPr="00A57097">
        <w:rPr>
          <w:rFonts w:ascii="Times New Roman" w:hAnsi="Times New Roman" w:cs="Times New Roman"/>
          <w:sz w:val="28"/>
          <w:szCs w:val="28"/>
        </w:rPr>
        <w:t xml:space="preserve"> экологической безопасности территории</w:t>
      </w:r>
      <w:r w:rsidR="004F3332">
        <w:rPr>
          <w:rStyle w:val="a7"/>
          <w:rFonts w:ascii="Times New Roman" w:hAnsi="Times New Roman" w:cs="Times New Roman"/>
          <w:sz w:val="28"/>
          <w:szCs w:val="28"/>
        </w:rPr>
        <w:footnoteReference w:id="30"/>
      </w:r>
      <w:r w:rsidRPr="00A57097">
        <w:rPr>
          <w:rFonts w:ascii="Times New Roman" w:hAnsi="Times New Roman" w:cs="Times New Roman"/>
          <w:sz w:val="28"/>
          <w:szCs w:val="28"/>
        </w:rPr>
        <w:t>.</w:t>
      </w:r>
    </w:p>
    <w:p w14:paraId="1D0352B7" w14:textId="1ADA969C" w:rsidR="002B1AB6" w:rsidRPr="00B85FCB" w:rsidRDefault="002B1AB6" w:rsidP="00655A34">
      <w:pPr>
        <w:spacing w:after="120" w:line="360" w:lineRule="auto"/>
        <w:ind w:firstLine="709"/>
        <w:jc w:val="both"/>
        <w:rPr>
          <w:rFonts w:ascii="Times New Roman" w:hAnsi="Times New Roman" w:cs="Times New Roman"/>
          <w:b/>
          <w:i/>
          <w:sz w:val="28"/>
          <w:szCs w:val="28"/>
        </w:rPr>
      </w:pPr>
      <w:bookmarkStart w:id="29" w:name="_Hlk146314864"/>
      <w:r w:rsidRPr="00B85FCB">
        <w:rPr>
          <w:rFonts w:ascii="Times New Roman" w:hAnsi="Times New Roman" w:cs="Times New Roman"/>
          <w:b/>
          <w:i/>
          <w:sz w:val="28"/>
          <w:szCs w:val="28"/>
        </w:rPr>
        <w:t>2.1. Повышение качества городской среды.</w:t>
      </w:r>
    </w:p>
    <w:p w14:paraId="15D836C3" w14:textId="72C8EE21" w:rsidR="00E21260" w:rsidRPr="00B85FCB" w:rsidRDefault="00E21260" w:rsidP="00E21260">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Уровень благоустройства города Радужный соответствует нормативным требованиям, однако, тренды развития городской среды формируют у горожан запрос на качество среды выше нормативного – внедрение современных форматов среды (совмещение функций, нестандартное наполнение пространства, места для совместного времяпровождения детей и взрослых, световой и ландшафтный дизайн и пр.), насыщение территории услугами и сервисами</w:t>
      </w:r>
      <w:r w:rsidR="00C21C3D">
        <w:rPr>
          <w:rStyle w:val="a7"/>
          <w:rFonts w:ascii="Times New Roman" w:hAnsi="Times New Roman" w:cs="Times New Roman"/>
          <w:sz w:val="28"/>
          <w:szCs w:val="28"/>
        </w:rPr>
        <w:footnoteReference w:id="31"/>
      </w:r>
      <w:r>
        <w:rPr>
          <w:rFonts w:ascii="Times New Roman" w:hAnsi="Times New Roman" w:cs="Times New Roman"/>
          <w:sz w:val="28"/>
          <w:szCs w:val="28"/>
        </w:rPr>
        <w:t>.</w:t>
      </w:r>
    </w:p>
    <w:p w14:paraId="5A4FC1F6" w14:textId="77777777" w:rsidR="00385B90" w:rsidRDefault="00385B90" w:rsidP="00B85FC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удержания жителей в город</w:t>
      </w:r>
      <w:r w:rsidR="00383C4E">
        <w:rPr>
          <w:rFonts w:ascii="Times New Roman" w:hAnsi="Times New Roman" w:cs="Times New Roman"/>
          <w:sz w:val="28"/>
          <w:szCs w:val="28"/>
        </w:rPr>
        <w:t>е</w:t>
      </w:r>
      <w:r>
        <w:rPr>
          <w:rFonts w:ascii="Times New Roman" w:hAnsi="Times New Roman" w:cs="Times New Roman"/>
          <w:sz w:val="28"/>
          <w:szCs w:val="28"/>
        </w:rPr>
        <w:t xml:space="preserve"> Радужный необходимо повышать качество городской среды по направлению </w:t>
      </w:r>
      <w:r w:rsidRPr="00B54906">
        <w:rPr>
          <w:rFonts w:ascii="Times New Roman" w:hAnsi="Times New Roman" w:cs="Times New Roman"/>
          <w:sz w:val="28"/>
          <w:szCs w:val="28"/>
        </w:rPr>
        <w:t>«общественно-деловая инфраструктура и прилегающие пространства»</w:t>
      </w:r>
      <w:r w:rsidR="000E63B1">
        <w:rPr>
          <w:rFonts w:ascii="Times New Roman" w:hAnsi="Times New Roman" w:cs="Times New Roman"/>
          <w:sz w:val="28"/>
          <w:szCs w:val="28"/>
        </w:rPr>
        <w:t xml:space="preserve"> (направление, по которому город по Индексу качества городской среды имеет наименьшее число баллов). </w:t>
      </w:r>
      <w:r>
        <w:rPr>
          <w:rFonts w:ascii="Times New Roman" w:hAnsi="Times New Roman" w:cs="Times New Roman"/>
          <w:sz w:val="28"/>
          <w:szCs w:val="28"/>
        </w:rPr>
        <w:t xml:space="preserve">В </w:t>
      </w:r>
      <w:r w:rsidR="000314A6">
        <w:rPr>
          <w:rFonts w:ascii="Times New Roman" w:hAnsi="Times New Roman" w:cs="Times New Roman"/>
          <w:sz w:val="28"/>
          <w:szCs w:val="28"/>
        </w:rPr>
        <w:t xml:space="preserve">связи с этим будут </w:t>
      </w:r>
      <w:r>
        <w:rPr>
          <w:rFonts w:ascii="Times New Roman" w:hAnsi="Times New Roman" w:cs="Times New Roman"/>
          <w:sz w:val="28"/>
          <w:szCs w:val="28"/>
        </w:rPr>
        <w:t xml:space="preserve">предприняты меры по повышению качества городской среды по следующим направлениям:  </w:t>
      </w:r>
    </w:p>
    <w:p w14:paraId="40D0EE48" w14:textId="705725F9" w:rsidR="00385B90" w:rsidRPr="00383C4E" w:rsidRDefault="00C21C3D" w:rsidP="00E6783A">
      <w:pPr>
        <w:pStyle w:val="a0"/>
        <w:numPr>
          <w:ilvl w:val="0"/>
          <w:numId w:val="5"/>
        </w:num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увеличение </w:t>
      </w:r>
      <w:r w:rsidR="00385B90" w:rsidRPr="00383C4E">
        <w:rPr>
          <w:rFonts w:ascii="Times New Roman" w:hAnsi="Times New Roman" w:cs="Times New Roman"/>
          <w:sz w:val="28"/>
          <w:szCs w:val="28"/>
        </w:rPr>
        <w:t>дол</w:t>
      </w:r>
      <w:r>
        <w:rPr>
          <w:rFonts w:ascii="Times New Roman" w:hAnsi="Times New Roman" w:cs="Times New Roman"/>
          <w:sz w:val="28"/>
          <w:szCs w:val="28"/>
        </w:rPr>
        <w:t>и</w:t>
      </w:r>
      <w:r w:rsidR="00385B90" w:rsidRPr="00383C4E">
        <w:rPr>
          <w:rFonts w:ascii="Times New Roman" w:hAnsi="Times New Roman" w:cs="Times New Roman"/>
          <w:sz w:val="28"/>
          <w:szCs w:val="28"/>
        </w:rPr>
        <w:t xml:space="preserve"> освещенных частей улиц, проездов, набережных в общей протяженности улиц, проездов, набережных;</w:t>
      </w:r>
    </w:p>
    <w:p w14:paraId="2A5219EC" w14:textId="5445C60C" w:rsidR="00034723" w:rsidRPr="00383C4E" w:rsidRDefault="00C21C3D" w:rsidP="00E6783A">
      <w:pPr>
        <w:pStyle w:val="a0"/>
        <w:numPr>
          <w:ilvl w:val="0"/>
          <w:numId w:val="5"/>
        </w:numPr>
        <w:spacing w:after="12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рост </w:t>
      </w:r>
      <w:r w:rsidR="00383C4E" w:rsidRPr="00383C4E">
        <w:rPr>
          <w:rFonts w:ascii="Times New Roman" w:hAnsi="Times New Roman" w:cs="Times New Roman"/>
          <w:sz w:val="28"/>
          <w:szCs w:val="28"/>
        </w:rPr>
        <w:t>р</w:t>
      </w:r>
      <w:r w:rsidR="00034723" w:rsidRPr="00383C4E">
        <w:rPr>
          <w:rFonts w:ascii="Times New Roman" w:hAnsi="Times New Roman" w:cs="Times New Roman"/>
          <w:sz w:val="28"/>
          <w:szCs w:val="28"/>
        </w:rPr>
        <w:t>азнообрази</w:t>
      </w:r>
      <w:r>
        <w:rPr>
          <w:rFonts w:ascii="Times New Roman" w:hAnsi="Times New Roman" w:cs="Times New Roman"/>
          <w:sz w:val="28"/>
          <w:szCs w:val="28"/>
        </w:rPr>
        <w:t>я</w:t>
      </w:r>
      <w:r w:rsidR="00034723" w:rsidRPr="00383C4E">
        <w:rPr>
          <w:rFonts w:ascii="Times New Roman" w:hAnsi="Times New Roman" w:cs="Times New Roman"/>
          <w:sz w:val="28"/>
          <w:szCs w:val="28"/>
        </w:rPr>
        <w:t xml:space="preserve"> услуг в общественно-деловых районах города</w:t>
      </w:r>
      <w:r w:rsidR="000314A6">
        <w:rPr>
          <w:rStyle w:val="a7"/>
          <w:rFonts w:ascii="Times New Roman" w:hAnsi="Times New Roman" w:cs="Times New Roman"/>
          <w:sz w:val="28"/>
          <w:szCs w:val="28"/>
        </w:rPr>
        <w:footnoteReference w:id="32"/>
      </w:r>
      <w:r w:rsidR="00383C4E" w:rsidRPr="00383C4E">
        <w:rPr>
          <w:rFonts w:ascii="Times New Roman" w:hAnsi="Times New Roman" w:cs="Times New Roman"/>
          <w:sz w:val="28"/>
          <w:szCs w:val="28"/>
        </w:rPr>
        <w:t>;</w:t>
      </w:r>
    </w:p>
    <w:p w14:paraId="2AB93D71" w14:textId="377C3442" w:rsidR="00034723" w:rsidRPr="00383C4E" w:rsidRDefault="00C21C3D" w:rsidP="00E6783A">
      <w:pPr>
        <w:pStyle w:val="a0"/>
        <w:numPr>
          <w:ilvl w:val="0"/>
          <w:numId w:val="5"/>
        </w:num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повышение </w:t>
      </w:r>
      <w:r w:rsidR="00383C4E" w:rsidRPr="00383C4E">
        <w:rPr>
          <w:rFonts w:ascii="Times New Roman" w:hAnsi="Times New Roman" w:cs="Times New Roman"/>
          <w:sz w:val="28"/>
          <w:szCs w:val="28"/>
        </w:rPr>
        <w:t>у</w:t>
      </w:r>
      <w:r w:rsidR="00034723" w:rsidRPr="00383C4E">
        <w:rPr>
          <w:rFonts w:ascii="Times New Roman" w:hAnsi="Times New Roman" w:cs="Times New Roman"/>
          <w:sz w:val="28"/>
          <w:szCs w:val="28"/>
        </w:rPr>
        <w:t>ров</w:t>
      </w:r>
      <w:r>
        <w:rPr>
          <w:rFonts w:ascii="Times New Roman" w:hAnsi="Times New Roman" w:cs="Times New Roman"/>
          <w:sz w:val="28"/>
          <w:szCs w:val="28"/>
        </w:rPr>
        <w:t>ня</w:t>
      </w:r>
      <w:r w:rsidR="00034723" w:rsidRPr="00383C4E">
        <w:rPr>
          <w:rFonts w:ascii="Times New Roman" w:hAnsi="Times New Roman" w:cs="Times New Roman"/>
          <w:sz w:val="28"/>
          <w:szCs w:val="28"/>
        </w:rPr>
        <w:t xml:space="preserve"> развития общественно-деловых районов города</w:t>
      </w:r>
      <w:r w:rsidR="00E26A2F">
        <w:rPr>
          <w:rStyle w:val="a7"/>
          <w:rFonts w:ascii="Times New Roman" w:hAnsi="Times New Roman" w:cs="Times New Roman"/>
          <w:sz w:val="28"/>
          <w:szCs w:val="28"/>
        </w:rPr>
        <w:footnoteReference w:id="33"/>
      </w:r>
      <w:r w:rsidR="00383C4E" w:rsidRPr="00383C4E">
        <w:rPr>
          <w:rFonts w:ascii="Times New Roman" w:hAnsi="Times New Roman" w:cs="Times New Roman"/>
          <w:sz w:val="28"/>
          <w:szCs w:val="28"/>
        </w:rPr>
        <w:t>.</w:t>
      </w:r>
    </w:p>
    <w:p w14:paraId="1F76CF33" w14:textId="7026B0FD" w:rsidR="00385B90" w:rsidRDefault="00F2604C" w:rsidP="00B85FC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расширения возможностей муниципального образования в рамках повышения качества городской среды требуется повысить количество реализованных проектов по программе «Формирование комфортной городской среды</w:t>
      </w:r>
      <w:r w:rsidR="00385B90">
        <w:rPr>
          <w:rFonts w:ascii="Times New Roman" w:hAnsi="Times New Roman" w:cs="Times New Roman"/>
          <w:sz w:val="28"/>
          <w:szCs w:val="28"/>
        </w:rPr>
        <w:t>»</w:t>
      </w:r>
      <w:r w:rsidR="00E26A2F">
        <w:rPr>
          <w:rStyle w:val="a7"/>
          <w:rFonts w:ascii="Times New Roman" w:hAnsi="Times New Roman" w:cs="Times New Roman"/>
          <w:sz w:val="28"/>
          <w:szCs w:val="28"/>
        </w:rPr>
        <w:footnoteReference w:id="34"/>
      </w:r>
      <w:r w:rsidR="00385B90" w:rsidRPr="001D35EC">
        <w:rPr>
          <w:rFonts w:ascii="Times New Roman" w:hAnsi="Times New Roman" w:cs="Times New Roman"/>
          <w:sz w:val="28"/>
          <w:szCs w:val="28"/>
        </w:rPr>
        <w:t>.</w:t>
      </w:r>
    </w:p>
    <w:p w14:paraId="2BF7A561" w14:textId="77777777" w:rsidR="00385B90" w:rsidRPr="0048537E" w:rsidRDefault="00385B90" w:rsidP="00B85FC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Важным шагом по развитию городской среды может стать создание концепции развития общественных пространств и водно-зеленой инфраструктуры города, которая позволит сформировать видение единой системы обустроенных пространств, определить </w:t>
      </w:r>
      <w:proofErr w:type="spellStart"/>
      <w:r>
        <w:rPr>
          <w:rFonts w:ascii="Times New Roman" w:hAnsi="Times New Roman" w:cs="Times New Roman"/>
          <w:sz w:val="28"/>
          <w:szCs w:val="28"/>
        </w:rPr>
        <w:t>этапность</w:t>
      </w:r>
      <w:proofErr w:type="spellEnd"/>
      <w:r>
        <w:rPr>
          <w:rFonts w:ascii="Times New Roman" w:hAnsi="Times New Roman" w:cs="Times New Roman"/>
          <w:sz w:val="28"/>
          <w:szCs w:val="28"/>
        </w:rPr>
        <w:t xml:space="preserve"> благоустройства и оценить размер необходимого финансового обеспечения, часть из которого может быть привлечена по федеральным и региональным программам.</w:t>
      </w:r>
    </w:p>
    <w:p w14:paraId="56904983" w14:textId="77777777" w:rsidR="00002FEA" w:rsidRDefault="00385B90" w:rsidP="00002FEA">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города, поддерживающееся в нормативном качестве, необходимо дополнить элементами ландшафтного дизайна (клумбы из многолетников, разнообразные приборы уличного освещения: светильники-торшеры, подсветка; современные малые архитектурные формы,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обеспечивающие защиту от ветра и осадков), посадкой районированных растений среднего яруса, наполнением общественных пространств, развитием прогулочного маршрута по городу (променад, система небольших </w:t>
      </w:r>
      <w:r>
        <w:rPr>
          <w:rFonts w:ascii="Times New Roman" w:hAnsi="Times New Roman" w:cs="Times New Roman"/>
          <w:sz w:val="28"/>
          <w:szCs w:val="28"/>
        </w:rPr>
        <w:lastRenderedPageBreak/>
        <w:t>озелененных пространств, общественный туалет и т.п.),</w:t>
      </w:r>
      <w:r w:rsidR="00232E45">
        <w:rPr>
          <w:rFonts w:ascii="Times New Roman" w:hAnsi="Times New Roman" w:cs="Times New Roman"/>
          <w:sz w:val="28"/>
          <w:szCs w:val="28"/>
        </w:rPr>
        <w:t xml:space="preserve"> велодорожек,</w:t>
      </w:r>
      <w:r>
        <w:rPr>
          <w:rFonts w:ascii="Times New Roman" w:hAnsi="Times New Roman" w:cs="Times New Roman"/>
          <w:sz w:val="28"/>
          <w:szCs w:val="28"/>
        </w:rPr>
        <w:t xml:space="preserve"> созданием и установкой арт-объектов</w:t>
      </w:r>
      <w:r w:rsidR="00E26A2F">
        <w:rPr>
          <w:rStyle w:val="a7"/>
          <w:rFonts w:ascii="Times New Roman" w:hAnsi="Times New Roman" w:cs="Times New Roman"/>
          <w:sz w:val="28"/>
          <w:szCs w:val="28"/>
        </w:rPr>
        <w:footnoteReference w:id="35"/>
      </w:r>
      <w:r w:rsidR="00E26A2F">
        <w:rPr>
          <w:rFonts w:ascii="Times New Roman" w:hAnsi="Times New Roman" w:cs="Times New Roman"/>
          <w:sz w:val="28"/>
          <w:szCs w:val="28"/>
        </w:rPr>
        <w:t>.</w:t>
      </w:r>
      <w:r>
        <w:rPr>
          <w:rFonts w:ascii="Times New Roman" w:hAnsi="Times New Roman" w:cs="Times New Roman"/>
          <w:sz w:val="28"/>
          <w:szCs w:val="28"/>
        </w:rPr>
        <w:t xml:space="preserve"> </w:t>
      </w:r>
    </w:p>
    <w:p w14:paraId="7861072B" w14:textId="287D10A1" w:rsidR="00AC249E" w:rsidRDefault="00AC249E" w:rsidP="00D33603">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общественные пространства должны развиваться с учетом требования встраивания в них сервисов услуг: кафе, «кофе на вынос», развлекательны</w:t>
      </w:r>
      <w:r w:rsidR="00B62BBC">
        <w:rPr>
          <w:rFonts w:ascii="Times New Roman" w:hAnsi="Times New Roman" w:cs="Times New Roman"/>
          <w:sz w:val="28"/>
          <w:szCs w:val="28"/>
        </w:rPr>
        <w:t>х</w:t>
      </w:r>
      <w:r>
        <w:rPr>
          <w:rFonts w:ascii="Times New Roman" w:hAnsi="Times New Roman" w:cs="Times New Roman"/>
          <w:sz w:val="28"/>
          <w:szCs w:val="28"/>
        </w:rPr>
        <w:t xml:space="preserve"> зон (от тиров и батутов – до скейтпарков)</w:t>
      </w:r>
      <w:r w:rsidR="00D33603">
        <w:rPr>
          <w:rFonts w:ascii="Times New Roman" w:hAnsi="Times New Roman" w:cs="Times New Roman"/>
          <w:sz w:val="28"/>
          <w:szCs w:val="28"/>
        </w:rPr>
        <w:t xml:space="preserve">. </w:t>
      </w:r>
      <w:r w:rsidRPr="00AC249E">
        <w:rPr>
          <w:rFonts w:ascii="Times New Roman" w:hAnsi="Times New Roman" w:cs="Times New Roman"/>
          <w:sz w:val="28"/>
          <w:szCs w:val="28"/>
        </w:rPr>
        <w:t>Дополнительно следует отметить, ч</w:t>
      </w:r>
      <w:r>
        <w:rPr>
          <w:rFonts w:ascii="Times New Roman" w:hAnsi="Times New Roman" w:cs="Times New Roman"/>
          <w:sz w:val="28"/>
          <w:szCs w:val="28"/>
        </w:rPr>
        <w:t>т</w:t>
      </w:r>
      <w:r w:rsidRPr="00AC249E">
        <w:rPr>
          <w:rFonts w:ascii="Times New Roman" w:hAnsi="Times New Roman" w:cs="Times New Roman"/>
          <w:sz w:val="28"/>
          <w:szCs w:val="28"/>
        </w:rPr>
        <w:t>о при высоком уровне развитости сервисов, ориентированных на детей, в городе существенно меньше сервисов для взрослых, и еще меньше – для граждан старших возрастов.</w:t>
      </w:r>
      <w:r>
        <w:rPr>
          <w:rFonts w:ascii="Times New Roman" w:hAnsi="Times New Roman" w:cs="Times New Roman"/>
          <w:sz w:val="28"/>
          <w:szCs w:val="28"/>
        </w:rPr>
        <w:t xml:space="preserve"> В ближайшие годы требуется сгладить данную диспропорцию</w:t>
      </w:r>
      <w:r>
        <w:rPr>
          <w:rStyle w:val="a7"/>
          <w:rFonts w:ascii="Times New Roman" w:hAnsi="Times New Roman" w:cs="Times New Roman"/>
          <w:sz w:val="28"/>
          <w:szCs w:val="28"/>
        </w:rPr>
        <w:footnoteReference w:id="36"/>
      </w:r>
      <w:r>
        <w:rPr>
          <w:rFonts w:ascii="Times New Roman" w:hAnsi="Times New Roman" w:cs="Times New Roman"/>
          <w:sz w:val="28"/>
          <w:szCs w:val="28"/>
        </w:rPr>
        <w:t>.</w:t>
      </w:r>
    </w:p>
    <w:p w14:paraId="3D5D01FE" w14:textId="07C8B866" w:rsidR="00002FEA" w:rsidRPr="007C0D0B" w:rsidRDefault="009833BF" w:rsidP="007C0D0B">
      <w:pPr>
        <w:spacing w:after="120" w:line="360" w:lineRule="auto"/>
        <w:ind w:firstLine="709"/>
        <w:jc w:val="both"/>
        <w:rPr>
          <w:rFonts w:ascii="Times New Roman" w:hAnsi="Times New Roman" w:cs="Times New Roman"/>
          <w:color w:val="3A3A3A"/>
          <w:sz w:val="28"/>
          <w:szCs w:val="28"/>
          <w:shd w:val="clear" w:color="auto" w:fill="FFFFFF"/>
        </w:rPr>
      </w:pPr>
      <w:r w:rsidRPr="009833BF">
        <w:rPr>
          <w:rFonts w:ascii="Times New Roman" w:hAnsi="Times New Roman" w:cs="Times New Roman"/>
          <w:sz w:val="28"/>
          <w:szCs w:val="28"/>
        </w:rPr>
        <w:t xml:space="preserve">Среди общественных пространств, которые в городе необходимы, </w:t>
      </w:r>
      <w:r>
        <w:rPr>
          <w:rFonts w:ascii="Times New Roman" w:hAnsi="Times New Roman" w:cs="Times New Roman"/>
          <w:sz w:val="28"/>
          <w:szCs w:val="28"/>
        </w:rPr>
        <w:t>следует</w:t>
      </w:r>
      <w:r w:rsidRPr="009833BF">
        <w:rPr>
          <w:rFonts w:ascii="Times New Roman" w:hAnsi="Times New Roman" w:cs="Times New Roman"/>
          <w:sz w:val="28"/>
          <w:szCs w:val="28"/>
        </w:rPr>
        <w:t xml:space="preserve"> отметить </w:t>
      </w:r>
      <w:r w:rsidR="00002FEA" w:rsidRPr="009833BF">
        <w:rPr>
          <w:rFonts w:ascii="Times New Roman" w:hAnsi="Times New Roman" w:cs="Times New Roman"/>
          <w:color w:val="3A3A3A"/>
          <w:sz w:val="28"/>
          <w:szCs w:val="28"/>
          <w:shd w:val="clear" w:color="auto" w:fill="FFFFFF"/>
        </w:rPr>
        <w:t xml:space="preserve">обустроенную современную набережную, которая </w:t>
      </w:r>
      <w:r w:rsidR="00B62BBC">
        <w:rPr>
          <w:rFonts w:ascii="Times New Roman" w:hAnsi="Times New Roman" w:cs="Times New Roman"/>
          <w:color w:val="3A3A3A"/>
          <w:sz w:val="28"/>
          <w:szCs w:val="28"/>
          <w:shd w:val="clear" w:color="auto" w:fill="FFFFFF"/>
        </w:rPr>
        <w:t xml:space="preserve">была </w:t>
      </w:r>
      <w:r w:rsidR="00002FEA" w:rsidRPr="009833BF">
        <w:rPr>
          <w:rFonts w:ascii="Times New Roman" w:hAnsi="Times New Roman" w:cs="Times New Roman"/>
          <w:color w:val="3A3A3A"/>
          <w:sz w:val="28"/>
          <w:szCs w:val="28"/>
          <w:shd w:val="clear" w:color="auto" w:fill="FFFFFF"/>
        </w:rPr>
        <w:t xml:space="preserve">бы </w:t>
      </w:r>
      <w:r w:rsidRPr="009833BF">
        <w:rPr>
          <w:rFonts w:ascii="Times New Roman" w:hAnsi="Times New Roman" w:cs="Times New Roman"/>
          <w:color w:val="3A3A3A"/>
          <w:sz w:val="28"/>
          <w:szCs w:val="28"/>
          <w:shd w:val="clear" w:color="auto" w:fill="FFFFFF"/>
        </w:rPr>
        <w:t>организована как круглогодичное место</w:t>
      </w:r>
      <w:r w:rsidR="00002FEA" w:rsidRPr="009833BF">
        <w:rPr>
          <w:rFonts w:ascii="Times New Roman" w:hAnsi="Times New Roman" w:cs="Times New Roman"/>
          <w:color w:val="3A3A3A"/>
          <w:sz w:val="28"/>
          <w:szCs w:val="28"/>
          <w:shd w:val="clear" w:color="auto" w:fill="FFFFFF"/>
        </w:rPr>
        <w:t xml:space="preserve"> отдыха</w:t>
      </w:r>
      <w:r w:rsidRPr="009833BF">
        <w:rPr>
          <w:rFonts w:ascii="Times New Roman" w:hAnsi="Times New Roman" w:cs="Times New Roman"/>
          <w:color w:val="3A3A3A"/>
          <w:sz w:val="28"/>
          <w:szCs w:val="28"/>
          <w:shd w:val="clear" w:color="auto" w:fill="FFFFFF"/>
        </w:rPr>
        <w:t xml:space="preserve"> (предусматривала бы как летние, так и зимние активности)</w:t>
      </w:r>
      <w:r w:rsidR="00002FEA" w:rsidRPr="009833BF">
        <w:rPr>
          <w:rFonts w:ascii="Times New Roman" w:hAnsi="Times New Roman" w:cs="Times New Roman"/>
          <w:color w:val="3A3A3A"/>
          <w:sz w:val="28"/>
          <w:szCs w:val="28"/>
          <w:shd w:val="clear" w:color="auto" w:fill="FFFFFF"/>
        </w:rPr>
        <w:t xml:space="preserve">. </w:t>
      </w:r>
      <w:r>
        <w:rPr>
          <w:rFonts w:ascii="Times New Roman" w:hAnsi="Times New Roman" w:cs="Times New Roman"/>
          <w:color w:val="3A3A3A"/>
          <w:sz w:val="28"/>
          <w:szCs w:val="28"/>
          <w:shd w:val="clear" w:color="auto" w:fill="FFFFFF"/>
        </w:rPr>
        <w:t>Такая набережная при грамотном проектировании станет местом притяжени</w:t>
      </w:r>
      <w:r w:rsidR="00B62BBC">
        <w:rPr>
          <w:rFonts w:ascii="Times New Roman" w:hAnsi="Times New Roman" w:cs="Times New Roman"/>
          <w:color w:val="3A3A3A"/>
          <w:sz w:val="28"/>
          <w:szCs w:val="28"/>
          <w:shd w:val="clear" w:color="auto" w:fill="FFFFFF"/>
        </w:rPr>
        <w:t>я</w:t>
      </w:r>
      <w:r>
        <w:rPr>
          <w:rFonts w:ascii="Times New Roman" w:hAnsi="Times New Roman" w:cs="Times New Roman"/>
          <w:color w:val="3A3A3A"/>
          <w:sz w:val="28"/>
          <w:szCs w:val="28"/>
          <w:shd w:val="clear" w:color="auto" w:fill="FFFFFF"/>
        </w:rPr>
        <w:t xml:space="preserve"> горожан, в том числе в вечернее время, а</w:t>
      </w:r>
      <w:r w:rsidR="00B62BBC">
        <w:rPr>
          <w:rFonts w:ascii="Times New Roman" w:hAnsi="Times New Roman" w:cs="Times New Roman"/>
          <w:color w:val="3A3A3A"/>
          <w:sz w:val="28"/>
          <w:szCs w:val="28"/>
          <w:shd w:val="clear" w:color="auto" w:fill="FFFFFF"/>
        </w:rPr>
        <w:t>,</w:t>
      </w:r>
      <w:r>
        <w:rPr>
          <w:rFonts w:ascii="Times New Roman" w:hAnsi="Times New Roman" w:cs="Times New Roman"/>
          <w:color w:val="3A3A3A"/>
          <w:sz w:val="28"/>
          <w:szCs w:val="28"/>
          <w:shd w:val="clear" w:color="auto" w:fill="FFFFFF"/>
        </w:rPr>
        <w:t xml:space="preserve"> значит</w:t>
      </w:r>
      <w:r w:rsidR="00B62BBC">
        <w:rPr>
          <w:rFonts w:ascii="Times New Roman" w:hAnsi="Times New Roman" w:cs="Times New Roman"/>
          <w:color w:val="3A3A3A"/>
          <w:sz w:val="28"/>
          <w:szCs w:val="28"/>
          <w:shd w:val="clear" w:color="auto" w:fill="FFFFFF"/>
        </w:rPr>
        <w:t>,</w:t>
      </w:r>
      <w:r>
        <w:rPr>
          <w:rFonts w:ascii="Times New Roman" w:hAnsi="Times New Roman" w:cs="Times New Roman"/>
          <w:color w:val="3A3A3A"/>
          <w:sz w:val="28"/>
          <w:szCs w:val="28"/>
          <w:shd w:val="clear" w:color="auto" w:fill="FFFFFF"/>
        </w:rPr>
        <w:t xml:space="preserve"> сформирует трафик для организации на данной территории сервисов общественного питания (кафе или ресторан), а также развлечений. </w:t>
      </w:r>
      <w:r w:rsidRPr="009833BF">
        <w:rPr>
          <w:rFonts w:ascii="Times New Roman" w:hAnsi="Times New Roman" w:cs="Times New Roman"/>
          <w:color w:val="3A3A3A"/>
          <w:sz w:val="28"/>
          <w:szCs w:val="28"/>
          <w:shd w:val="clear" w:color="auto" w:fill="FFFFFF"/>
        </w:rPr>
        <w:t>В дальнейшем</w:t>
      </w:r>
      <w:r w:rsidRPr="009833BF">
        <w:rPr>
          <w:rStyle w:val="a7"/>
          <w:rFonts w:ascii="Times New Roman" w:hAnsi="Times New Roman" w:cs="Times New Roman"/>
          <w:color w:val="3A3A3A"/>
          <w:sz w:val="28"/>
          <w:szCs w:val="28"/>
          <w:shd w:val="clear" w:color="auto" w:fill="FFFFFF"/>
        </w:rPr>
        <w:footnoteReference w:id="37"/>
      </w:r>
      <w:r w:rsidRPr="009833BF">
        <w:rPr>
          <w:rFonts w:ascii="Times New Roman" w:hAnsi="Times New Roman" w:cs="Times New Roman"/>
          <w:color w:val="3A3A3A"/>
          <w:sz w:val="28"/>
          <w:szCs w:val="28"/>
          <w:shd w:val="clear" w:color="auto" w:fill="FFFFFF"/>
        </w:rPr>
        <w:t xml:space="preserve"> может быть облагорожен и включен в общественные пространства о</w:t>
      </w:r>
      <w:r w:rsidR="00002FEA" w:rsidRPr="009833BF">
        <w:rPr>
          <w:rFonts w:ascii="Times New Roman" w:hAnsi="Times New Roman" w:cs="Times New Roman"/>
          <w:color w:val="3A3A3A"/>
          <w:sz w:val="28"/>
          <w:szCs w:val="28"/>
          <w:shd w:val="clear" w:color="auto" w:fill="FFFFFF"/>
        </w:rPr>
        <w:t xml:space="preserve">стров у излучины </w:t>
      </w:r>
      <w:proofErr w:type="spellStart"/>
      <w:r w:rsidR="00002FEA" w:rsidRPr="009833BF">
        <w:rPr>
          <w:rFonts w:ascii="Times New Roman" w:hAnsi="Times New Roman" w:cs="Times New Roman"/>
          <w:color w:val="3A3A3A"/>
          <w:sz w:val="28"/>
          <w:szCs w:val="28"/>
          <w:shd w:val="clear" w:color="auto" w:fill="FFFFFF"/>
        </w:rPr>
        <w:t>Агана</w:t>
      </w:r>
      <w:proofErr w:type="spellEnd"/>
      <w:r w:rsidRPr="009833BF">
        <w:rPr>
          <w:rFonts w:ascii="Times New Roman" w:hAnsi="Times New Roman" w:cs="Times New Roman"/>
          <w:color w:val="3A3A3A"/>
          <w:sz w:val="28"/>
          <w:szCs w:val="28"/>
          <w:shd w:val="clear" w:color="auto" w:fill="FFFFFF"/>
        </w:rPr>
        <w:t xml:space="preserve"> (для этого требуется соединить его с набережной мосто</w:t>
      </w:r>
      <w:r w:rsidR="00262BC8">
        <w:rPr>
          <w:rFonts w:ascii="Times New Roman" w:hAnsi="Times New Roman" w:cs="Times New Roman"/>
          <w:color w:val="3A3A3A"/>
          <w:sz w:val="28"/>
          <w:szCs w:val="28"/>
          <w:shd w:val="clear" w:color="auto" w:fill="FFFFFF"/>
        </w:rPr>
        <w:t>вым переходом</w:t>
      </w:r>
      <w:r w:rsidRPr="009833BF">
        <w:rPr>
          <w:rFonts w:ascii="Times New Roman" w:hAnsi="Times New Roman" w:cs="Times New Roman"/>
          <w:color w:val="3A3A3A"/>
          <w:sz w:val="28"/>
          <w:szCs w:val="28"/>
          <w:shd w:val="clear" w:color="auto" w:fill="FFFFFF"/>
        </w:rPr>
        <w:t>)</w:t>
      </w:r>
      <w:r w:rsidR="00002FEA" w:rsidRPr="009833BF">
        <w:rPr>
          <w:rFonts w:ascii="Times New Roman" w:hAnsi="Times New Roman" w:cs="Times New Roman"/>
          <w:color w:val="3A3A3A"/>
          <w:sz w:val="28"/>
          <w:szCs w:val="28"/>
          <w:shd w:val="clear" w:color="auto" w:fill="FFFFFF"/>
        </w:rPr>
        <w:t xml:space="preserve">. </w:t>
      </w:r>
      <w:r w:rsidR="00002FEA" w:rsidRPr="007C0D0B">
        <w:rPr>
          <w:rFonts w:ascii="Times New Roman" w:hAnsi="Times New Roman" w:cs="Times New Roman"/>
          <w:color w:val="3A3A3A"/>
          <w:sz w:val="28"/>
          <w:szCs w:val="28"/>
          <w:shd w:val="clear" w:color="auto" w:fill="FFFFFF"/>
        </w:rPr>
        <w:t xml:space="preserve">Также в </w:t>
      </w:r>
      <w:r w:rsidR="007C0D0B" w:rsidRPr="007C0D0B">
        <w:rPr>
          <w:rFonts w:ascii="Times New Roman" w:hAnsi="Times New Roman" w:cs="Times New Roman"/>
          <w:color w:val="3A3A3A"/>
          <w:sz w:val="28"/>
          <w:szCs w:val="28"/>
          <w:shd w:val="clear" w:color="auto" w:fill="FFFFFF"/>
        </w:rPr>
        <w:t>дальнейшем возможно обустройство зоны отдыха на озере в 8</w:t>
      </w:r>
      <w:r w:rsidR="00262BC8">
        <w:rPr>
          <w:rFonts w:ascii="Times New Roman" w:hAnsi="Times New Roman" w:cs="Times New Roman"/>
          <w:color w:val="3A3A3A"/>
          <w:sz w:val="28"/>
          <w:szCs w:val="28"/>
          <w:shd w:val="clear" w:color="auto" w:fill="FFFFFF"/>
        </w:rPr>
        <w:t>-м</w:t>
      </w:r>
      <w:r w:rsidR="007C0D0B">
        <w:rPr>
          <w:rFonts w:ascii="Times New Roman" w:hAnsi="Times New Roman" w:cs="Times New Roman"/>
          <w:color w:val="3A3A3A"/>
          <w:sz w:val="28"/>
          <w:szCs w:val="28"/>
          <w:shd w:val="clear" w:color="auto" w:fill="FFFFFF"/>
        </w:rPr>
        <w:t> </w:t>
      </w:r>
      <w:r w:rsidR="007C0D0B" w:rsidRPr="007C0D0B">
        <w:rPr>
          <w:rFonts w:ascii="Times New Roman" w:hAnsi="Times New Roman" w:cs="Times New Roman"/>
          <w:color w:val="3A3A3A"/>
          <w:sz w:val="28"/>
          <w:szCs w:val="28"/>
          <w:shd w:val="clear" w:color="auto" w:fill="FFFFFF"/>
        </w:rPr>
        <w:t>микрорайоне</w:t>
      </w:r>
      <w:r w:rsidR="00002FEA" w:rsidRPr="007C0D0B">
        <w:rPr>
          <w:rFonts w:ascii="Times New Roman" w:hAnsi="Times New Roman" w:cs="Times New Roman"/>
          <w:color w:val="3A3A3A"/>
          <w:sz w:val="28"/>
          <w:szCs w:val="28"/>
          <w:shd w:val="clear" w:color="auto" w:fill="FFFFFF"/>
        </w:rPr>
        <w:t xml:space="preserve">. </w:t>
      </w:r>
    </w:p>
    <w:p w14:paraId="34225367" w14:textId="77777777" w:rsidR="00385B90" w:rsidRDefault="00D33603" w:rsidP="00385B90">
      <w:pPr>
        <w:spacing w:after="0" w:line="360" w:lineRule="auto"/>
        <w:ind w:left="142" w:firstLine="992"/>
        <w:jc w:val="both"/>
        <w:rPr>
          <w:rFonts w:ascii="Times New Roman" w:hAnsi="Times New Roman" w:cs="Times New Roman"/>
          <w:sz w:val="28"/>
          <w:szCs w:val="28"/>
        </w:rPr>
      </w:pPr>
      <w:r>
        <w:rPr>
          <w:rFonts w:ascii="Times New Roman" w:hAnsi="Times New Roman" w:cs="Times New Roman"/>
          <w:sz w:val="28"/>
          <w:szCs w:val="28"/>
        </w:rPr>
        <w:t>Чтобы городская среда развивалась в направлениях, наиболее востребованных жителями, требуется вовлечение их в процессы определения приоритетов благоустройства</w:t>
      </w:r>
      <w:r w:rsidR="00385B90">
        <w:rPr>
          <w:rFonts w:ascii="Times New Roman" w:hAnsi="Times New Roman" w:cs="Times New Roman"/>
          <w:sz w:val="28"/>
          <w:szCs w:val="28"/>
        </w:rPr>
        <w:t xml:space="preserve">: </w:t>
      </w:r>
    </w:p>
    <w:p w14:paraId="23E66000" w14:textId="77777777" w:rsidR="00D33603" w:rsidRDefault="00D33603" w:rsidP="00D33603">
      <w:pPr>
        <w:spacing w:after="0" w:line="360" w:lineRule="auto"/>
        <w:ind w:left="142" w:firstLine="992"/>
        <w:jc w:val="both"/>
        <w:rPr>
          <w:rFonts w:ascii="Times New Roman" w:hAnsi="Times New Roman" w:cs="Times New Roman"/>
          <w:sz w:val="28"/>
          <w:szCs w:val="28"/>
        </w:rPr>
      </w:pPr>
      <w:r w:rsidRPr="00D33603">
        <w:rPr>
          <w:rFonts w:ascii="Times New Roman" w:hAnsi="Times New Roman" w:cs="Times New Roman"/>
          <w:sz w:val="28"/>
          <w:szCs w:val="28"/>
        </w:rPr>
        <w:t>- вовлечение горожан в процессы по развитию комфортной городской среды (привлечение волонтеров для уборки территории</w:t>
      </w:r>
      <w:r>
        <w:rPr>
          <w:rFonts w:ascii="Times New Roman" w:hAnsi="Times New Roman" w:cs="Times New Roman"/>
          <w:sz w:val="28"/>
          <w:szCs w:val="28"/>
        </w:rPr>
        <w:t xml:space="preserve"> </w:t>
      </w:r>
      <w:r>
        <w:rPr>
          <w:rFonts w:ascii="Times New Roman" w:hAnsi="Times New Roman" w:cs="Times New Roman"/>
          <w:sz w:val="28"/>
          <w:szCs w:val="28"/>
        </w:rPr>
        <w:lastRenderedPageBreak/>
        <w:t>общественных пространств</w:t>
      </w:r>
      <w:r w:rsidRPr="00D33603">
        <w:rPr>
          <w:rFonts w:ascii="Times New Roman" w:hAnsi="Times New Roman" w:cs="Times New Roman"/>
          <w:sz w:val="28"/>
          <w:szCs w:val="28"/>
        </w:rPr>
        <w:t>, организация сессий соучаствующего проектирования по развитию территорий);</w:t>
      </w:r>
    </w:p>
    <w:p w14:paraId="57FDA1B6" w14:textId="5EE31D6C" w:rsidR="00D33603" w:rsidRDefault="00D33603" w:rsidP="00D33603">
      <w:pPr>
        <w:spacing w:after="0" w:line="360" w:lineRule="auto"/>
        <w:ind w:left="142" w:firstLine="992"/>
        <w:jc w:val="both"/>
        <w:rPr>
          <w:rFonts w:ascii="Times New Roman" w:hAnsi="Times New Roman" w:cs="Times New Roman"/>
          <w:sz w:val="28"/>
          <w:szCs w:val="28"/>
        </w:rPr>
      </w:pPr>
      <w:r>
        <w:rPr>
          <w:rFonts w:ascii="Times New Roman" w:hAnsi="Times New Roman" w:cs="Times New Roman"/>
          <w:sz w:val="28"/>
          <w:szCs w:val="28"/>
        </w:rPr>
        <w:t xml:space="preserve">- инициативное бюджетирование (участие жителей города в </w:t>
      </w:r>
      <w:proofErr w:type="spellStart"/>
      <w:r w:rsidR="00F2604C">
        <w:rPr>
          <w:rFonts w:ascii="Times New Roman" w:hAnsi="Times New Roman" w:cs="Times New Roman"/>
          <w:sz w:val="28"/>
          <w:szCs w:val="28"/>
        </w:rPr>
        <w:t>софинансировании</w:t>
      </w:r>
      <w:proofErr w:type="spellEnd"/>
      <w:r>
        <w:rPr>
          <w:rFonts w:ascii="Times New Roman" w:hAnsi="Times New Roman" w:cs="Times New Roman"/>
          <w:sz w:val="28"/>
          <w:szCs w:val="28"/>
        </w:rPr>
        <w:t xml:space="preserve"> мероприятий местного благоустройства, которые они считаю</w:t>
      </w:r>
      <w:r w:rsidR="00B62BBC">
        <w:rPr>
          <w:rFonts w:ascii="Times New Roman" w:hAnsi="Times New Roman" w:cs="Times New Roman"/>
          <w:sz w:val="28"/>
          <w:szCs w:val="28"/>
        </w:rPr>
        <w:t>т</w:t>
      </w:r>
      <w:r>
        <w:rPr>
          <w:rFonts w:ascii="Times New Roman" w:hAnsi="Times New Roman" w:cs="Times New Roman"/>
          <w:sz w:val="28"/>
          <w:szCs w:val="28"/>
        </w:rPr>
        <w:t xml:space="preserve"> наиболее значимыми);</w:t>
      </w:r>
    </w:p>
    <w:p w14:paraId="3831A86C" w14:textId="43EA3285" w:rsidR="00385B90" w:rsidRDefault="00385B90" w:rsidP="00D33603">
      <w:pPr>
        <w:spacing w:after="0" w:line="360" w:lineRule="auto"/>
        <w:ind w:left="142" w:firstLine="992"/>
        <w:jc w:val="both"/>
        <w:rPr>
          <w:rFonts w:ascii="Times New Roman" w:hAnsi="Times New Roman" w:cs="Times New Roman"/>
          <w:sz w:val="28"/>
          <w:szCs w:val="28"/>
        </w:rPr>
      </w:pPr>
      <w:r w:rsidRPr="00D33603">
        <w:rPr>
          <w:rFonts w:ascii="Times New Roman" w:hAnsi="Times New Roman" w:cs="Times New Roman"/>
          <w:sz w:val="28"/>
          <w:szCs w:val="28"/>
        </w:rPr>
        <w:t>- вовлечение горожан в процессы благоустройства города через микрофинансирование (</w:t>
      </w:r>
      <w:proofErr w:type="spellStart"/>
      <w:r w:rsidRPr="00D33603">
        <w:rPr>
          <w:rFonts w:ascii="Times New Roman" w:hAnsi="Times New Roman" w:cs="Times New Roman"/>
          <w:sz w:val="28"/>
          <w:szCs w:val="28"/>
        </w:rPr>
        <w:t>микрогранты</w:t>
      </w:r>
      <w:proofErr w:type="spellEnd"/>
      <w:r w:rsidRPr="00D33603">
        <w:rPr>
          <w:rFonts w:ascii="Times New Roman" w:hAnsi="Times New Roman" w:cs="Times New Roman"/>
          <w:sz w:val="28"/>
          <w:szCs w:val="28"/>
        </w:rPr>
        <w:t xml:space="preserve"> для жителей на окрашивание лавочек, на установку урн, на устройство цветника и т.п.)</w:t>
      </w:r>
      <w:r w:rsidR="00D33603">
        <w:rPr>
          <w:rFonts w:ascii="Times New Roman" w:hAnsi="Times New Roman" w:cs="Times New Roman"/>
          <w:sz w:val="28"/>
          <w:szCs w:val="28"/>
        </w:rPr>
        <w:t>.</w:t>
      </w:r>
    </w:p>
    <w:p w14:paraId="641700E3" w14:textId="0423CB34" w:rsidR="00163F85" w:rsidRDefault="000762A1" w:rsidP="00D33603">
      <w:pPr>
        <w:spacing w:after="0" w:line="360" w:lineRule="auto"/>
        <w:ind w:left="142" w:firstLine="992"/>
        <w:jc w:val="both"/>
        <w:rPr>
          <w:rFonts w:ascii="Times New Roman" w:hAnsi="Times New Roman" w:cs="Times New Roman"/>
          <w:sz w:val="28"/>
          <w:szCs w:val="28"/>
        </w:rPr>
      </w:pPr>
      <w:proofErr w:type="gramStart"/>
      <w:r w:rsidRPr="004B763C">
        <w:rPr>
          <w:rFonts w:ascii="Times New Roman" w:hAnsi="Times New Roman" w:cs="Times New Roman"/>
          <w:sz w:val="28"/>
          <w:szCs w:val="28"/>
        </w:rPr>
        <w:t>Задачи органов местного самоуправления в рамках данного направления</w:t>
      </w:r>
      <w:r w:rsidR="00163F85" w:rsidRPr="004B763C">
        <w:rPr>
          <w:rFonts w:ascii="Times New Roman" w:hAnsi="Times New Roman" w:cs="Times New Roman"/>
          <w:sz w:val="28"/>
          <w:szCs w:val="28"/>
        </w:rPr>
        <w:t xml:space="preserve">: </w:t>
      </w:r>
      <w:r w:rsidR="004B763C" w:rsidRPr="004B763C">
        <w:rPr>
          <w:rFonts w:ascii="Times New Roman" w:hAnsi="Times New Roman" w:cs="Times New Roman"/>
          <w:sz w:val="28"/>
          <w:szCs w:val="28"/>
        </w:rPr>
        <w:t>повышение комфортности</w:t>
      </w:r>
      <w:r w:rsidR="00163F85" w:rsidRPr="004B763C">
        <w:rPr>
          <w:rFonts w:ascii="Times New Roman" w:hAnsi="Times New Roman" w:cs="Times New Roman"/>
          <w:sz w:val="28"/>
          <w:szCs w:val="28"/>
        </w:rPr>
        <w:t xml:space="preserve"> городской среды,</w:t>
      </w:r>
      <w:r w:rsidR="004B763C">
        <w:rPr>
          <w:rFonts w:ascii="Times New Roman" w:hAnsi="Times New Roman" w:cs="Times New Roman"/>
          <w:sz w:val="28"/>
          <w:szCs w:val="28"/>
        </w:rPr>
        <w:t xml:space="preserve"> </w:t>
      </w:r>
      <w:r w:rsidR="00CC2A29" w:rsidRPr="00CC2A29">
        <w:rPr>
          <w:rFonts w:ascii="Times New Roman" w:hAnsi="Times New Roman" w:cs="Times New Roman"/>
          <w:sz w:val="28"/>
          <w:szCs w:val="28"/>
        </w:rPr>
        <w:t>благоустройство общественных и дворовых территорий</w:t>
      </w:r>
      <w:r w:rsidR="004B763C">
        <w:rPr>
          <w:rFonts w:ascii="Times New Roman" w:hAnsi="Times New Roman" w:cs="Times New Roman"/>
          <w:sz w:val="28"/>
          <w:szCs w:val="28"/>
        </w:rPr>
        <w:t xml:space="preserve">, </w:t>
      </w:r>
      <w:r w:rsidR="004B763C" w:rsidRPr="004B763C">
        <w:rPr>
          <w:rFonts w:ascii="Times New Roman" w:hAnsi="Times New Roman" w:cs="Times New Roman"/>
          <w:sz w:val="28"/>
          <w:szCs w:val="28"/>
        </w:rPr>
        <w:t xml:space="preserve"> развитие</w:t>
      </w:r>
      <w:r w:rsidR="004B763C">
        <w:rPr>
          <w:rFonts w:ascii="Times New Roman" w:hAnsi="Times New Roman" w:cs="Times New Roman"/>
          <w:sz w:val="28"/>
          <w:szCs w:val="28"/>
        </w:rPr>
        <w:t xml:space="preserve"> </w:t>
      </w:r>
      <w:r w:rsidR="004B763C" w:rsidRPr="004B763C">
        <w:rPr>
          <w:rFonts w:ascii="Times New Roman" w:hAnsi="Times New Roman" w:cs="Times New Roman"/>
          <w:sz w:val="28"/>
          <w:szCs w:val="28"/>
        </w:rPr>
        <w:t>общественных пространств</w:t>
      </w:r>
      <w:r w:rsidR="004B763C">
        <w:rPr>
          <w:rFonts w:ascii="Times New Roman" w:hAnsi="Times New Roman" w:cs="Times New Roman"/>
          <w:sz w:val="28"/>
          <w:szCs w:val="28"/>
        </w:rPr>
        <w:t xml:space="preserve"> (в том числе, </w:t>
      </w:r>
      <w:r w:rsidR="004B763C" w:rsidRPr="009833BF">
        <w:rPr>
          <w:rFonts w:ascii="Times New Roman" w:hAnsi="Times New Roman" w:cs="Times New Roman"/>
          <w:color w:val="3A3A3A"/>
          <w:sz w:val="28"/>
          <w:szCs w:val="28"/>
          <w:shd w:val="clear" w:color="auto" w:fill="FFFFFF"/>
        </w:rPr>
        <w:t>обустро</w:t>
      </w:r>
      <w:r w:rsidR="004B763C">
        <w:rPr>
          <w:rFonts w:ascii="Times New Roman" w:hAnsi="Times New Roman" w:cs="Times New Roman"/>
          <w:color w:val="3A3A3A"/>
          <w:sz w:val="28"/>
          <w:szCs w:val="28"/>
          <w:shd w:val="clear" w:color="auto" w:fill="FFFFFF"/>
        </w:rPr>
        <w:t>йство</w:t>
      </w:r>
      <w:r w:rsidR="004B763C" w:rsidRPr="009833BF">
        <w:rPr>
          <w:rFonts w:ascii="Times New Roman" w:hAnsi="Times New Roman" w:cs="Times New Roman"/>
          <w:color w:val="3A3A3A"/>
          <w:sz w:val="28"/>
          <w:szCs w:val="28"/>
          <w:shd w:val="clear" w:color="auto" w:fill="FFFFFF"/>
        </w:rPr>
        <w:t xml:space="preserve"> современн</w:t>
      </w:r>
      <w:r w:rsidR="004B763C">
        <w:rPr>
          <w:rFonts w:ascii="Times New Roman" w:hAnsi="Times New Roman" w:cs="Times New Roman"/>
          <w:color w:val="3A3A3A"/>
          <w:sz w:val="28"/>
          <w:szCs w:val="28"/>
          <w:shd w:val="clear" w:color="auto" w:fill="FFFFFF"/>
        </w:rPr>
        <w:t>ой</w:t>
      </w:r>
      <w:r w:rsidR="004B763C" w:rsidRPr="009833BF">
        <w:rPr>
          <w:rFonts w:ascii="Times New Roman" w:hAnsi="Times New Roman" w:cs="Times New Roman"/>
          <w:color w:val="3A3A3A"/>
          <w:sz w:val="28"/>
          <w:szCs w:val="28"/>
          <w:shd w:val="clear" w:color="auto" w:fill="FFFFFF"/>
        </w:rPr>
        <w:t xml:space="preserve"> набережн</w:t>
      </w:r>
      <w:r w:rsidR="004B763C">
        <w:rPr>
          <w:rFonts w:ascii="Times New Roman" w:hAnsi="Times New Roman" w:cs="Times New Roman"/>
          <w:color w:val="3A3A3A"/>
          <w:sz w:val="28"/>
          <w:szCs w:val="28"/>
          <w:shd w:val="clear" w:color="auto" w:fill="FFFFFF"/>
        </w:rPr>
        <w:t xml:space="preserve">ой </w:t>
      </w:r>
      <w:r w:rsidR="004B763C" w:rsidRPr="009833BF">
        <w:rPr>
          <w:rFonts w:ascii="Times New Roman" w:hAnsi="Times New Roman" w:cs="Times New Roman"/>
          <w:color w:val="3A3A3A"/>
          <w:sz w:val="28"/>
          <w:szCs w:val="28"/>
          <w:shd w:val="clear" w:color="auto" w:fill="FFFFFF"/>
        </w:rPr>
        <w:t>как круглогодично</w:t>
      </w:r>
      <w:r w:rsidR="004B763C">
        <w:rPr>
          <w:rFonts w:ascii="Times New Roman" w:hAnsi="Times New Roman" w:cs="Times New Roman"/>
          <w:color w:val="3A3A3A"/>
          <w:sz w:val="28"/>
          <w:szCs w:val="28"/>
          <w:shd w:val="clear" w:color="auto" w:fill="FFFFFF"/>
        </w:rPr>
        <w:t>го</w:t>
      </w:r>
      <w:r w:rsidR="004B763C" w:rsidRPr="009833BF">
        <w:rPr>
          <w:rFonts w:ascii="Times New Roman" w:hAnsi="Times New Roman" w:cs="Times New Roman"/>
          <w:color w:val="3A3A3A"/>
          <w:sz w:val="28"/>
          <w:szCs w:val="28"/>
          <w:shd w:val="clear" w:color="auto" w:fill="FFFFFF"/>
        </w:rPr>
        <w:t xml:space="preserve"> мест</w:t>
      </w:r>
      <w:r w:rsidR="004B763C">
        <w:rPr>
          <w:rFonts w:ascii="Times New Roman" w:hAnsi="Times New Roman" w:cs="Times New Roman"/>
          <w:color w:val="3A3A3A"/>
          <w:sz w:val="28"/>
          <w:szCs w:val="28"/>
          <w:shd w:val="clear" w:color="auto" w:fill="FFFFFF"/>
        </w:rPr>
        <w:t>а</w:t>
      </w:r>
      <w:r w:rsidR="004B763C" w:rsidRPr="009833BF">
        <w:rPr>
          <w:rFonts w:ascii="Times New Roman" w:hAnsi="Times New Roman" w:cs="Times New Roman"/>
          <w:color w:val="3A3A3A"/>
          <w:sz w:val="28"/>
          <w:szCs w:val="28"/>
          <w:shd w:val="clear" w:color="auto" w:fill="FFFFFF"/>
        </w:rPr>
        <w:t xml:space="preserve"> отдыха</w:t>
      </w:r>
      <w:r w:rsidR="004B763C">
        <w:rPr>
          <w:rFonts w:ascii="Times New Roman" w:hAnsi="Times New Roman" w:cs="Times New Roman"/>
          <w:color w:val="3A3A3A"/>
          <w:sz w:val="28"/>
          <w:szCs w:val="28"/>
          <w:shd w:val="clear" w:color="auto" w:fill="FFFFFF"/>
        </w:rPr>
        <w:t xml:space="preserve">, обустройство острова у излучины реки </w:t>
      </w:r>
      <w:proofErr w:type="spellStart"/>
      <w:r w:rsidR="004B763C">
        <w:rPr>
          <w:rFonts w:ascii="Times New Roman" w:hAnsi="Times New Roman" w:cs="Times New Roman"/>
          <w:color w:val="3A3A3A"/>
          <w:sz w:val="28"/>
          <w:szCs w:val="28"/>
          <w:shd w:val="clear" w:color="auto" w:fill="FFFFFF"/>
        </w:rPr>
        <w:t>Аган</w:t>
      </w:r>
      <w:proofErr w:type="spellEnd"/>
      <w:r w:rsidR="004B763C">
        <w:rPr>
          <w:rFonts w:ascii="Times New Roman" w:hAnsi="Times New Roman" w:cs="Times New Roman"/>
          <w:color w:val="3A3A3A"/>
          <w:sz w:val="28"/>
          <w:szCs w:val="28"/>
          <w:shd w:val="clear" w:color="auto" w:fill="FFFFFF"/>
        </w:rPr>
        <w:t xml:space="preserve">) через конкурсное участие в </w:t>
      </w:r>
      <w:r w:rsidR="004B763C" w:rsidRPr="004B763C">
        <w:rPr>
          <w:rFonts w:ascii="Times New Roman" w:hAnsi="Times New Roman" w:cs="Times New Roman"/>
          <w:color w:val="3A3A3A"/>
          <w:sz w:val="28"/>
          <w:szCs w:val="28"/>
          <w:shd w:val="clear" w:color="auto" w:fill="FFFFFF"/>
        </w:rPr>
        <w:t>Федеральном проекте «Формирование комфортной городской среды»</w:t>
      </w:r>
      <w:r w:rsidR="004B763C">
        <w:rPr>
          <w:rFonts w:ascii="Times New Roman" w:hAnsi="Times New Roman" w:cs="Times New Roman"/>
          <w:color w:val="3A3A3A"/>
          <w:sz w:val="28"/>
          <w:szCs w:val="28"/>
          <w:shd w:val="clear" w:color="auto" w:fill="FFFFFF"/>
        </w:rPr>
        <w:t>, вовлечение граждан в процесс благоустройства</w:t>
      </w:r>
      <w:r w:rsidR="00CC2A29">
        <w:rPr>
          <w:rFonts w:ascii="Times New Roman" w:hAnsi="Times New Roman" w:cs="Times New Roman"/>
          <w:color w:val="3A3A3A"/>
          <w:sz w:val="28"/>
          <w:szCs w:val="28"/>
          <w:shd w:val="clear" w:color="auto" w:fill="FFFFFF"/>
        </w:rPr>
        <w:t>, развитие транспортной системы</w:t>
      </w:r>
      <w:r w:rsidR="004B763C">
        <w:rPr>
          <w:rFonts w:ascii="Times New Roman" w:hAnsi="Times New Roman" w:cs="Times New Roman"/>
          <w:color w:val="3A3A3A"/>
          <w:sz w:val="28"/>
          <w:szCs w:val="28"/>
          <w:shd w:val="clear" w:color="auto" w:fill="FFFFFF"/>
        </w:rPr>
        <w:t>.</w:t>
      </w:r>
      <w:proofErr w:type="gramEnd"/>
    </w:p>
    <w:bookmarkEnd w:id="29"/>
    <w:p w14:paraId="6189F382" w14:textId="34805696" w:rsidR="00655A34" w:rsidRDefault="002B1AB6" w:rsidP="00D33603">
      <w:pPr>
        <w:spacing w:after="0" w:line="360" w:lineRule="auto"/>
        <w:ind w:left="142" w:firstLine="992"/>
        <w:jc w:val="both"/>
        <w:rPr>
          <w:rFonts w:ascii="Times New Roman" w:hAnsi="Times New Roman" w:cs="Times New Roman"/>
          <w:b/>
          <w:bCs/>
          <w:i/>
          <w:iCs/>
          <w:sz w:val="28"/>
          <w:szCs w:val="28"/>
        </w:rPr>
      </w:pPr>
      <w:r w:rsidRPr="00D33603">
        <w:rPr>
          <w:rFonts w:ascii="Times New Roman" w:hAnsi="Times New Roman" w:cs="Times New Roman"/>
          <w:b/>
          <w:bCs/>
          <w:i/>
          <w:iCs/>
          <w:sz w:val="28"/>
          <w:szCs w:val="28"/>
        </w:rPr>
        <w:t>2</w:t>
      </w:r>
      <w:r w:rsidR="00655A34" w:rsidRPr="00D33603">
        <w:rPr>
          <w:rFonts w:ascii="Times New Roman" w:hAnsi="Times New Roman" w:cs="Times New Roman"/>
          <w:b/>
          <w:bCs/>
          <w:i/>
          <w:iCs/>
          <w:sz w:val="28"/>
          <w:szCs w:val="28"/>
        </w:rPr>
        <w:t xml:space="preserve">.2. Развитие </w:t>
      </w:r>
      <w:r w:rsidRPr="00D33603">
        <w:rPr>
          <w:rFonts w:ascii="Times New Roman" w:hAnsi="Times New Roman" w:cs="Times New Roman"/>
          <w:b/>
          <w:bCs/>
          <w:i/>
          <w:iCs/>
          <w:sz w:val="28"/>
          <w:szCs w:val="28"/>
        </w:rPr>
        <w:t xml:space="preserve">жилищного строительства и </w:t>
      </w:r>
      <w:r w:rsidR="00655A34" w:rsidRPr="00D33603">
        <w:rPr>
          <w:rFonts w:ascii="Times New Roman" w:hAnsi="Times New Roman" w:cs="Times New Roman"/>
          <w:b/>
          <w:bCs/>
          <w:i/>
          <w:iCs/>
          <w:sz w:val="28"/>
          <w:szCs w:val="28"/>
        </w:rPr>
        <w:t>жилищно-коммунального хозяйства</w:t>
      </w:r>
    </w:p>
    <w:p w14:paraId="044FA36A" w14:textId="77777777" w:rsidR="00D632EC" w:rsidRDefault="00D632EC" w:rsidP="00D632EC">
      <w:pPr>
        <w:spacing w:after="0" w:line="360" w:lineRule="auto"/>
        <w:ind w:left="142" w:firstLine="992"/>
        <w:jc w:val="both"/>
        <w:rPr>
          <w:rFonts w:ascii="Times New Roman" w:hAnsi="Times New Roman" w:cs="Times New Roman"/>
          <w:sz w:val="28"/>
          <w:szCs w:val="28"/>
        </w:rPr>
      </w:pPr>
      <w:r>
        <w:rPr>
          <w:rFonts w:ascii="Times New Roman" w:hAnsi="Times New Roman" w:cs="Times New Roman"/>
          <w:sz w:val="28"/>
          <w:szCs w:val="28"/>
        </w:rPr>
        <w:t>Текущий сравнительно низкий уровень обеспечения населения жильем требует развития жилищного строительства, однако сложившийся уровень цен на вторичном рынке города создает сложности для развития данного направления. В связи с этим двумя ключевыми направлениями развития данной сферы станут:</w:t>
      </w:r>
    </w:p>
    <w:p w14:paraId="7E3CBD2C" w14:textId="77777777" w:rsidR="007404F3" w:rsidRPr="007404F3" w:rsidRDefault="00D632EC" w:rsidP="00D632EC">
      <w:pPr>
        <w:spacing w:after="0" w:line="360" w:lineRule="auto"/>
        <w:ind w:left="142" w:firstLine="992"/>
        <w:jc w:val="both"/>
        <w:rPr>
          <w:rFonts w:ascii="Times New Roman" w:hAnsi="Times New Roman" w:cs="Times New Roman"/>
          <w:sz w:val="28"/>
          <w:szCs w:val="28"/>
        </w:rPr>
      </w:pPr>
      <w:r>
        <w:rPr>
          <w:rFonts w:ascii="Times New Roman" w:hAnsi="Times New Roman" w:cs="Times New Roman"/>
          <w:sz w:val="28"/>
          <w:szCs w:val="28"/>
        </w:rPr>
        <w:t>- создание</w:t>
      </w:r>
      <w:r w:rsidR="007404F3" w:rsidRPr="007404F3">
        <w:rPr>
          <w:rFonts w:ascii="Times New Roman" w:hAnsi="Times New Roman" w:cs="Times New Roman"/>
          <w:sz w:val="28"/>
          <w:szCs w:val="28"/>
        </w:rPr>
        <w:t xml:space="preserve"> систем инженерной инфраструктуры в целях обеспечения инженерной подготовки земельных участков для </w:t>
      </w:r>
      <w:r>
        <w:rPr>
          <w:rFonts w:ascii="Times New Roman" w:hAnsi="Times New Roman" w:cs="Times New Roman"/>
          <w:sz w:val="28"/>
          <w:szCs w:val="28"/>
        </w:rPr>
        <w:t xml:space="preserve">индивидуального </w:t>
      </w:r>
      <w:r w:rsidR="007404F3" w:rsidRPr="007404F3">
        <w:rPr>
          <w:rFonts w:ascii="Times New Roman" w:hAnsi="Times New Roman" w:cs="Times New Roman"/>
          <w:sz w:val="28"/>
          <w:szCs w:val="28"/>
        </w:rPr>
        <w:t>жилищного строительства</w:t>
      </w:r>
      <w:r>
        <w:rPr>
          <w:rFonts w:ascii="Times New Roman" w:hAnsi="Times New Roman" w:cs="Times New Roman"/>
          <w:sz w:val="28"/>
          <w:szCs w:val="28"/>
        </w:rPr>
        <w:t xml:space="preserve"> (в том числе, для многодетных семей);</w:t>
      </w:r>
    </w:p>
    <w:p w14:paraId="7B322C81" w14:textId="2E5C866C" w:rsidR="00A444A8" w:rsidRDefault="00A444A8" w:rsidP="00A444A8">
      <w:pPr>
        <w:spacing w:after="0" w:line="360" w:lineRule="auto"/>
        <w:ind w:left="142" w:firstLine="992"/>
        <w:jc w:val="both"/>
        <w:rPr>
          <w:rFonts w:ascii="Times New Roman" w:hAnsi="Times New Roman" w:cs="Times New Roman"/>
          <w:sz w:val="28"/>
          <w:szCs w:val="28"/>
        </w:rPr>
      </w:pPr>
      <w:r w:rsidRPr="00A444A8">
        <w:rPr>
          <w:rFonts w:ascii="Times New Roman" w:hAnsi="Times New Roman" w:cs="Times New Roman"/>
          <w:sz w:val="28"/>
          <w:szCs w:val="28"/>
        </w:rPr>
        <w:t xml:space="preserve"> - комплексно</w:t>
      </w:r>
      <w:r>
        <w:rPr>
          <w:rFonts w:ascii="Times New Roman" w:hAnsi="Times New Roman" w:cs="Times New Roman"/>
          <w:sz w:val="28"/>
          <w:szCs w:val="28"/>
        </w:rPr>
        <w:t>е</w:t>
      </w:r>
      <w:r w:rsidRPr="00A444A8">
        <w:rPr>
          <w:rFonts w:ascii="Times New Roman" w:hAnsi="Times New Roman" w:cs="Times New Roman"/>
          <w:sz w:val="28"/>
          <w:szCs w:val="28"/>
        </w:rPr>
        <w:t xml:space="preserve"> развитие территорий</w:t>
      </w:r>
      <w:r w:rsidR="007C0D0B">
        <w:rPr>
          <w:rFonts w:ascii="Times New Roman" w:hAnsi="Times New Roman" w:cs="Times New Roman"/>
          <w:sz w:val="28"/>
          <w:szCs w:val="28"/>
        </w:rPr>
        <w:t xml:space="preserve"> (далее – КРТ)</w:t>
      </w:r>
      <w:r w:rsidRPr="00A444A8">
        <w:rPr>
          <w:rFonts w:ascii="Times New Roman" w:hAnsi="Times New Roman" w:cs="Times New Roman"/>
          <w:sz w:val="28"/>
          <w:szCs w:val="28"/>
        </w:rPr>
        <w:t xml:space="preserve">, которое будет обеспечивать </w:t>
      </w:r>
      <w:r>
        <w:rPr>
          <w:rFonts w:ascii="Times New Roman" w:hAnsi="Times New Roman" w:cs="Times New Roman"/>
          <w:sz w:val="28"/>
          <w:szCs w:val="28"/>
        </w:rPr>
        <w:t xml:space="preserve">многоэтажное строительство на освобождаемых территориях </w:t>
      </w:r>
      <w:r>
        <w:rPr>
          <w:rFonts w:ascii="Times New Roman" w:hAnsi="Times New Roman" w:cs="Times New Roman"/>
          <w:sz w:val="28"/>
          <w:szCs w:val="28"/>
        </w:rPr>
        <w:lastRenderedPageBreak/>
        <w:t xml:space="preserve">(в рамках данного направления возможна интеграция с программами ДОМ.РФ, связанными с обеспечением </w:t>
      </w:r>
      <w:r w:rsidR="007C0D0B">
        <w:rPr>
          <w:rFonts w:ascii="Times New Roman" w:hAnsi="Times New Roman" w:cs="Times New Roman"/>
          <w:sz w:val="28"/>
          <w:szCs w:val="28"/>
        </w:rPr>
        <w:t xml:space="preserve">КРТ </w:t>
      </w:r>
      <w:r>
        <w:rPr>
          <w:rFonts w:ascii="Times New Roman" w:hAnsi="Times New Roman" w:cs="Times New Roman"/>
          <w:sz w:val="28"/>
          <w:szCs w:val="28"/>
        </w:rPr>
        <w:t>социальной инфраструктурой, в том числе детскими садами, школами).</w:t>
      </w:r>
      <w:r w:rsidR="007C0D0B">
        <w:rPr>
          <w:rFonts w:ascii="Times New Roman" w:hAnsi="Times New Roman" w:cs="Times New Roman"/>
          <w:sz w:val="28"/>
          <w:szCs w:val="28"/>
        </w:rPr>
        <w:t xml:space="preserve"> Механизм КРТ позволяет наиболее </w:t>
      </w:r>
      <w:r w:rsidR="00F11875">
        <w:rPr>
          <w:rFonts w:ascii="Times New Roman" w:hAnsi="Times New Roman" w:cs="Times New Roman"/>
          <w:sz w:val="28"/>
          <w:szCs w:val="28"/>
        </w:rPr>
        <w:t xml:space="preserve">комплексно </w:t>
      </w:r>
      <w:r w:rsidR="007C0D0B">
        <w:rPr>
          <w:rFonts w:ascii="Times New Roman" w:hAnsi="Times New Roman" w:cs="Times New Roman"/>
          <w:sz w:val="28"/>
          <w:szCs w:val="28"/>
        </w:rPr>
        <w:t>производить новую застройку, юридически корректно и с соблюдением принципа насыщенности новых кварталов социальной инфраструктурой.</w:t>
      </w:r>
    </w:p>
    <w:p w14:paraId="4EE243E1" w14:textId="77777777" w:rsidR="00163F85" w:rsidRPr="00A444A8" w:rsidRDefault="000762A1" w:rsidP="00E3421A">
      <w:pPr>
        <w:spacing w:after="0" w:line="360" w:lineRule="auto"/>
        <w:ind w:left="142" w:firstLine="992"/>
        <w:jc w:val="both"/>
        <w:rPr>
          <w:rFonts w:ascii="Times New Roman" w:hAnsi="Times New Roman" w:cs="Times New Roman"/>
          <w:sz w:val="28"/>
          <w:szCs w:val="28"/>
        </w:rPr>
      </w:pPr>
      <w:r w:rsidRPr="00E3421A">
        <w:rPr>
          <w:rFonts w:ascii="Times New Roman" w:hAnsi="Times New Roman" w:cs="Times New Roman"/>
          <w:sz w:val="28"/>
          <w:szCs w:val="28"/>
        </w:rPr>
        <w:t>Задачи органов местного самоуправления в рамках данного направления</w:t>
      </w:r>
      <w:r w:rsidR="00E3421A">
        <w:rPr>
          <w:rFonts w:ascii="Times New Roman" w:hAnsi="Times New Roman" w:cs="Times New Roman"/>
          <w:sz w:val="28"/>
          <w:szCs w:val="28"/>
        </w:rPr>
        <w:t xml:space="preserve">: обеспечение участков для многодетных семей инженерной инфраструктурой, поддержка </w:t>
      </w:r>
      <w:r w:rsidR="00163F85" w:rsidRPr="00E3421A">
        <w:rPr>
          <w:rFonts w:ascii="Times New Roman" w:hAnsi="Times New Roman" w:cs="Times New Roman"/>
          <w:sz w:val="28"/>
          <w:szCs w:val="28"/>
        </w:rPr>
        <w:t>КРТ</w:t>
      </w:r>
      <w:r w:rsidR="00E3421A">
        <w:rPr>
          <w:rFonts w:ascii="Times New Roman" w:hAnsi="Times New Roman" w:cs="Times New Roman"/>
          <w:sz w:val="28"/>
          <w:szCs w:val="28"/>
        </w:rPr>
        <w:t xml:space="preserve"> (в том числе, с привлечением механизмов ДОМ.РФ, связанными с обеспечением КРТ социальной инфраструктурой).</w:t>
      </w:r>
    </w:p>
    <w:p w14:paraId="5952E1AF" w14:textId="15489B1D" w:rsidR="00655A34" w:rsidRPr="00336995" w:rsidRDefault="00655A34" w:rsidP="009C2894">
      <w:pPr>
        <w:spacing w:after="0" w:line="360" w:lineRule="auto"/>
        <w:ind w:left="142" w:firstLine="992"/>
        <w:jc w:val="both"/>
        <w:rPr>
          <w:rFonts w:ascii="Times New Roman" w:hAnsi="Times New Roman" w:cs="Times New Roman"/>
          <w:sz w:val="24"/>
          <w:szCs w:val="24"/>
        </w:rPr>
      </w:pPr>
      <w:r w:rsidRPr="00336995">
        <w:rPr>
          <w:rFonts w:ascii="Times New Roman" w:hAnsi="Times New Roman" w:cs="Times New Roman"/>
          <w:sz w:val="28"/>
          <w:szCs w:val="28"/>
        </w:rPr>
        <w:t xml:space="preserve">Несмотря на то, что состояние жилищно-коммунального комплекса города оценивается как сравнительно хорошее (отсутствие аварийного жилья в жилом фонде, сравнительно невысокий уровень износа тепловых и коммунальных сетей, отсутствие необходимости преодолевать инфраструктурные ограничения развития), суровые климатические условия </w:t>
      </w:r>
      <w:r w:rsidR="00B62BBC">
        <w:rPr>
          <w:rFonts w:ascii="Times New Roman" w:hAnsi="Times New Roman" w:cs="Times New Roman"/>
          <w:sz w:val="28"/>
          <w:szCs w:val="28"/>
        </w:rPr>
        <w:t>постоянно</w:t>
      </w:r>
      <w:r w:rsidR="00B62BBC" w:rsidRPr="00336995">
        <w:rPr>
          <w:rFonts w:ascii="Times New Roman" w:hAnsi="Times New Roman" w:cs="Times New Roman"/>
          <w:sz w:val="28"/>
          <w:szCs w:val="28"/>
        </w:rPr>
        <w:t xml:space="preserve"> </w:t>
      </w:r>
      <w:r w:rsidRPr="00336995">
        <w:rPr>
          <w:rFonts w:ascii="Times New Roman" w:hAnsi="Times New Roman" w:cs="Times New Roman"/>
          <w:sz w:val="28"/>
          <w:szCs w:val="28"/>
        </w:rPr>
        <w:t>требуют от жилищно-коммунального комплекса</w:t>
      </w:r>
      <w:r w:rsidR="00B62BBC">
        <w:rPr>
          <w:rFonts w:ascii="Times New Roman" w:hAnsi="Times New Roman" w:cs="Times New Roman"/>
          <w:sz w:val="28"/>
          <w:szCs w:val="28"/>
        </w:rPr>
        <w:t xml:space="preserve"> </w:t>
      </w:r>
      <w:r w:rsidRPr="00336995">
        <w:rPr>
          <w:rFonts w:ascii="Times New Roman" w:hAnsi="Times New Roman" w:cs="Times New Roman"/>
          <w:sz w:val="28"/>
          <w:szCs w:val="28"/>
        </w:rPr>
        <w:t xml:space="preserve">повышенного качества функционирования. Основными задачами в этом вопросе для органов местного самоуправления будут являться: повышение надежности и эффективности работы коммунальной инфраструктуры, в </w:t>
      </w:r>
      <w:proofErr w:type="spellStart"/>
      <w:r w:rsidRPr="00336995">
        <w:rPr>
          <w:rFonts w:ascii="Times New Roman" w:hAnsi="Times New Roman" w:cs="Times New Roman"/>
          <w:sz w:val="28"/>
          <w:szCs w:val="28"/>
        </w:rPr>
        <w:t>т.ч</w:t>
      </w:r>
      <w:proofErr w:type="spellEnd"/>
      <w:r w:rsidRPr="00336995">
        <w:rPr>
          <w:rFonts w:ascii="Times New Roman" w:hAnsi="Times New Roman" w:cs="Times New Roman"/>
          <w:sz w:val="28"/>
          <w:szCs w:val="28"/>
        </w:rPr>
        <w:t xml:space="preserve">. </w:t>
      </w:r>
      <w:r w:rsidR="00D33603" w:rsidRPr="00336995">
        <w:rPr>
          <w:rFonts w:ascii="Times New Roman" w:hAnsi="Times New Roman" w:cs="Times New Roman"/>
          <w:sz w:val="28"/>
          <w:szCs w:val="28"/>
        </w:rPr>
        <w:t xml:space="preserve">содействие </w:t>
      </w:r>
      <w:r w:rsidRPr="00336995">
        <w:rPr>
          <w:rFonts w:ascii="Times New Roman" w:hAnsi="Times New Roman" w:cs="Times New Roman"/>
          <w:sz w:val="28"/>
          <w:szCs w:val="28"/>
        </w:rPr>
        <w:t>снижени</w:t>
      </w:r>
      <w:r w:rsidR="00D33603" w:rsidRPr="00336995">
        <w:rPr>
          <w:rFonts w:ascii="Times New Roman" w:hAnsi="Times New Roman" w:cs="Times New Roman"/>
          <w:sz w:val="28"/>
          <w:szCs w:val="28"/>
        </w:rPr>
        <w:t>ю</w:t>
      </w:r>
      <w:r w:rsidRPr="00336995">
        <w:rPr>
          <w:rFonts w:ascii="Times New Roman" w:hAnsi="Times New Roman" w:cs="Times New Roman"/>
          <w:sz w:val="28"/>
          <w:szCs w:val="28"/>
        </w:rPr>
        <w:t xml:space="preserve"> уровня износа сетевого хозяйства; повышение эффективности управления и содержания общего имущества многоквартирных домов; повышение </w:t>
      </w:r>
      <w:proofErr w:type="spellStart"/>
      <w:r w:rsidRPr="00336995">
        <w:rPr>
          <w:rFonts w:ascii="Times New Roman" w:hAnsi="Times New Roman" w:cs="Times New Roman"/>
          <w:sz w:val="28"/>
          <w:szCs w:val="28"/>
        </w:rPr>
        <w:t>энергоэффективности</w:t>
      </w:r>
      <w:proofErr w:type="spellEnd"/>
      <w:r w:rsidRPr="00336995">
        <w:rPr>
          <w:rFonts w:ascii="Times New Roman" w:hAnsi="Times New Roman" w:cs="Times New Roman"/>
          <w:sz w:val="28"/>
          <w:szCs w:val="28"/>
        </w:rPr>
        <w:t xml:space="preserve"> в муниципальном образовании. </w:t>
      </w:r>
      <w:r w:rsidRPr="00163F85">
        <w:rPr>
          <w:rFonts w:ascii="Times New Roman" w:hAnsi="Times New Roman" w:cs="Times New Roman"/>
          <w:sz w:val="28"/>
          <w:szCs w:val="28"/>
        </w:rPr>
        <w:t>Указанные задачи должны решаться как программным методом (через формирование и реализацию соответствующих муниципальных программ), так и путем заключения концессионных соглашений</w:t>
      </w:r>
      <w:r w:rsidRPr="00163F85">
        <w:rPr>
          <w:rFonts w:ascii="Times New Roman" w:hAnsi="Times New Roman" w:cs="Times New Roman"/>
          <w:sz w:val="24"/>
          <w:szCs w:val="24"/>
        </w:rPr>
        <w:t>.</w:t>
      </w:r>
    </w:p>
    <w:p w14:paraId="5BA8D356" w14:textId="0BA1E1C0" w:rsidR="00655A34" w:rsidRPr="002906CA" w:rsidRDefault="002B1AB6" w:rsidP="002906CA">
      <w:pPr>
        <w:spacing w:after="0" w:line="360" w:lineRule="auto"/>
        <w:ind w:left="142" w:firstLine="992"/>
        <w:jc w:val="both"/>
        <w:rPr>
          <w:rFonts w:ascii="Times New Roman" w:hAnsi="Times New Roman" w:cs="Times New Roman"/>
          <w:b/>
          <w:bCs/>
          <w:i/>
          <w:iCs/>
          <w:sz w:val="28"/>
          <w:szCs w:val="28"/>
        </w:rPr>
      </w:pPr>
      <w:r w:rsidRPr="002906CA">
        <w:rPr>
          <w:rFonts w:ascii="Times New Roman" w:hAnsi="Times New Roman" w:cs="Times New Roman"/>
          <w:b/>
          <w:bCs/>
          <w:i/>
          <w:iCs/>
          <w:sz w:val="28"/>
          <w:szCs w:val="28"/>
        </w:rPr>
        <w:t>2</w:t>
      </w:r>
      <w:r w:rsidR="00655A34" w:rsidRPr="002906CA">
        <w:rPr>
          <w:rFonts w:ascii="Times New Roman" w:hAnsi="Times New Roman" w:cs="Times New Roman"/>
          <w:b/>
          <w:bCs/>
          <w:i/>
          <w:iCs/>
          <w:sz w:val="28"/>
          <w:szCs w:val="28"/>
        </w:rPr>
        <w:t>.</w:t>
      </w:r>
      <w:r w:rsidRPr="002906CA">
        <w:rPr>
          <w:rFonts w:ascii="Times New Roman" w:hAnsi="Times New Roman" w:cs="Times New Roman"/>
          <w:b/>
          <w:bCs/>
          <w:i/>
          <w:iCs/>
          <w:sz w:val="28"/>
          <w:szCs w:val="28"/>
        </w:rPr>
        <w:t>3</w:t>
      </w:r>
      <w:r w:rsidR="00655A34" w:rsidRPr="002906CA">
        <w:rPr>
          <w:rFonts w:ascii="Times New Roman" w:hAnsi="Times New Roman" w:cs="Times New Roman"/>
          <w:b/>
          <w:bCs/>
          <w:i/>
          <w:iCs/>
          <w:sz w:val="28"/>
          <w:szCs w:val="28"/>
        </w:rPr>
        <w:t xml:space="preserve">.  Экологическая безопасность и благоустройство территории, </w:t>
      </w:r>
      <w:r w:rsidR="002A5D79">
        <w:rPr>
          <w:rFonts w:ascii="Times New Roman" w:hAnsi="Times New Roman" w:cs="Times New Roman"/>
          <w:b/>
          <w:bCs/>
          <w:i/>
          <w:iCs/>
          <w:sz w:val="28"/>
          <w:szCs w:val="28"/>
        </w:rPr>
        <w:t>защита от чрезвычайных ситуаций природного и техногенного характера</w:t>
      </w:r>
    </w:p>
    <w:p w14:paraId="76C05F22" w14:textId="5C5E462F" w:rsidR="00655A34" w:rsidRDefault="00655A34" w:rsidP="00336995">
      <w:pPr>
        <w:spacing w:after="0" w:line="360" w:lineRule="auto"/>
        <w:ind w:left="142" w:firstLine="992"/>
        <w:jc w:val="both"/>
        <w:rPr>
          <w:rFonts w:ascii="Times New Roman" w:hAnsi="Times New Roman" w:cs="Times New Roman"/>
          <w:sz w:val="28"/>
          <w:szCs w:val="28"/>
        </w:rPr>
      </w:pPr>
      <w:r w:rsidRPr="00336995">
        <w:rPr>
          <w:rFonts w:ascii="Times New Roman" w:hAnsi="Times New Roman" w:cs="Times New Roman"/>
          <w:sz w:val="28"/>
          <w:szCs w:val="28"/>
        </w:rPr>
        <w:lastRenderedPageBreak/>
        <w:t>Обеспечение экологической безопасности – это комплексная задача, частично решаемая за счет повышения качества функционирования жилищно-коммунального комплекса. В то же время в рамках данного направления перед орган</w:t>
      </w:r>
      <w:r w:rsidR="002207C1">
        <w:rPr>
          <w:rFonts w:ascii="Times New Roman" w:hAnsi="Times New Roman" w:cs="Times New Roman"/>
          <w:sz w:val="28"/>
          <w:szCs w:val="28"/>
        </w:rPr>
        <w:t>ами</w:t>
      </w:r>
      <w:r w:rsidRPr="00336995">
        <w:rPr>
          <w:rFonts w:ascii="Times New Roman" w:hAnsi="Times New Roman" w:cs="Times New Roman"/>
          <w:sz w:val="28"/>
          <w:szCs w:val="28"/>
        </w:rPr>
        <w:t xml:space="preserve"> местного самоуправления стоят самостоятельные задачи, такие как: </w:t>
      </w:r>
      <w:r w:rsidRPr="00E3421A">
        <w:rPr>
          <w:rFonts w:ascii="Times New Roman" w:hAnsi="Times New Roman" w:cs="Times New Roman"/>
          <w:sz w:val="28"/>
          <w:szCs w:val="28"/>
        </w:rPr>
        <w:t xml:space="preserve">улучшение санитарно-гигиенических условий проживания населения (в </w:t>
      </w:r>
      <w:proofErr w:type="spellStart"/>
      <w:r w:rsidRPr="00E3421A">
        <w:rPr>
          <w:rFonts w:ascii="Times New Roman" w:hAnsi="Times New Roman" w:cs="Times New Roman"/>
          <w:sz w:val="28"/>
          <w:szCs w:val="28"/>
        </w:rPr>
        <w:t>т.ч</w:t>
      </w:r>
      <w:proofErr w:type="spellEnd"/>
      <w:r w:rsidRPr="00E3421A">
        <w:rPr>
          <w:rFonts w:ascii="Times New Roman" w:hAnsi="Times New Roman" w:cs="Times New Roman"/>
          <w:sz w:val="28"/>
          <w:szCs w:val="28"/>
        </w:rPr>
        <w:t>. 100%-</w:t>
      </w:r>
      <w:proofErr w:type="spellStart"/>
      <w:r w:rsidRPr="00E3421A">
        <w:rPr>
          <w:rFonts w:ascii="Times New Roman" w:hAnsi="Times New Roman" w:cs="Times New Roman"/>
          <w:sz w:val="28"/>
          <w:szCs w:val="28"/>
        </w:rPr>
        <w:t>ая</w:t>
      </w:r>
      <w:proofErr w:type="spellEnd"/>
      <w:r w:rsidRPr="00E3421A">
        <w:rPr>
          <w:rFonts w:ascii="Times New Roman" w:hAnsi="Times New Roman" w:cs="Times New Roman"/>
          <w:sz w:val="28"/>
          <w:szCs w:val="28"/>
        </w:rPr>
        <w:t xml:space="preserve"> ликвидация всех несанкционированных свалок</w:t>
      </w:r>
      <w:r w:rsidR="00336995" w:rsidRPr="00AB60DC">
        <w:rPr>
          <w:vertAlign w:val="superscript"/>
        </w:rPr>
        <w:footnoteReference w:id="38"/>
      </w:r>
      <w:r w:rsidRPr="00E3421A">
        <w:rPr>
          <w:rFonts w:ascii="Times New Roman" w:hAnsi="Times New Roman" w:cs="Times New Roman"/>
          <w:sz w:val="28"/>
          <w:szCs w:val="28"/>
        </w:rPr>
        <w:t>); утилизация снега; благоустройство территории</w:t>
      </w:r>
      <w:r w:rsidR="00E3421A">
        <w:rPr>
          <w:rFonts w:ascii="Times New Roman" w:hAnsi="Times New Roman" w:cs="Times New Roman"/>
          <w:sz w:val="28"/>
          <w:szCs w:val="28"/>
        </w:rPr>
        <w:t>, после 2030 года – переход к раздельному сбору мусора</w:t>
      </w:r>
      <w:r w:rsidRPr="00E3421A">
        <w:rPr>
          <w:rFonts w:ascii="Times New Roman" w:hAnsi="Times New Roman" w:cs="Times New Roman"/>
          <w:sz w:val="28"/>
          <w:szCs w:val="28"/>
        </w:rPr>
        <w:t>.</w:t>
      </w:r>
    </w:p>
    <w:p w14:paraId="27B76533" w14:textId="5F8437D8" w:rsidR="002A5D79" w:rsidRPr="00336995" w:rsidRDefault="00CD3CE9" w:rsidP="00336995">
      <w:pPr>
        <w:spacing w:after="0" w:line="360" w:lineRule="auto"/>
        <w:ind w:left="142" w:firstLine="992"/>
        <w:jc w:val="both"/>
        <w:rPr>
          <w:rFonts w:ascii="Times New Roman" w:hAnsi="Times New Roman" w:cs="Times New Roman"/>
          <w:sz w:val="28"/>
          <w:szCs w:val="28"/>
        </w:rPr>
      </w:pPr>
      <w:r>
        <w:rPr>
          <w:rFonts w:ascii="Times New Roman" w:hAnsi="Times New Roman" w:cs="Times New Roman"/>
          <w:sz w:val="28"/>
          <w:szCs w:val="28"/>
        </w:rPr>
        <w:t xml:space="preserve">Также перед органами местного самоуправления стоит задача </w:t>
      </w:r>
      <w:r w:rsidRPr="00CD3CE9">
        <w:rPr>
          <w:rFonts w:ascii="Times New Roman" w:hAnsi="Times New Roman" w:cs="Times New Roman"/>
          <w:sz w:val="28"/>
          <w:szCs w:val="28"/>
        </w:rPr>
        <w:t>защит</w:t>
      </w:r>
      <w:r>
        <w:rPr>
          <w:rFonts w:ascii="Times New Roman" w:hAnsi="Times New Roman" w:cs="Times New Roman"/>
          <w:sz w:val="28"/>
          <w:szCs w:val="28"/>
        </w:rPr>
        <w:t>ы</w:t>
      </w:r>
      <w:r w:rsidRPr="00CD3CE9">
        <w:rPr>
          <w:rFonts w:ascii="Times New Roman" w:hAnsi="Times New Roman" w:cs="Times New Roman"/>
          <w:sz w:val="28"/>
          <w:szCs w:val="28"/>
        </w:rPr>
        <w:t xml:space="preserve"> от чрезвычайных ситуаций природного и техногенного характера, включая </w:t>
      </w:r>
      <w:r>
        <w:rPr>
          <w:rFonts w:ascii="Times New Roman" w:hAnsi="Times New Roman" w:cs="Times New Roman"/>
          <w:sz w:val="28"/>
          <w:szCs w:val="28"/>
        </w:rPr>
        <w:t xml:space="preserve">обеспечение </w:t>
      </w:r>
      <w:r w:rsidRPr="00CD3CE9">
        <w:rPr>
          <w:rFonts w:ascii="Times New Roman" w:hAnsi="Times New Roman" w:cs="Times New Roman"/>
          <w:sz w:val="28"/>
          <w:szCs w:val="28"/>
        </w:rPr>
        <w:t>мер противопожарной безопасности.</w:t>
      </w:r>
    </w:p>
    <w:p w14:paraId="2C09DF93" w14:textId="77A825B9" w:rsidR="006C6D0E" w:rsidRPr="00A5325D" w:rsidRDefault="006C6D0E" w:rsidP="00B03481">
      <w:pPr>
        <w:spacing w:after="0" w:line="360" w:lineRule="auto"/>
        <w:ind w:left="142" w:firstLine="992"/>
        <w:jc w:val="both"/>
        <w:rPr>
          <w:rFonts w:ascii="Times New Roman" w:hAnsi="Times New Roman" w:cs="Times New Roman"/>
          <w:sz w:val="28"/>
          <w:szCs w:val="28"/>
        </w:rPr>
      </w:pPr>
      <w:r w:rsidRPr="00B03481">
        <w:rPr>
          <w:rFonts w:ascii="Times New Roman" w:hAnsi="Times New Roman" w:cs="Times New Roman"/>
          <w:b/>
          <w:bCs/>
          <w:i/>
          <w:iCs/>
          <w:sz w:val="28"/>
          <w:szCs w:val="28"/>
        </w:rPr>
        <w:t>2.4.</w:t>
      </w:r>
      <w:r w:rsidR="00B03481" w:rsidRPr="00B03481">
        <w:rPr>
          <w:rFonts w:ascii="Times New Roman" w:hAnsi="Times New Roman" w:cs="Times New Roman"/>
          <w:b/>
          <w:bCs/>
          <w:i/>
          <w:iCs/>
          <w:sz w:val="28"/>
          <w:szCs w:val="28"/>
        </w:rPr>
        <w:t xml:space="preserve"> </w:t>
      </w:r>
      <w:r w:rsidR="001D40B0">
        <w:rPr>
          <w:rFonts w:ascii="Times New Roman" w:hAnsi="Times New Roman" w:cs="Times New Roman"/>
          <w:b/>
          <w:bCs/>
          <w:i/>
          <w:iCs/>
          <w:sz w:val="28"/>
          <w:szCs w:val="28"/>
        </w:rPr>
        <w:t xml:space="preserve">Развитие </w:t>
      </w:r>
      <w:r w:rsidR="00B03481" w:rsidRPr="00B03481">
        <w:rPr>
          <w:rFonts w:ascii="Times New Roman" w:hAnsi="Times New Roman" w:cs="Times New Roman"/>
          <w:b/>
          <w:bCs/>
          <w:i/>
          <w:iCs/>
          <w:sz w:val="28"/>
          <w:szCs w:val="28"/>
        </w:rPr>
        <w:t>системы управления городом</w:t>
      </w:r>
      <w:r w:rsidR="001D40B0">
        <w:rPr>
          <w:rFonts w:ascii="Times New Roman" w:hAnsi="Times New Roman" w:cs="Times New Roman"/>
          <w:b/>
          <w:bCs/>
          <w:i/>
          <w:iCs/>
          <w:sz w:val="28"/>
          <w:szCs w:val="28"/>
        </w:rPr>
        <w:t xml:space="preserve">, муниципальной службы и </w:t>
      </w:r>
      <w:proofErr w:type="spellStart"/>
      <w:r w:rsidR="001D40B0">
        <w:rPr>
          <w:rFonts w:ascii="Times New Roman" w:hAnsi="Times New Roman" w:cs="Times New Roman"/>
          <w:b/>
          <w:bCs/>
          <w:i/>
          <w:iCs/>
          <w:sz w:val="28"/>
          <w:szCs w:val="28"/>
        </w:rPr>
        <w:t>ц</w:t>
      </w:r>
      <w:r w:rsidR="001D40B0" w:rsidRPr="00B03481">
        <w:rPr>
          <w:rFonts w:ascii="Times New Roman" w:hAnsi="Times New Roman" w:cs="Times New Roman"/>
          <w:b/>
          <w:bCs/>
          <w:i/>
          <w:iCs/>
          <w:sz w:val="28"/>
          <w:szCs w:val="28"/>
        </w:rPr>
        <w:t>ифровизация</w:t>
      </w:r>
      <w:proofErr w:type="spellEnd"/>
      <w:r w:rsidR="001D40B0" w:rsidRPr="00B03481">
        <w:rPr>
          <w:rFonts w:ascii="Times New Roman" w:hAnsi="Times New Roman" w:cs="Times New Roman"/>
          <w:b/>
          <w:bCs/>
          <w:i/>
          <w:iCs/>
          <w:sz w:val="28"/>
          <w:szCs w:val="28"/>
        </w:rPr>
        <w:t xml:space="preserve"> городского хозяйства</w:t>
      </w:r>
    </w:p>
    <w:p w14:paraId="35B0F019" w14:textId="17102868" w:rsidR="001D40B0" w:rsidRDefault="001D40B0" w:rsidP="00A5325D">
      <w:pPr>
        <w:spacing w:after="0" w:line="360" w:lineRule="auto"/>
        <w:ind w:left="142" w:firstLine="992"/>
        <w:jc w:val="both"/>
        <w:rPr>
          <w:rFonts w:ascii="Times New Roman" w:hAnsi="Times New Roman" w:cs="Times New Roman"/>
          <w:sz w:val="28"/>
          <w:szCs w:val="28"/>
        </w:rPr>
      </w:pPr>
      <w:r>
        <w:rPr>
          <w:rFonts w:ascii="Times New Roman" w:hAnsi="Times New Roman" w:cs="Times New Roman"/>
          <w:sz w:val="28"/>
          <w:szCs w:val="28"/>
        </w:rPr>
        <w:t xml:space="preserve">Развитие системы управление городом требует постоянного повышения квалификации муниципальных служащих, </w:t>
      </w:r>
      <w:r w:rsidRPr="001D40B0">
        <w:rPr>
          <w:rFonts w:ascii="Times New Roman" w:hAnsi="Times New Roman" w:cs="Times New Roman"/>
          <w:sz w:val="28"/>
          <w:szCs w:val="28"/>
        </w:rPr>
        <w:t>а также формирование системы их непрерывного профессионального развития.</w:t>
      </w:r>
    </w:p>
    <w:p w14:paraId="52C2FA98" w14:textId="69152357" w:rsidR="00A5325D" w:rsidRDefault="00A5325D" w:rsidP="001D40B0">
      <w:pPr>
        <w:spacing w:after="0" w:line="360" w:lineRule="auto"/>
        <w:ind w:left="142" w:firstLine="992"/>
        <w:jc w:val="both"/>
        <w:rPr>
          <w:rFonts w:ascii="Times New Roman" w:hAnsi="Times New Roman" w:cs="Times New Roman"/>
          <w:sz w:val="28"/>
          <w:szCs w:val="28"/>
        </w:rPr>
      </w:pPr>
      <w:proofErr w:type="spellStart"/>
      <w:r w:rsidRPr="00A5325D">
        <w:rPr>
          <w:rFonts w:ascii="Times New Roman" w:hAnsi="Times New Roman" w:cs="Times New Roman"/>
          <w:sz w:val="28"/>
          <w:szCs w:val="28"/>
        </w:rPr>
        <w:t>Цифровизация</w:t>
      </w:r>
      <w:proofErr w:type="spellEnd"/>
      <w:r w:rsidRPr="00A5325D">
        <w:rPr>
          <w:rFonts w:ascii="Times New Roman" w:hAnsi="Times New Roman" w:cs="Times New Roman"/>
          <w:sz w:val="28"/>
          <w:szCs w:val="28"/>
        </w:rPr>
        <w:t xml:space="preserve"> позволяет повысить эффективность процессов, вы</w:t>
      </w:r>
      <w:r>
        <w:rPr>
          <w:rFonts w:ascii="Times New Roman" w:hAnsi="Times New Roman" w:cs="Times New Roman"/>
          <w:sz w:val="28"/>
          <w:szCs w:val="28"/>
        </w:rPr>
        <w:t>в</w:t>
      </w:r>
      <w:r w:rsidRPr="00A5325D">
        <w:rPr>
          <w:rFonts w:ascii="Times New Roman" w:hAnsi="Times New Roman" w:cs="Times New Roman"/>
          <w:sz w:val="28"/>
          <w:szCs w:val="28"/>
        </w:rPr>
        <w:t>ести их качество на новый уровень.</w:t>
      </w:r>
      <w:r w:rsidR="001D40B0">
        <w:rPr>
          <w:rFonts w:ascii="Times New Roman" w:hAnsi="Times New Roman" w:cs="Times New Roman"/>
          <w:sz w:val="28"/>
          <w:szCs w:val="28"/>
        </w:rPr>
        <w:t xml:space="preserve"> В частности, </w:t>
      </w:r>
      <w:proofErr w:type="spellStart"/>
      <w:r w:rsidR="001D40B0">
        <w:rPr>
          <w:rFonts w:ascii="Times New Roman" w:hAnsi="Times New Roman" w:cs="Times New Roman"/>
          <w:sz w:val="28"/>
          <w:szCs w:val="28"/>
        </w:rPr>
        <w:t>ц</w:t>
      </w:r>
      <w:r w:rsidRPr="00A5325D">
        <w:rPr>
          <w:rFonts w:ascii="Times New Roman" w:hAnsi="Times New Roman" w:cs="Times New Roman"/>
          <w:sz w:val="28"/>
          <w:szCs w:val="28"/>
        </w:rPr>
        <w:t>ифровизация</w:t>
      </w:r>
      <w:proofErr w:type="spellEnd"/>
      <w:r w:rsidRPr="00A5325D">
        <w:rPr>
          <w:rFonts w:ascii="Times New Roman" w:hAnsi="Times New Roman" w:cs="Times New Roman"/>
          <w:sz w:val="28"/>
          <w:szCs w:val="28"/>
        </w:rPr>
        <w:t xml:space="preserve"> городского хозяйств</w:t>
      </w:r>
      <w:r>
        <w:rPr>
          <w:rFonts w:ascii="Times New Roman" w:hAnsi="Times New Roman" w:cs="Times New Roman"/>
          <w:sz w:val="28"/>
          <w:szCs w:val="28"/>
        </w:rPr>
        <w:t>а</w:t>
      </w:r>
      <w:r w:rsidRPr="00A5325D">
        <w:rPr>
          <w:rFonts w:ascii="Times New Roman" w:hAnsi="Times New Roman" w:cs="Times New Roman"/>
          <w:sz w:val="28"/>
          <w:szCs w:val="28"/>
        </w:rPr>
        <w:t xml:space="preserve"> предполагает внедрение технологий «умного города» в жилищную сферу и ЖКХ. Также данное направление предполагает </w:t>
      </w:r>
      <w:r>
        <w:rPr>
          <w:rFonts w:ascii="Times New Roman" w:hAnsi="Times New Roman" w:cs="Times New Roman"/>
          <w:sz w:val="28"/>
          <w:szCs w:val="28"/>
        </w:rPr>
        <w:t>повышение б</w:t>
      </w:r>
      <w:r w:rsidR="00C127F2" w:rsidRPr="00A5325D">
        <w:rPr>
          <w:rFonts w:ascii="Times New Roman" w:hAnsi="Times New Roman" w:cs="Times New Roman"/>
          <w:sz w:val="28"/>
          <w:szCs w:val="28"/>
        </w:rPr>
        <w:t>езопасност</w:t>
      </w:r>
      <w:r>
        <w:rPr>
          <w:rFonts w:ascii="Times New Roman" w:hAnsi="Times New Roman" w:cs="Times New Roman"/>
          <w:sz w:val="28"/>
          <w:szCs w:val="28"/>
        </w:rPr>
        <w:t>и</w:t>
      </w:r>
      <w:r w:rsidR="00C127F2" w:rsidRPr="00A5325D">
        <w:rPr>
          <w:rFonts w:ascii="Times New Roman" w:hAnsi="Times New Roman" w:cs="Times New Roman"/>
          <w:sz w:val="28"/>
          <w:szCs w:val="28"/>
        </w:rPr>
        <w:t xml:space="preserve"> городской среды</w:t>
      </w:r>
      <w:r>
        <w:rPr>
          <w:rFonts w:ascii="Times New Roman" w:hAnsi="Times New Roman" w:cs="Times New Roman"/>
          <w:sz w:val="28"/>
          <w:szCs w:val="28"/>
        </w:rPr>
        <w:t xml:space="preserve"> путем </w:t>
      </w:r>
      <w:r w:rsidR="00C127F2" w:rsidRPr="00A5325D">
        <w:rPr>
          <w:rFonts w:ascii="Times New Roman" w:hAnsi="Times New Roman" w:cs="Times New Roman"/>
          <w:sz w:val="28"/>
          <w:szCs w:val="28"/>
        </w:rPr>
        <w:t>развити</w:t>
      </w:r>
      <w:r>
        <w:rPr>
          <w:rFonts w:ascii="Times New Roman" w:hAnsi="Times New Roman" w:cs="Times New Roman"/>
          <w:sz w:val="28"/>
          <w:szCs w:val="28"/>
        </w:rPr>
        <w:t>я</w:t>
      </w:r>
      <w:r w:rsidR="00C127F2" w:rsidRPr="00A5325D">
        <w:rPr>
          <w:rFonts w:ascii="Times New Roman" w:hAnsi="Times New Roman" w:cs="Times New Roman"/>
          <w:sz w:val="28"/>
          <w:szCs w:val="28"/>
        </w:rPr>
        <w:t xml:space="preserve"> систем видеонаблюдения, а также инновационных методов мониторинга за безопасностью на дорогах, общественных пространствах, экологических т</w:t>
      </w:r>
      <w:r w:rsidR="00A5127A" w:rsidRPr="00A5325D">
        <w:rPr>
          <w:rFonts w:ascii="Times New Roman" w:hAnsi="Times New Roman" w:cs="Times New Roman"/>
          <w:sz w:val="28"/>
          <w:szCs w:val="28"/>
        </w:rPr>
        <w:t>ропах</w:t>
      </w:r>
      <w:r>
        <w:rPr>
          <w:rFonts w:ascii="Times New Roman" w:hAnsi="Times New Roman" w:cs="Times New Roman"/>
          <w:sz w:val="28"/>
          <w:szCs w:val="28"/>
        </w:rPr>
        <w:t>.</w:t>
      </w:r>
    </w:p>
    <w:p w14:paraId="115F460A" w14:textId="41F961CE" w:rsidR="00EE4593" w:rsidRDefault="00EE4593" w:rsidP="00EE4593">
      <w:pPr>
        <w:spacing w:after="0" w:line="360" w:lineRule="auto"/>
        <w:ind w:left="142" w:firstLine="992"/>
        <w:jc w:val="both"/>
        <w:rPr>
          <w:rFonts w:ascii="Times New Roman" w:hAnsi="Times New Roman" w:cs="Times New Roman"/>
          <w:sz w:val="28"/>
          <w:szCs w:val="28"/>
        </w:rPr>
      </w:pPr>
      <w:r>
        <w:rPr>
          <w:rFonts w:ascii="Times New Roman" w:hAnsi="Times New Roman" w:cs="Times New Roman"/>
          <w:sz w:val="28"/>
          <w:szCs w:val="28"/>
        </w:rPr>
        <w:t>Также стоит задача продолжения п</w:t>
      </w:r>
      <w:r w:rsidRPr="00A5325D">
        <w:rPr>
          <w:rFonts w:ascii="Times New Roman" w:hAnsi="Times New Roman" w:cs="Times New Roman"/>
          <w:sz w:val="28"/>
          <w:szCs w:val="28"/>
        </w:rPr>
        <w:t>еревод</w:t>
      </w:r>
      <w:r>
        <w:rPr>
          <w:rFonts w:ascii="Times New Roman" w:hAnsi="Times New Roman" w:cs="Times New Roman"/>
          <w:sz w:val="28"/>
          <w:szCs w:val="28"/>
        </w:rPr>
        <w:t>а</w:t>
      </w:r>
      <w:r w:rsidRPr="00A5325D">
        <w:rPr>
          <w:rFonts w:ascii="Times New Roman" w:hAnsi="Times New Roman" w:cs="Times New Roman"/>
          <w:sz w:val="28"/>
          <w:szCs w:val="28"/>
        </w:rPr>
        <w:t xml:space="preserve"> муниципальных услуг в цифровой формат</w:t>
      </w:r>
      <w:r>
        <w:rPr>
          <w:rFonts w:ascii="Times New Roman" w:hAnsi="Times New Roman" w:cs="Times New Roman"/>
          <w:sz w:val="28"/>
          <w:szCs w:val="28"/>
        </w:rPr>
        <w:t xml:space="preserve">, а также постоянного совершенствования процесса предоставления </w:t>
      </w:r>
      <w:r w:rsidRPr="00A5325D">
        <w:rPr>
          <w:rFonts w:ascii="Times New Roman" w:hAnsi="Times New Roman" w:cs="Times New Roman"/>
          <w:sz w:val="28"/>
          <w:szCs w:val="28"/>
        </w:rPr>
        <w:t>муниципальных услуг в цифрово</w:t>
      </w:r>
      <w:r>
        <w:rPr>
          <w:rFonts w:ascii="Times New Roman" w:hAnsi="Times New Roman" w:cs="Times New Roman"/>
          <w:sz w:val="28"/>
          <w:szCs w:val="28"/>
        </w:rPr>
        <w:t xml:space="preserve">м </w:t>
      </w:r>
      <w:r w:rsidRPr="00A5325D">
        <w:rPr>
          <w:rFonts w:ascii="Times New Roman" w:hAnsi="Times New Roman" w:cs="Times New Roman"/>
          <w:sz w:val="28"/>
          <w:szCs w:val="28"/>
        </w:rPr>
        <w:t>формат</w:t>
      </w:r>
      <w:r>
        <w:rPr>
          <w:rFonts w:ascii="Times New Roman" w:hAnsi="Times New Roman" w:cs="Times New Roman"/>
          <w:sz w:val="28"/>
          <w:szCs w:val="28"/>
        </w:rPr>
        <w:t>е.</w:t>
      </w:r>
    </w:p>
    <w:p w14:paraId="0546A37E" w14:textId="722A49AC" w:rsidR="006C6D0E" w:rsidRPr="00EE4593" w:rsidRDefault="00EE4593" w:rsidP="00EE4593">
      <w:pPr>
        <w:spacing w:after="0" w:line="360" w:lineRule="auto"/>
        <w:ind w:left="142" w:firstLine="992"/>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Ц</w:t>
      </w:r>
      <w:r w:rsidR="006C6D0E" w:rsidRPr="00EE4593">
        <w:rPr>
          <w:rFonts w:ascii="Times New Roman" w:hAnsi="Times New Roman" w:cs="Times New Roman"/>
          <w:sz w:val="28"/>
          <w:szCs w:val="28"/>
        </w:rPr>
        <w:t>ифровизация</w:t>
      </w:r>
      <w:proofErr w:type="spellEnd"/>
      <w:r w:rsidR="006C6D0E" w:rsidRPr="00EE4593">
        <w:rPr>
          <w:rFonts w:ascii="Times New Roman" w:hAnsi="Times New Roman" w:cs="Times New Roman"/>
          <w:sz w:val="28"/>
          <w:szCs w:val="28"/>
        </w:rPr>
        <w:t xml:space="preserve"> управления городом </w:t>
      </w:r>
      <w:r>
        <w:rPr>
          <w:rFonts w:ascii="Times New Roman" w:hAnsi="Times New Roman" w:cs="Times New Roman"/>
          <w:sz w:val="28"/>
          <w:szCs w:val="28"/>
        </w:rPr>
        <w:t>предполагает</w:t>
      </w:r>
      <w:r w:rsidR="006C6D0E" w:rsidRPr="00EE4593">
        <w:rPr>
          <w:rFonts w:ascii="Times New Roman" w:hAnsi="Times New Roman" w:cs="Times New Roman"/>
          <w:sz w:val="28"/>
          <w:szCs w:val="28"/>
        </w:rPr>
        <w:t xml:space="preserve"> внедрени</w:t>
      </w:r>
      <w:r>
        <w:rPr>
          <w:rFonts w:ascii="Times New Roman" w:hAnsi="Times New Roman" w:cs="Times New Roman"/>
          <w:sz w:val="28"/>
          <w:szCs w:val="28"/>
        </w:rPr>
        <w:t>е</w:t>
      </w:r>
      <w:r w:rsidR="006C6D0E" w:rsidRPr="00EE4593">
        <w:rPr>
          <w:rFonts w:ascii="Times New Roman" w:hAnsi="Times New Roman" w:cs="Times New Roman"/>
          <w:sz w:val="28"/>
          <w:szCs w:val="28"/>
        </w:rPr>
        <w:t xml:space="preserve"> интеллектуальных систем мониторинга и управления данными</w:t>
      </w:r>
      <w:r>
        <w:rPr>
          <w:rFonts w:ascii="Times New Roman" w:hAnsi="Times New Roman" w:cs="Times New Roman"/>
          <w:sz w:val="28"/>
          <w:szCs w:val="28"/>
        </w:rPr>
        <w:t xml:space="preserve">, </w:t>
      </w:r>
      <w:r w:rsidR="006C6D0E" w:rsidRPr="00EE4593">
        <w:rPr>
          <w:rFonts w:ascii="Times New Roman" w:hAnsi="Times New Roman" w:cs="Times New Roman"/>
          <w:sz w:val="28"/>
          <w:szCs w:val="28"/>
        </w:rPr>
        <w:t>формирование «цифрового двойника города» с управленческим функционалом, обеспечивающим мониторинг ключевых показателей развития и интегрированным с технологиями «открытого муниципалитета» и «умного города»</w:t>
      </w:r>
      <w:r>
        <w:rPr>
          <w:rFonts w:ascii="Times New Roman" w:hAnsi="Times New Roman" w:cs="Times New Roman"/>
          <w:sz w:val="28"/>
          <w:szCs w:val="28"/>
        </w:rPr>
        <w:t>.</w:t>
      </w:r>
    </w:p>
    <w:p w14:paraId="0276F004" w14:textId="4F471EBD" w:rsidR="006C6D0E" w:rsidRPr="00EE4593" w:rsidRDefault="00EE4593" w:rsidP="00EE4593">
      <w:pPr>
        <w:spacing w:after="0" w:line="360" w:lineRule="auto"/>
        <w:ind w:left="142" w:firstLine="992"/>
        <w:jc w:val="both"/>
        <w:rPr>
          <w:rFonts w:ascii="Times New Roman" w:hAnsi="Times New Roman" w:cs="Times New Roman"/>
          <w:sz w:val="28"/>
          <w:szCs w:val="28"/>
        </w:rPr>
      </w:pPr>
      <w:r>
        <w:rPr>
          <w:rFonts w:ascii="Times New Roman" w:hAnsi="Times New Roman" w:cs="Times New Roman"/>
          <w:sz w:val="28"/>
          <w:szCs w:val="28"/>
        </w:rPr>
        <w:t>Р</w:t>
      </w:r>
      <w:r w:rsidR="006C6D0E" w:rsidRPr="00EE4593">
        <w:rPr>
          <w:rFonts w:ascii="Times New Roman" w:hAnsi="Times New Roman" w:cs="Times New Roman"/>
          <w:sz w:val="28"/>
          <w:szCs w:val="28"/>
        </w:rPr>
        <w:t>азвитие «открытого муниципалитета»</w:t>
      </w:r>
      <w:r>
        <w:rPr>
          <w:rFonts w:ascii="Times New Roman" w:hAnsi="Times New Roman" w:cs="Times New Roman"/>
          <w:sz w:val="28"/>
          <w:szCs w:val="28"/>
        </w:rPr>
        <w:t xml:space="preserve"> будет идти по направлению</w:t>
      </w:r>
      <w:r w:rsidR="006C6D0E" w:rsidRPr="00EE4593">
        <w:rPr>
          <w:rFonts w:ascii="Times New Roman" w:hAnsi="Times New Roman" w:cs="Times New Roman"/>
          <w:sz w:val="28"/>
          <w:szCs w:val="28"/>
        </w:rPr>
        <w:t xml:space="preserve"> развити</w:t>
      </w:r>
      <w:r>
        <w:rPr>
          <w:rFonts w:ascii="Times New Roman" w:hAnsi="Times New Roman" w:cs="Times New Roman"/>
          <w:sz w:val="28"/>
          <w:szCs w:val="28"/>
        </w:rPr>
        <w:t>я</w:t>
      </w:r>
      <w:r w:rsidR="006C6D0E" w:rsidRPr="00EE4593">
        <w:rPr>
          <w:rFonts w:ascii="Times New Roman" w:hAnsi="Times New Roman" w:cs="Times New Roman"/>
          <w:sz w:val="28"/>
          <w:szCs w:val="28"/>
        </w:rPr>
        <w:t xml:space="preserve"> открытого бюджета, </w:t>
      </w:r>
      <w:r>
        <w:rPr>
          <w:rFonts w:ascii="Times New Roman" w:hAnsi="Times New Roman" w:cs="Times New Roman"/>
          <w:sz w:val="28"/>
          <w:szCs w:val="28"/>
        </w:rPr>
        <w:t xml:space="preserve">а также формирования оперативной системы </w:t>
      </w:r>
      <w:r w:rsidR="006C6D0E" w:rsidRPr="00EE4593">
        <w:rPr>
          <w:rFonts w:ascii="Times New Roman" w:hAnsi="Times New Roman" w:cs="Times New Roman"/>
          <w:sz w:val="28"/>
          <w:szCs w:val="28"/>
        </w:rPr>
        <w:t>цифров</w:t>
      </w:r>
      <w:r>
        <w:rPr>
          <w:rFonts w:ascii="Times New Roman" w:hAnsi="Times New Roman" w:cs="Times New Roman"/>
          <w:sz w:val="28"/>
          <w:szCs w:val="28"/>
        </w:rPr>
        <w:t>ой</w:t>
      </w:r>
      <w:r w:rsidR="006C6D0E" w:rsidRPr="00EE4593">
        <w:rPr>
          <w:rFonts w:ascii="Times New Roman" w:hAnsi="Times New Roman" w:cs="Times New Roman"/>
          <w:sz w:val="28"/>
          <w:szCs w:val="28"/>
        </w:rPr>
        <w:t xml:space="preserve"> обратн</w:t>
      </w:r>
      <w:r>
        <w:rPr>
          <w:rFonts w:ascii="Times New Roman" w:hAnsi="Times New Roman" w:cs="Times New Roman"/>
          <w:sz w:val="28"/>
          <w:szCs w:val="28"/>
        </w:rPr>
        <w:t>ой</w:t>
      </w:r>
      <w:r w:rsidR="006C6D0E" w:rsidRPr="00EE4593">
        <w:rPr>
          <w:rFonts w:ascii="Times New Roman" w:hAnsi="Times New Roman" w:cs="Times New Roman"/>
          <w:sz w:val="28"/>
          <w:szCs w:val="28"/>
        </w:rPr>
        <w:t xml:space="preserve"> связ</w:t>
      </w:r>
      <w:r>
        <w:rPr>
          <w:rFonts w:ascii="Times New Roman" w:hAnsi="Times New Roman" w:cs="Times New Roman"/>
          <w:sz w:val="28"/>
          <w:szCs w:val="28"/>
        </w:rPr>
        <w:t>и по любым обращениям жителей города.</w:t>
      </w:r>
    </w:p>
    <w:p w14:paraId="4D0E93D6" w14:textId="351F07B1" w:rsidR="006C6D0E" w:rsidRDefault="006C6D0E" w:rsidP="00696A08">
      <w:pPr>
        <w:spacing w:before="240" w:after="0" w:line="360" w:lineRule="auto"/>
        <w:ind w:firstLine="709"/>
        <w:jc w:val="both"/>
        <w:sectPr w:rsidR="006C6D0E">
          <w:pgSz w:w="11906" w:h="16838"/>
          <w:pgMar w:top="1134" w:right="850" w:bottom="1134" w:left="1701" w:header="708" w:footer="708" w:gutter="0"/>
          <w:cols w:space="708"/>
          <w:docGrid w:linePitch="360"/>
        </w:sectPr>
      </w:pPr>
    </w:p>
    <w:p w14:paraId="434A5594" w14:textId="77777777" w:rsidR="00E26A2F" w:rsidRPr="00685998" w:rsidRDefault="002D124D" w:rsidP="00685998">
      <w:pPr>
        <w:pStyle w:val="1"/>
        <w:numPr>
          <w:ilvl w:val="0"/>
          <w:numId w:val="0"/>
        </w:numPr>
        <w:ind w:left="360"/>
        <w:rPr>
          <w:b/>
          <w:bCs/>
          <w:sz w:val="28"/>
          <w:szCs w:val="28"/>
        </w:rPr>
      </w:pPr>
      <w:bookmarkStart w:id="30" w:name="_Toc152790810"/>
      <w:r>
        <w:rPr>
          <w:b/>
          <w:bCs/>
          <w:sz w:val="28"/>
          <w:szCs w:val="28"/>
        </w:rPr>
        <w:lastRenderedPageBreak/>
        <w:t xml:space="preserve">Направление </w:t>
      </w:r>
      <w:r w:rsidR="00E26A2F" w:rsidRPr="00685998">
        <w:rPr>
          <w:b/>
          <w:bCs/>
          <w:sz w:val="28"/>
          <w:szCs w:val="28"/>
        </w:rPr>
        <w:t>3. Развитие человеческого потенциала и социальной сферы</w:t>
      </w:r>
      <w:bookmarkEnd w:id="30"/>
    </w:p>
    <w:p w14:paraId="15C1EAA1" w14:textId="77777777" w:rsidR="00E26A2F" w:rsidRDefault="00E26A2F" w:rsidP="00E26A2F">
      <w:pPr>
        <w:spacing w:after="0" w:line="360" w:lineRule="auto"/>
        <w:ind w:left="142" w:firstLine="992"/>
        <w:jc w:val="both"/>
        <w:rPr>
          <w:rFonts w:ascii="Times New Roman" w:hAnsi="Times New Roman" w:cs="Times New Roman"/>
          <w:sz w:val="28"/>
          <w:szCs w:val="28"/>
          <w:highlight w:val="green"/>
        </w:rPr>
      </w:pPr>
    </w:p>
    <w:p w14:paraId="47E0C89F" w14:textId="74F02711" w:rsidR="00985C5A" w:rsidRDefault="00985C5A" w:rsidP="00985C5A">
      <w:pPr>
        <w:spacing w:after="0" w:line="360" w:lineRule="auto"/>
        <w:ind w:firstLine="709"/>
        <w:jc w:val="both"/>
        <w:rPr>
          <w:rFonts w:ascii="Times New Roman" w:hAnsi="Times New Roman" w:cs="Times New Roman"/>
          <w:b/>
          <w:sz w:val="28"/>
          <w:szCs w:val="28"/>
        </w:rPr>
      </w:pPr>
      <w:r w:rsidRPr="00985C5A">
        <w:rPr>
          <w:rFonts w:ascii="Times New Roman" w:hAnsi="Times New Roman" w:cs="Times New Roman"/>
          <w:bCs/>
          <w:sz w:val="28"/>
          <w:szCs w:val="28"/>
        </w:rPr>
        <w:t>Цель направления –</w:t>
      </w:r>
      <w:r w:rsidRPr="00262BC8">
        <w:rPr>
          <w:rFonts w:ascii="Times New Roman" w:hAnsi="Times New Roman" w:cs="Times New Roman"/>
          <w:bCs/>
          <w:sz w:val="28"/>
          <w:szCs w:val="28"/>
        </w:rPr>
        <w:t xml:space="preserve"> содействие развитию человеческого потенциала и развитие социальной инфраструктуры города</w:t>
      </w:r>
      <w:r w:rsidR="00F25A02">
        <w:rPr>
          <w:rStyle w:val="a7"/>
          <w:rFonts w:ascii="Times New Roman" w:hAnsi="Times New Roman" w:cs="Times New Roman"/>
          <w:bCs/>
          <w:sz w:val="28"/>
          <w:szCs w:val="28"/>
        </w:rPr>
        <w:footnoteReference w:id="39"/>
      </w:r>
      <w:r w:rsidR="00F21362">
        <w:rPr>
          <w:rFonts w:ascii="Times New Roman" w:hAnsi="Times New Roman" w:cs="Times New Roman"/>
          <w:bCs/>
          <w:sz w:val="28"/>
          <w:szCs w:val="28"/>
        </w:rPr>
        <w:t>.</w:t>
      </w:r>
    </w:p>
    <w:p w14:paraId="04104935" w14:textId="77777777" w:rsidR="00744AB3" w:rsidRDefault="00744AB3" w:rsidP="00744AB3">
      <w:pPr>
        <w:spacing w:after="0" w:line="360" w:lineRule="auto"/>
        <w:jc w:val="both"/>
        <w:rPr>
          <w:rFonts w:ascii="Times New Roman" w:hAnsi="Times New Roman" w:cs="Times New Roman"/>
          <w:sz w:val="28"/>
          <w:szCs w:val="28"/>
        </w:rPr>
      </w:pPr>
    </w:p>
    <w:p w14:paraId="7FD52EF9" w14:textId="0A4F6CA1" w:rsidR="00E64AD9" w:rsidRPr="00E64AD9" w:rsidRDefault="00C66B10" w:rsidP="00E64AD9">
      <w:pPr>
        <w:spacing w:after="12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w:t>
      </w:r>
      <w:r w:rsidR="00707A05" w:rsidRPr="00E64AD9">
        <w:rPr>
          <w:rFonts w:ascii="Times New Roman" w:hAnsi="Times New Roman" w:cs="Times New Roman"/>
          <w:b/>
          <w:i/>
          <w:sz w:val="28"/>
          <w:szCs w:val="28"/>
        </w:rPr>
        <w:t xml:space="preserve">.1. </w:t>
      </w:r>
      <w:r w:rsidR="00E64AD9" w:rsidRPr="00E64AD9">
        <w:rPr>
          <w:rFonts w:ascii="Times New Roman" w:hAnsi="Times New Roman" w:cs="Times New Roman"/>
          <w:b/>
          <w:i/>
          <w:sz w:val="28"/>
          <w:szCs w:val="28"/>
        </w:rPr>
        <w:t>Гармонизация межэтнических и межкультурных отношений в городе Радужный, профилактика экстремизма, развитие гражданского общества</w:t>
      </w:r>
    </w:p>
    <w:p w14:paraId="3077F38E" w14:textId="77777777" w:rsidR="009B633F" w:rsidRDefault="009B633F" w:rsidP="00E64AD9">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Рост</w:t>
      </w:r>
      <w:r w:rsidR="00E64AD9" w:rsidRPr="00E64AD9">
        <w:rPr>
          <w:rFonts w:ascii="Times New Roman" w:hAnsi="Times New Roman" w:cs="Times New Roman"/>
          <w:sz w:val="28"/>
          <w:szCs w:val="28"/>
        </w:rPr>
        <w:t xml:space="preserve"> национальных диаспор в городе Радужный</w:t>
      </w:r>
      <w:r>
        <w:rPr>
          <w:rFonts w:ascii="Times New Roman" w:hAnsi="Times New Roman" w:cs="Times New Roman"/>
          <w:sz w:val="28"/>
          <w:szCs w:val="28"/>
        </w:rPr>
        <w:t xml:space="preserve"> придает</w:t>
      </w:r>
      <w:r w:rsidR="00E64AD9" w:rsidRPr="00E64AD9">
        <w:rPr>
          <w:rFonts w:ascii="Times New Roman" w:hAnsi="Times New Roman" w:cs="Times New Roman"/>
          <w:sz w:val="28"/>
          <w:szCs w:val="28"/>
        </w:rPr>
        <w:t xml:space="preserve"> особое значение </w:t>
      </w:r>
      <w:r>
        <w:rPr>
          <w:rFonts w:ascii="Times New Roman" w:hAnsi="Times New Roman" w:cs="Times New Roman"/>
          <w:sz w:val="28"/>
          <w:szCs w:val="28"/>
        </w:rPr>
        <w:t xml:space="preserve">вопросам </w:t>
      </w:r>
      <w:r w:rsidR="00E64AD9" w:rsidRPr="00E64AD9">
        <w:rPr>
          <w:rFonts w:ascii="Times New Roman" w:hAnsi="Times New Roman" w:cs="Times New Roman"/>
          <w:sz w:val="28"/>
          <w:szCs w:val="28"/>
        </w:rPr>
        <w:t>гармонизаци</w:t>
      </w:r>
      <w:r>
        <w:rPr>
          <w:rFonts w:ascii="Times New Roman" w:hAnsi="Times New Roman" w:cs="Times New Roman"/>
          <w:sz w:val="28"/>
          <w:szCs w:val="28"/>
        </w:rPr>
        <w:t>и</w:t>
      </w:r>
      <w:r w:rsidR="00E64AD9" w:rsidRPr="00E64AD9">
        <w:rPr>
          <w:rFonts w:ascii="Times New Roman" w:hAnsi="Times New Roman" w:cs="Times New Roman"/>
          <w:sz w:val="28"/>
          <w:szCs w:val="28"/>
        </w:rPr>
        <w:t xml:space="preserve"> межэтнических и межкультурных отношений в городе. </w:t>
      </w:r>
      <w:r>
        <w:rPr>
          <w:rFonts w:ascii="Times New Roman" w:hAnsi="Times New Roman" w:cs="Times New Roman"/>
          <w:sz w:val="28"/>
          <w:szCs w:val="28"/>
        </w:rPr>
        <w:t xml:space="preserve">Интеграция в российское общество </w:t>
      </w:r>
      <w:r w:rsidR="002207C1">
        <w:rPr>
          <w:rFonts w:ascii="Times New Roman" w:hAnsi="Times New Roman" w:cs="Times New Roman"/>
          <w:sz w:val="28"/>
          <w:szCs w:val="28"/>
        </w:rPr>
        <w:t xml:space="preserve">и в местное сообщество </w:t>
      </w:r>
      <w:r>
        <w:rPr>
          <w:rFonts w:ascii="Times New Roman" w:hAnsi="Times New Roman" w:cs="Times New Roman"/>
          <w:sz w:val="28"/>
          <w:szCs w:val="28"/>
        </w:rPr>
        <w:t>представителей других национальностей, на законных основаниях получивших российское гражданство</w:t>
      </w:r>
      <w:r w:rsidR="002207C1">
        <w:rPr>
          <w:rFonts w:ascii="Times New Roman" w:hAnsi="Times New Roman" w:cs="Times New Roman"/>
          <w:sz w:val="28"/>
          <w:szCs w:val="28"/>
        </w:rPr>
        <w:t xml:space="preserve"> или вид на жительство</w:t>
      </w:r>
      <w:r w:rsidR="00BD7E2F">
        <w:rPr>
          <w:rFonts w:ascii="Times New Roman" w:hAnsi="Times New Roman" w:cs="Times New Roman"/>
          <w:sz w:val="28"/>
          <w:szCs w:val="28"/>
        </w:rPr>
        <w:t xml:space="preserve"> (превращение диаспор в общины как части местного сообщества)</w:t>
      </w:r>
      <w:r>
        <w:rPr>
          <w:rFonts w:ascii="Times New Roman" w:hAnsi="Times New Roman" w:cs="Times New Roman"/>
          <w:sz w:val="28"/>
          <w:szCs w:val="28"/>
        </w:rPr>
        <w:t xml:space="preserve">, </w:t>
      </w:r>
      <w:r w:rsidR="00232E45">
        <w:rPr>
          <w:rFonts w:ascii="Times New Roman" w:hAnsi="Times New Roman" w:cs="Times New Roman"/>
          <w:sz w:val="28"/>
          <w:szCs w:val="28"/>
        </w:rPr>
        <w:t>должно начинаться с интеграции детей в систему дошкольного</w:t>
      </w:r>
      <w:r w:rsidR="00232E45">
        <w:rPr>
          <w:rStyle w:val="a7"/>
          <w:rFonts w:ascii="Times New Roman" w:hAnsi="Times New Roman" w:cs="Times New Roman"/>
          <w:sz w:val="28"/>
          <w:szCs w:val="28"/>
        </w:rPr>
        <w:footnoteReference w:id="40"/>
      </w:r>
      <w:r w:rsidR="00232E45">
        <w:rPr>
          <w:rFonts w:ascii="Times New Roman" w:hAnsi="Times New Roman" w:cs="Times New Roman"/>
          <w:sz w:val="28"/>
          <w:szCs w:val="28"/>
        </w:rPr>
        <w:t>, а затем школьного образования</w:t>
      </w:r>
      <w:r w:rsidR="0031725F">
        <w:rPr>
          <w:rFonts w:ascii="Times New Roman" w:hAnsi="Times New Roman" w:cs="Times New Roman"/>
          <w:sz w:val="28"/>
          <w:szCs w:val="28"/>
        </w:rPr>
        <w:t>, а также предусматривать элементы интеграции для взрослых</w:t>
      </w:r>
      <w:r w:rsidR="0031725F">
        <w:rPr>
          <w:rStyle w:val="a7"/>
          <w:rFonts w:ascii="Times New Roman" w:hAnsi="Times New Roman" w:cs="Times New Roman"/>
          <w:sz w:val="28"/>
          <w:szCs w:val="28"/>
        </w:rPr>
        <w:footnoteReference w:id="41"/>
      </w:r>
      <w:r w:rsidR="0031725F">
        <w:rPr>
          <w:rFonts w:ascii="Times New Roman" w:hAnsi="Times New Roman" w:cs="Times New Roman"/>
          <w:sz w:val="28"/>
          <w:szCs w:val="28"/>
        </w:rPr>
        <w:t>.</w:t>
      </w:r>
    </w:p>
    <w:p w14:paraId="04C7540C" w14:textId="0B814B1A" w:rsidR="00E64AD9" w:rsidRPr="00E64AD9" w:rsidRDefault="00E64AD9" w:rsidP="00E64AD9">
      <w:pPr>
        <w:spacing w:after="120" w:line="360" w:lineRule="auto"/>
        <w:ind w:firstLine="709"/>
        <w:jc w:val="both"/>
        <w:rPr>
          <w:rFonts w:ascii="Times New Roman" w:hAnsi="Times New Roman" w:cs="Times New Roman"/>
          <w:sz w:val="28"/>
          <w:szCs w:val="28"/>
        </w:rPr>
      </w:pPr>
      <w:r w:rsidRPr="00E64AD9">
        <w:rPr>
          <w:rFonts w:ascii="Times New Roman" w:hAnsi="Times New Roman" w:cs="Times New Roman"/>
          <w:sz w:val="28"/>
          <w:szCs w:val="28"/>
        </w:rPr>
        <w:t>Задачами органов местного самоуправления в этой сфере будут являться: создание условий для социальной и культурной адаптации и интеграции мигрантов</w:t>
      </w:r>
      <w:r w:rsidR="005072E8">
        <w:rPr>
          <w:rFonts w:ascii="Times New Roman" w:hAnsi="Times New Roman" w:cs="Times New Roman"/>
          <w:sz w:val="28"/>
          <w:szCs w:val="28"/>
        </w:rPr>
        <w:t xml:space="preserve"> (в том числе, через создание языковых курсов для взрослых)</w:t>
      </w:r>
      <w:r w:rsidRPr="00E64AD9">
        <w:rPr>
          <w:rFonts w:ascii="Times New Roman" w:hAnsi="Times New Roman" w:cs="Times New Roman"/>
          <w:sz w:val="28"/>
          <w:szCs w:val="28"/>
        </w:rPr>
        <w:t>; гармонизаци</w:t>
      </w:r>
      <w:r w:rsidR="005072E8">
        <w:rPr>
          <w:rFonts w:ascii="Times New Roman" w:hAnsi="Times New Roman" w:cs="Times New Roman"/>
          <w:sz w:val="28"/>
          <w:szCs w:val="28"/>
        </w:rPr>
        <w:t>я</w:t>
      </w:r>
      <w:r w:rsidRPr="00E64AD9">
        <w:rPr>
          <w:rFonts w:ascii="Times New Roman" w:hAnsi="Times New Roman" w:cs="Times New Roman"/>
          <w:sz w:val="28"/>
          <w:szCs w:val="28"/>
        </w:rPr>
        <w:t xml:space="preserve"> межнациональных </w:t>
      </w:r>
      <w:r w:rsidRPr="005072E8">
        <w:rPr>
          <w:rFonts w:ascii="Times New Roman" w:hAnsi="Times New Roman" w:cs="Times New Roman"/>
          <w:sz w:val="28"/>
          <w:szCs w:val="28"/>
        </w:rPr>
        <w:t>отношений</w:t>
      </w:r>
      <w:r w:rsidR="005072E8" w:rsidRPr="005072E8">
        <w:rPr>
          <w:rFonts w:ascii="Times New Roman" w:hAnsi="Times New Roman" w:cs="Times New Roman"/>
          <w:sz w:val="28"/>
          <w:szCs w:val="28"/>
        </w:rPr>
        <w:t xml:space="preserve"> путем взаимодействия с национальными </w:t>
      </w:r>
      <w:r w:rsidR="00BD7E2F">
        <w:rPr>
          <w:rFonts w:ascii="Times New Roman" w:hAnsi="Times New Roman" w:cs="Times New Roman"/>
          <w:sz w:val="28"/>
          <w:szCs w:val="28"/>
        </w:rPr>
        <w:t>общин</w:t>
      </w:r>
      <w:r w:rsidR="005072E8" w:rsidRPr="005072E8">
        <w:rPr>
          <w:rFonts w:ascii="Times New Roman" w:hAnsi="Times New Roman" w:cs="Times New Roman"/>
          <w:sz w:val="28"/>
          <w:szCs w:val="28"/>
        </w:rPr>
        <w:t>ами и трансляции им образовательных и культурных норм</w:t>
      </w:r>
      <w:r w:rsidRPr="005072E8">
        <w:rPr>
          <w:rFonts w:ascii="Times New Roman" w:hAnsi="Times New Roman" w:cs="Times New Roman"/>
          <w:sz w:val="28"/>
          <w:szCs w:val="28"/>
        </w:rPr>
        <w:t>; содействие национально</w:t>
      </w:r>
      <w:r w:rsidRPr="00E64AD9">
        <w:rPr>
          <w:rFonts w:ascii="Times New Roman" w:hAnsi="Times New Roman" w:cs="Times New Roman"/>
          <w:sz w:val="28"/>
          <w:szCs w:val="28"/>
        </w:rPr>
        <w:t xml:space="preserve">-культурному </w:t>
      </w:r>
      <w:r w:rsidRPr="00E64AD9">
        <w:rPr>
          <w:rFonts w:ascii="Times New Roman" w:hAnsi="Times New Roman" w:cs="Times New Roman"/>
          <w:sz w:val="28"/>
          <w:szCs w:val="28"/>
        </w:rPr>
        <w:lastRenderedPageBreak/>
        <w:t>развитию в городе Радужный</w:t>
      </w:r>
      <w:r w:rsidR="005072E8">
        <w:rPr>
          <w:rFonts w:ascii="Times New Roman" w:hAnsi="Times New Roman" w:cs="Times New Roman"/>
          <w:sz w:val="28"/>
          <w:szCs w:val="28"/>
        </w:rPr>
        <w:t xml:space="preserve"> (в том числе, через создание детских студий национальных</w:t>
      </w:r>
      <w:r w:rsidR="005072E8">
        <w:rPr>
          <w:rStyle w:val="a7"/>
          <w:rFonts w:ascii="Times New Roman" w:hAnsi="Times New Roman" w:cs="Times New Roman"/>
          <w:sz w:val="28"/>
          <w:szCs w:val="28"/>
        </w:rPr>
        <w:footnoteReference w:id="42"/>
      </w:r>
      <w:r w:rsidR="005072E8">
        <w:rPr>
          <w:rFonts w:ascii="Times New Roman" w:hAnsi="Times New Roman" w:cs="Times New Roman"/>
          <w:sz w:val="28"/>
          <w:szCs w:val="28"/>
        </w:rPr>
        <w:t xml:space="preserve"> танцев и музыки)</w:t>
      </w:r>
      <w:r w:rsidRPr="00E64AD9">
        <w:rPr>
          <w:rFonts w:ascii="Times New Roman" w:hAnsi="Times New Roman" w:cs="Times New Roman"/>
          <w:sz w:val="28"/>
          <w:szCs w:val="28"/>
        </w:rPr>
        <w:t xml:space="preserve">; </w:t>
      </w:r>
      <w:r w:rsidR="005072E8">
        <w:rPr>
          <w:rFonts w:ascii="Times New Roman" w:hAnsi="Times New Roman" w:cs="Times New Roman"/>
          <w:sz w:val="28"/>
          <w:szCs w:val="28"/>
        </w:rPr>
        <w:t xml:space="preserve">языковая интеграция детей мигрантов и </w:t>
      </w:r>
      <w:r w:rsidRPr="00E64AD9">
        <w:rPr>
          <w:rFonts w:ascii="Times New Roman" w:hAnsi="Times New Roman" w:cs="Times New Roman"/>
          <w:sz w:val="28"/>
          <w:szCs w:val="28"/>
        </w:rPr>
        <w:t>формирование у детей, подростков и молодежи общероссийского гражданского самосознания, чувства патриотизма, гражданской ответственности</w:t>
      </w:r>
      <w:r w:rsidR="002207C1">
        <w:rPr>
          <w:rFonts w:ascii="Times New Roman" w:hAnsi="Times New Roman" w:cs="Times New Roman"/>
          <w:sz w:val="28"/>
          <w:szCs w:val="28"/>
        </w:rPr>
        <w:t>, сопричастности региональной и городской самоидентификации («местный патриотизм»)</w:t>
      </w:r>
      <w:r w:rsidRPr="00E64AD9">
        <w:rPr>
          <w:rFonts w:ascii="Times New Roman" w:hAnsi="Times New Roman" w:cs="Times New Roman"/>
          <w:sz w:val="28"/>
          <w:szCs w:val="28"/>
        </w:rPr>
        <w:t>.</w:t>
      </w:r>
    </w:p>
    <w:p w14:paraId="6DF01272" w14:textId="3691D7D4" w:rsidR="0031725F" w:rsidRDefault="00E64AD9" w:rsidP="006040CE">
      <w:pPr>
        <w:spacing w:after="120" w:line="360" w:lineRule="auto"/>
        <w:ind w:firstLine="709"/>
        <w:jc w:val="both"/>
        <w:rPr>
          <w:rFonts w:ascii="Times New Roman" w:hAnsi="Times New Roman" w:cs="Times New Roman"/>
          <w:sz w:val="28"/>
          <w:szCs w:val="28"/>
        </w:rPr>
      </w:pPr>
      <w:r w:rsidRPr="00E64AD9">
        <w:rPr>
          <w:rFonts w:ascii="Times New Roman" w:hAnsi="Times New Roman" w:cs="Times New Roman"/>
          <w:sz w:val="28"/>
          <w:szCs w:val="28"/>
        </w:rPr>
        <w:t>Развитие гражданского общества, комплексная система вовлечения институтов гражданского общества в решени</w:t>
      </w:r>
      <w:r w:rsidR="002207C1">
        <w:rPr>
          <w:rFonts w:ascii="Times New Roman" w:hAnsi="Times New Roman" w:cs="Times New Roman"/>
          <w:sz w:val="28"/>
          <w:szCs w:val="28"/>
        </w:rPr>
        <w:t>е</w:t>
      </w:r>
      <w:r w:rsidRPr="00E64AD9">
        <w:rPr>
          <w:rFonts w:ascii="Times New Roman" w:hAnsi="Times New Roman" w:cs="Times New Roman"/>
          <w:sz w:val="28"/>
          <w:szCs w:val="28"/>
        </w:rPr>
        <w:t xml:space="preserve"> актуальных задач социально-экономического развития территории повышает эффективность решения задач социально-экономического развития, стоящих перед муниципалитетом. </w:t>
      </w:r>
      <w:r w:rsidR="004D7620">
        <w:rPr>
          <w:rFonts w:ascii="Times New Roman" w:hAnsi="Times New Roman" w:cs="Times New Roman"/>
          <w:sz w:val="28"/>
          <w:szCs w:val="28"/>
        </w:rPr>
        <w:t>Добровольчество</w:t>
      </w:r>
      <w:r w:rsidR="00675150">
        <w:rPr>
          <w:rFonts w:ascii="Times New Roman" w:hAnsi="Times New Roman" w:cs="Times New Roman"/>
          <w:sz w:val="28"/>
          <w:szCs w:val="28"/>
        </w:rPr>
        <w:t xml:space="preserve">: </w:t>
      </w:r>
      <w:r w:rsidR="006040CE">
        <w:rPr>
          <w:rFonts w:ascii="Times New Roman" w:hAnsi="Times New Roman" w:cs="Times New Roman"/>
          <w:sz w:val="28"/>
          <w:szCs w:val="28"/>
        </w:rPr>
        <w:t xml:space="preserve">на территории развита система добровольчества, дальнейшее развитие данной системы предполагает формирование базы для обмена опытом добровольческих организаций </w:t>
      </w:r>
      <w:r w:rsidR="00760B8B">
        <w:rPr>
          <w:rFonts w:ascii="Times New Roman" w:hAnsi="Times New Roman" w:cs="Times New Roman"/>
          <w:sz w:val="28"/>
          <w:szCs w:val="28"/>
        </w:rPr>
        <w:t>Ханты-Мансийского автономного округа – Югры</w:t>
      </w:r>
      <w:r w:rsidR="006040CE">
        <w:rPr>
          <w:rFonts w:ascii="Times New Roman" w:hAnsi="Times New Roman" w:cs="Times New Roman"/>
          <w:sz w:val="28"/>
          <w:szCs w:val="28"/>
        </w:rPr>
        <w:t xml:space="preserve">, </w:t>
      </w:r>
      <w:r w:rsidR="006040CE" w:rsidRPr="006040CE">
        <w:rPr>
          <w:rFonts w:ascii="Times New Roman" w:hAnsi="Times New Roman" w:cs="Times New Roman"/>
          <w:sz w:val="28"/>
          <w:szCs w:val="28"/>
        </w:rPr>
        <w:t xml:space="preserve">создание летнего волонтерского лагеря для обучения и </w:t>
      </w:r>
      <w:proofErr w:type="spellStart"/>
      <w:r w:rsidR="006040CE" w:rsidRPr="006040CE">
        <w:rPr>
          <w:rFonts w:ascii="Times New Roman" w:hAnsi="Times New Roman" w:cs="Times New Roman"/>
          <w:sz w:val="28"/>
          <w:szCs w:val="28"/>
        </w:rPr>
        <w:t>командообразования</w:t>
      </w:r>
      <w:proofErr w:type="spellEnd"/>
      <w:r w:rsidR="006040CE" w:rsidRPr="006040CE">
        <w:rPr>
          <w:rFonts w:ascii="Times New Roman" w:hAnsi="Times New Roman" w:cs="Times New Roman"/>
          <w:sz w:val="28"/>
          <w:szCs w:val="28"/>
        </w:rPr>
        <w:t xml:space="preserve"> добровольческих организаций округа.</w:t>
      </w:r>
      <w:r w:rsidR="006040CE">
        <w:rPr>
          <w:rFonts w:ascii="Times New Roman" w:hAnsi="Times New Roman" w:cs="Times New Roman"/>
          <w:sz w:val="28"/>
          <w:szCs w:val="28"/>
        </w:rPr>
        <w:t xml:space="preserve"> </w:t>
      </w:r>
    </w:p>
    <w:p w14:paraId="2E008132" w14:textId="77777777" w:rsidR="00E64AD9" w:rsidRPr="00C66B10" w:rsidRDefault="00E64AD9" w:rsidP="00C66B10">
      <w:pPr>
        <w:spacing w:after="120" w:line="360" w:lineRule="auto"/>
        <w:ind w:firstLine="709"/>
        <w:jc w:val="both"/>
        <w:rPr>
          <w:rFonts w:ascii="Times New Roman" w:hAnsi="Times New Roman" w:cs="Times New Roman"/>
          <w:sz w:val="28"/>
          <w:szCs w:val="28"/>
        </w:rPr>
      </w:pPr>
      <w:r w:rsidRPr="00E64AD9">
        <w:rPr>
          <w:rFonts w:ascii="Times New Roman" w:hAnsi="Times New Roman" w:cs="Times New Roman"/>
          <w:sz w:val="28"/>
          <w:szCs w:val="28"/>
        </w:rPr>
        <w:t>С целью содействия развитию гражданского общества органы местного самоуправления будут ориентироваться на следующие задачи: привлечение населения к решению задач социально-экономического развития муниципалитета</w:t>
      </w:r>
      <w:r w:rsidR="002207C1">
        <w:rPr>
          <w:rFonts w:ascii="Times New Roman" w:hAnsi="Times New Roman" w:cs="Times New Roman"/>
          <w:sz w:val="28"/>
          <w:szCs w:val="28"/>
        </w:rPr>
        <w:t>, к участию в разработке и принятии общественно-значимых решений</w:t>
      </w:r>
      <w:r w:rsidRPr="00E64AD9">
        <w:rPr>
          <w:rFonts w:ascii="Times New Roman" w:hAnsi="Times New Roman" w:cs="Times New Roman"/>
          <w:sz w:val="28"/>
          <w:szCs w:val="28"/>
        </w:rPr>
        <w:t>; формирование открытой и конкурентной системы поддержки социально ориентированных некоммерческих организаций; обеспечение информационной открытости деятельности органов местного самоуправления муниципального образования.</w:t>
      </w:r>
    </w:p>
    <w:p w14:paraId="646936A6" w14:textId="3CFC73EA" w:rsidR="00707A05" w:rsidRPr="00E64AD9" w:rsidRDefault="00C66B10" w:rsidP="00707A05">
      <w:pPr>
        <w:spacing w:after="12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w:t>
      </w:r>
      <w:r w:rsidR="00E64AD9" w:rsidRPr="00E64AD9">
        <w:rPr>
          <w:rFonts w:ascii="Times New Roman" w:hAnsi="Times New Roman" w:cs="Times New Roman"/>
          <w:b/>
          <w:i/>
          <w:sz w:val="28"/>
          <w:szCs w:val="28"/>
        </w:rPr>
        <w:t xml:space="preserve">.2. </w:t>
      </w:r>
      <w:r w:rsidR="00707A05" w:rsidRPr="00E64AD9">
        <w:rPr>
          <w:rFonts w:ascii="Times New Roman" w:hAnsi="Times New Roman" w:cs="Times New Roman"/>
          <w:b/>
          <w:i/>
          <w:sz w:val="28"/>
          <w:szCs w:val="28"/>
        </w:rPr>
        <w:t>Повышение качества жизни населения: развитие сферы образования, культуры, физической культуры и спорта</w:t>
      </w:r>
    </w:p>
    <w:p w14:paraId="33627631" w14:textId="77777777" w:rsidR="00BF4307" w:rsidRDefault="00AB1140" w:rsidP="00BF4307">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707A05" w:rsidRPr="00E64AD9">
        <w:rPr>
          <w:rFonts w:ascii="Times New Roman" w:hAnsi="Times New Roman" w:cs="Times New Roman"/>
          <w:sz w:val="28"/>
          <w:szCs w:val="28"/>
        </w:rPr>
        <w:t>фера</w:t>
      </w:r>
      <w:r>
        <w:rPr>
          <w:rFonts w:ascii="Times New Roman" w:hAnsi="Times New Roman" w:cs="Times New Roman"/>
          <w:sz w:val="28"/>
          <w:szCs w:val="28"/>
        </w:rPr>
        <w:t xml:space="preserve"> дошкольного и общего образования</w:t>
      </w:r>
      <w:r w:rsidR="00707A05" w:rsidRPr="00E64AD9">
        <w:rPr>
          <w:rFonts w:ascii="Times New Roman" w:hAnsi="Times New Roman" w:cs="Times New Roman"/>
          <w:sz w:val="28"/>
          <w:szCs w:val="28"/>
        </w:rPr>
        <w:t xml:space="preserve"> относится к сильным сторонам развития социальной сферы города, </w:t>
      </w:r>
      <w:r>
        <w:rPr>
          <w:rFonts w:ascii="Times New Roman" w:hAnsi="Times New Roman" w:cs="Times New Roman"/>
          <w:sz w:val="28"/>
          <w:szCs w:val="28"/>
        </w:rPr>
        <w:t xml:space="preserve">однако она сталкивается с </w:t>
      </w:r>
      <w:r>
        <w:rPr>
          <w:rFonts w:ascii="Times New Roman" w:hAnsi="Times New Roman" w:cs="Times New Roman"/>
          <w:sz w:val="28"/>
          <w:szCs w:val="28"/>
        </w:rPr>
        <w:lastRenderedPageBreak/>
        <w:t xml:space="preserve">новым для себя </w:t>
      </w:r>
      <w:r w:rsidR="001E64FA">
        <w:rPr>
          <w:rFonts w:ascii="Times New Roman" w:hAnsi="Times New Roman" w:cs="Times New Roman"/>
          <w:sz w:val="28"/>
          <w:szCs w:val="28"/>
        </w:rPr>
        <w:t xml:space="preserve">вызовом — </w:t>
      </w:r>
      <w:r>
        <w:rPr>
          <w:rFonts w:ascii="Times New Roman" w:hAnsi="Times New Roman" w:cs="Times New Roman"/>
          <w:sz w:val="28"/>
          <w:szCs w:val="28"/>
        </w:rPr>
        <w:t>необходимостью интеграции детей мигрантов в процесс обучения в образовательных организациях</w:t>
      </w:r>
      <w:r w:rsidR="00707A05" w:rsidRPr="00E64AD9">
        <w:rPr>
          <w:rFonts w:ascii="Times New Roman" w:hAnsi="Times New Roman" w:cs="Times New Roman"/>
          <w:sz w:val="28"/>
          <w:szCs w:val="28"/>
        </w:rPr>
        <w:t>.</w:t>
      </w:r>
      <w:r w:rsidR="00BF4307">
        <w:rPr>
          <w:rFonts w:ascii="Times New Roman" w:hAnsi="Times New Roman" w:cs="Times New Roman"/>
          <w:sz w:val="28"/>
          <w:szCs w:val="28"/>
        </w:rPr>
        <w:t xml:space="preserve"> Также з</w:t>
      </w:r>
      <w:r w:rsidR="00707A05" w:rsidRPr="00E64AD9">
        <w:rPr>
          <w:rFonts w:ascii="Times New Roman" w:hAnsi="Times New Roman" w:cs="Times New Roman"/>
          <w:sz w:val="28"/>
          <w:szCs w:val="28"/>
        </w:rPr>
        <w:t>адачами органов местного самоуправления в данной сфере будут являться: развитие системы дошкольного, основного общего и дополнительного образования с целью их соответствия современным требованиям (в том числе, реализация мероприятий, направленных на привлечение молодых специалистов в систему образования города); формирование системы «об</w:t>
      </w:r>
      <w:r w:rsidR="00444752">
        <w:rPr>
          <w:rFonts w:ascii="Times New Roman" w:hAnsi="Times New Roman" w:cs="Times New Roman"/>
          <w:sz w:val="28"/>
          <w:szCs w:val="28"/>
        </w:rPr>
        <w:t>разования</w:t>
      </w:r>
      <w:r w:rsidR="00707A05" w:rsidRPr="00E64AD9">
        <w:rPr>
          <w:rFonts w:ascii="Times New Roman" w:hAnsi="Times New Roman" w:cs="Times New Roman"/>
          <w:sz w:val="28"/>
          <w:szCs w:val="28"/>
        </w:rPr>
        <w:t xml:space="preserve"> в течение всей жизни»; развитие негосударственного сектора в сфере предоставления образовательных услуг; создание условий для активного отдыха, оздоровления</w:t>
      </w:r>
      <w:r w:rsidR="00C66B10">
        <w:rPr>
          <w:rFonts w:ascii="Times New Roman" w:hAnsi="Times New Roman" w:cs="Times New Roman"/>
          <w:sz w:val="28"/>
          <w:szCs w:val="28"/>
        </w:rPr>
        <w:t xml:space="preserve"> </w:t>
      </w:r>
      <w:r w:rsidR="00707A05" w:rsidRPr="00E64AD9">
        <w:rPr>
          <w:rFonts w:ascii="Times New Roman" w:hAnsi="Times New Roman" w:cs="Times New Roman"/>
          <w:sz w:val="28"/>
          <w:szCs w:val="28"/>
        </w:rPr>
        <w:t>детей, подростков и молодежи города Радужный.</w:t>
      </w:r>
      <w:r w:rsidR="00BF4307">
        <w:rPr>
          <w:rFonts w:ascii="Times New Roman" w:hAnsi="Times New Roman" w:cs="Times New Roman"/>
          <w:sz w:val="28"/>
          <w:szCs w:val="28"/>
        </w:rPr>
        <w:t xml:space="preserve"> </w:t>
      </w:r>
    </w:p>
    <w:p w14:paraId="635D0140" w14:textId="6B89EE52" w:rsidR="00BF4307" w:rsidRDefault="00BF4307" w:rsidP="00BF4307">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Материальная база сферы образования также требует совершенствования – к 2030 году в городе потребуется </w:t>
      </w:r>
      <w:r w:rsidR="009D18C3">
        <w:rPr>
          <w:rFonts w:ascii="Times New Roman" w:hAnsi="Times New Roman" w:cs="Times New Roman"/>
          <w:sz w:val="28"/>
          <w:szCs w:val="28"/>
        </w:rPr>
        <w:t xml:space="preserve">реконструкция общеобразовательной школы № 6 для размещения центра образования с </w:t>
      </w:r>
      <w:proofErr w:type="spellStart"/>
      <w:r w:rsidR="009D18C3">
        <w:rPr>
          <w:rFonts w:ascii="Times New Roman" w:hAnsi="Times New Roman" w:cs="Times New Roman"/>
          <w:sz w:val="28"/>
          <w:szCs w:val="28"/>
        </w:rPr>
        <w:t>безбарьерной</w:t>
      </w:r>
      <w:proofErr w:type="spellEnd"/>
      <w:r w:rsidR="009D18C3">
        <w:rPr>
          <w:rFonts w:ascii="Times New Roman" w:hAnsi="Times New Roman" w:cs="Times New Roman"/>
          <w:sz w:val="28"/>
          <w:szCs w:val="28"/>
        </w:rPr>
        <w:t xml:space="preserve"> средой</w:t>
      </w:r>
      <w:r w:rsidR="002073D1">
        <w:rPr>
          <w:rStyle w:val="a7"/>
          <w:rFonts w:ascii="Times New Roman" w:hAnsi="Times New Roman" w:cs="Times New Roman"/>
          <w:sz w:val="28"/>
          <w:szCs w:val="28"/>
        </w:rPr>
        <w:footnoteReference w:id="43"/>
      </w:r>
      <w:r>
        <w:rPr>
          <w:rFonts w:ascii="Times New Roman" w:hAnsi="Times New Roman" w:cs="Times New Roman"/>
          <w:sz w:val="28"/>
          <w:szCs w:val="28"/>
        </w:rPr>
        <w:t>.</w:t>
      </w:r>
    </w:p>
    <w:p w14:paraId="0205F116" w14:textId="27B6BFF7" w:rsidR="000651D8" w:rsidRDefault="00BF4307" w:rsidP="00BF4307">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F61AA8" w:rsidRPr="00E64AD9">
        <w:rPr>
          <w:rFonts w:ascii="Times New Roman" w:hAnsi="Times New Roman" w:cs="Times New Roman"/>
          <w:sz w:val="28"/>
          <w:szCs w:val="28"/>
        </w:rPr>
        <w:t xml:space="preserve">значимой задачей будет являться обеспечение участия детей и молодежи города в реализации специализированных образовательных форматов, нацеленных на развитие научно-технического творчества молодежи в новом технологическом укладе, развитие системы наставничества. </w:t>
      </w:r>
    </w:p>
    <w:p w14:paraId="38FE7DA2" w14:textId="3AE1CB9B" w:rsidR="00444752" w:rsidRDefault="000651D8" w:rsidP="00F61AA8">
      <w:pPr>
        <w:spacing w:after="12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высокой развитости сферы дополнительного образования в городе</w:t>
      </w:r>
      <w:r w:rsidR="00F61AA8">
        <w:rPr>
          <w:rFonts w:ascii="Times New Roman" w:hAnsi="Times New Roman" w:cs="Times New Roman"/>
          <w:sz w:val="28"/>
          <w:szCs w:val="28"/>
        </w:rPr>
        <w:t xml:space="preserve">, в силу нехватки </w:t>
      </w:r>
      <w:r w:rsidR="002F3D5F">
        <w:rPr>
          <w:rFonts w:ascii="Times New Roman" w:hAnsi="Times New Roman" w:cs="Times New Roman"/>
          <w:sz w:val="28"/>
          <w:szCs w:val="28"/>
        </w:rPr>
        <w:t>досуговых</w:t>
      </w:r>
      <w:r w:rsidR="00F61AA8">
        <w:rPr>
          <w:rFonts w:ascii="Times New Roman" w:hAnsi="Times New Roman" w:cs="Times New Roman"/>
          <w:sz w:val="28"/>
          <w:szCs w:val="28"/>
        </w:rPr>
        <w:t xml:space="preserve"> возможностей для населения трудоспособного и старше трудоспособного возраста, н</w:t>
      </w:r>
      <w:r w:rsidRPr="00F61AA8">
        <w:rPr>
          <w:rFonts w:ascii="Times New Roman" w:hAnsi="Times New Roman" w:cs="Times New Roman"/>
          <w:sz w:val="28"/>
          <w:szCs w:val="28"/>
        </w:rPr>
        <w:t xml:space="preserve">еобходимо </w:t>
      </w:r>
      <w:r w:rsidR="00444752" w:rsidRPr="00F61AA8">
        <w:rPr>
          <w:rFonts w:ascii="Times New Roman" w:hAnsi="Times New Roman" w:cs="Times New Roman"/>
          <w:sz w:val="28"/>
          <w:szCs w:val="28"/>
        </w:rPr>
        <w:t>рас</w:t>
      </w:r>
      <w:r w:rsidR="00F61AA8" w:rsidRPr="00F61AA8">
        <w:rPr>
          <w:rFonts w:ascii="Times New Roman" w:hAnsi="Times New Roman" w:cs="Times New Roman"/>
          <w:sz w:val="28"/>
          <w:szCs w:val="28"/>
        </w:rPr>
        <w:t>пространение</w:t>
      </w:r>
      <w:r w:rsidR="00444752" w:rsidRPr="00F61AA8">
        <w:rPr>
          <w:rFonts w:ascii="Times New Roman" w:hAnsi="Times New Roman" w:cs="Times New Roman"/>
          <w:sz w:val="28"/>
          <w:szCs w:val="28"/>
        </w:rPr>
        <w:t xml:space="preserve"> действия программ дополнительного образования</w:t>
      </w:r>
      <w:r w:rsidR="00F61AA8" w:rsidRPr="00F61AA8">
        <w:rPr>
          <w:rFonts w:ascii="Times New Roman" w:hAnsi="Times New Roman" w:cs="Times New Roman"/>
          <w:sz w:val="28"/>
          <w:szCs w:val="28"/>
        </w:rPr>
        <w:t xml:space="preserve"> на старшие возраста:</w:t>
      </w:r>
      <w:r w:rsidR="00444752" w:rsidRPr="00F61AA8">
        <w:rPr>
          <w:rFonts w:ascii="Times New Roman" w:hAnsi="Times New Roman" w:cs="Times New Roman"/>
          <w:sz w:val="28"/>
          <w:szCs w:val="28"/>
        </w:rPr>
        <w:t xml:space="preserve"> </w:t>
      </w:r>
      <w:r w:rsidR="002F3D5F">
        <w:rPr>
          <w:rFonts w:ascii="Times New Roman" w:hAnsi="Times New Roman" w:cs="Times New Roman"/>
          <w:sz w:val="28"/>
          <w:szCs w:val="28"/>
        </w:rPr>
        <w:t xml:space="preserve">уроки </w:t>
      </w:r>
      <w:r w:rsidR="00444752" w:rsidRPr="00F61AA8">
        <w:rPr>
          <w:rFonts w:ascii="Times New Roman" w:hAnsi="Times New Roman" w:cs="Times New Roman"/>
          <w:sz w:val="28"/>
          <w:szCs w:val="28"/>
        </w:rPr>
        <w:t>рисовани</w:t>
      </w:r>
      <w:r w:rsidR="002F3D5F">
        <w:rPr>
          <w:rFonts w:ascii="Times New Roman" w:hAnsi="Times New Roman" w:cs="Times New Roman"/>
          <w:sz w:val="28"/>
          <w:szCs w:val="28"/>
        </w:rPr>
        <w:t>я</w:t>
      </w:r>
      <w:r w:rsidR="00444752" w:rsidRPr="00F61AA8">
        <w:rPr>
          <w:rFonts w:ascii="Times New Roman" w:hAnsi="Times New Roman" w:cs="Times New Roman"/>
          <w:sz w:val="28"/>
          <w:szCs w:val="28"/>
        </w:rPr>
        <w:t xml:space="preserve"> для взрослых, мастер-классы для родителей учеников ДШИ, </w:t>
      </w:r>
      <w:r w:rsidRPr="00F61AA8">
        <w:rPr>
          <w:rFonts w:ascii="Times New Roman" w:hAnsi="Times New Roman" w:cs="Times New Roman"/>
          <w:sz w:val="28"/>
          <w:szCs w:val="28"/>
        </w:rPr>
        <w:t>добровольческие</w:t>
      </w:r>
      <w:r w:rsidR="00444752" w:rsidRPr="00F61AA8">
        <w:rPr>
          <w:rFonts w:ascii="Times New Roman" w:hAnsi="Times New Roman" w:cs="Times New Roman"/>
          <w:sz w:val="28"/>
          <w:szCs w:val="28"/>
        </w:rPr>
        <w:t xml:space="preserve"> программы по обучению старшими поколениями младших </w:t>
      </w:r>
      <w:r w:rsidR="00F61AA8" w:rsidRPr="00F61AA8">
        <w:rPr>
          <w:rFonts w:ascii="Times New Roman" w:hAnsi="Times New Roman" w:cs="Times New Roman"/>
          <w:sz w:val="28"/>
          <w:szCs w:val="28"/>
        </w:rPr>
        <w:t>и наоборот</w:t>
      </w:r>
      <w:r w:rsidR="00444752" w:rsidRPr="00F61AA8">
        <w:rPr>
          <w:rFonts w:ascii="Times New Roman" w:hAnsi="Times New Roman" w:cs="Times New Roman"/>
          <w:sz w:val="28"/>
          <w:szCs w:val="28"/>
        </w:rPr>
        <w:t>, курсы компьютерной грамотности для старших поколений</w:t>
      </w:r>
      <w:r w:rsidR="002F3D5F">
        <w:rPr>
          <w:rFonts w:ascii="Times New Roman" w:hAnsi="Times New Roman" w:cs="Times New Roman"/>
          <w:sz w:val="28"/>
          <w:szCs w:val="28"/>
        </w:rPr>
        <w:t xml:space="preserve"> и т.п</w:t>
      </w:r>
      <w:r w:rsidR="00F61AA8">
        <w:rPr>
          <w:rFonts w:ascii="Times New Roman" w:hAnsi="Times New Roman" w:cs="Times New Roman"/>
          <w:sz w:val="28"/>
          <w:szCs w:val="28"/>
        </w:rPr>
        <w:t>.</w:t>
      </w:r>
      <w:proofErr w:type="gramEnd"/>
    </w:p>
    <w:p w14:paraId="162682E1" w14:textId="77777777" w:rsidR="00707A05" w:rsidRPr="00E64AD9" w:rsidRDefault="002F3D5F" w:rsidP="00707A05">
      <w:pPr>
        <w:spacing w:after="120" w:line="360" w:lineRule="auto"/>
        <w:ind w:firstLine="709"/>
        <w:jc w:val="both"/>
        <w:rPr>
          <w:rFonts w:ascii="Times New Roman" w:hAnsi="Times New Roman" w:cs="Times New Roman"/>
          <w:sz w:val="28"/>
          <w:szCs w:val="28"/>
        </w:rPr>
      </w:pPr>
      <w:r w:rsidRPr="00D352AE">
        <w:rPr>
          <w:rFonts w:ascii="Times New Roman" w:hAnsi="Times New Roman" w:cs="Times New Roman"/>
          <w:sz w:val="28"/>
          <w:szCs w:val="28"/>
        </w:rPr>
        <w:lastRenderedPageBreak/>
        <w:t>Сфера культуры относится к развитым сферам, при этом она должна включиться</w:t>
      </w:r>
      <w:r w:rsidR="00707A05" w:rsidRPr="00D352AE">
        <w:rPr>
          <w:rFonts w:ascii="Times New Roman" w:hAnsi="Times New Roman" w:cs="Times New Roman"/>
          <w:sz w:val="28"/>
          <w:szCs w:val="28"/>
        </w:rPr>
        <w:t xml:space="preserve"> </w:t>
      </w:r>
      <w:r w:rsidR="00D352AE" w:rsidRPr="00D352AE">
        <w:rPr>
          <w:rFonts w:ascii="Times New Roman" w:hAnsi="Times New Roman" w:cs="Times New Roman"/>
          <w:sz w:val="28"/>
          <w:szCs w:val="28"/>
        </w:rPr>
        <w:t xml:space="preserve">в работу по </w:t>
      </w:r>
      <w:r w:rsidRPr="00D352AE">
        <w:rPr>
          <w:rFonts w:ascii="Times New Roman" w:hAnsi="Times New Roman" w:cs="Times New Roman"/>
          <w:sz w:val="28"/>
          <w:szCs w:val="28"/>
        </w:rPr>
        <w:t>гармонизации межнациональных отношений</w:t>
      </w:r>
      <w:r w:rsidR="00D352AE" w:rsidRPr="00D352AE">
        <w:rPr>
          <w:rFonts w:ascii="Times New Roman" w:hAnsi="Times New Roman" w:cs="Times New Roman"/>
          <w:sz w:val="28"/>
          <w:szCs w:val="28"/>
        </w:rPr>
        <w:t xml:space="preserve"> через </w:t>
      </w:r>
      <w:r w:rsidRPr="00D352AE">
        <w:rPr>
          <w:rFonts w:ascii="Times New Roman" w:hAnsi="Times New Roman" w:cs="Times New Roman"/>
          <w:sz w:val="28"/>
          <w:szCs w:val="28"/>
        </w:rPr>
        <w:t>содействие национально-культурному развитию</w:t>
      </w:r>
      <w:r w:rsidR="00D352AE" w:rsidRPr="00D352AE">
        <w:rPr>
          <w:rFonts w:ascii="Times New Roman" w:hAnsi="Times New Roman" w:cs="Times New Roman"/>
          <w:sz w:val="28"/>
          <w:szCs w:val="28"/>
        </w:rPr>
        <w:t xml:space="preserve">. </w:t>
      </w:r>
      <w:r w:rsidR="00707A05" w:rsidRPr="00D352AE">
        <w:rPr>
          <w:rFonts w:ascii="Times New Roman" w:hAnsi="Times New Roman" w:cs="Times New Roman"/>
          <w:sz w:val="28"/>
          <w:szCs w:val="28"/>
        </w:rPr>
        <w:t>Задачами органов местного самоуправления выступит совершенствование культурно-досуговой инфраструктуры и повышение качества услуг сферы культуры.</w:t>
      </w:r>
    </w:p>
    <w:p w14:paraId="2E382A18" w14:textId="3D8F1950" w:rsidR="00707A05" w:rsidRPr="00E64AD9" w:rsidRDefault="00707A05" w:rsidP="00635009">
      <w:pPr>
        <w:spacing w:after="120" w:line="360" w:lineRule="auto"/>
        <w:ind w:firstLine="709"/>
        <w:jc w:val="both"/>
        <w:rPr>
          <w:rFonts w:ascii="Times New Roman" w:hAnsi="Times New Roman" w:cs="Times New Roman"/>
          <w:sz w:val="28"/>
          <w:szCs w:val="28"/>
        </w:rPr>
      </w:pPr>
      <w:r w:rsidRPr="00D352AE">
        <w:rPr>
          <w:rFonts w:ascii="Times New Roman" w:hAnsi="Times New Roman" w:cs="Times New Roman"/>
          <w:sz w:val="28"/>
          <w:szCs w:val="28"/>
        </w:rPr>
        <w:t>Развитие физической культуры и спорта ставит</w:t>
      </w:r>
      <w:r w:rsidRPr="00E64AD9">
        <w:rPr>
          <w:rFonts w:ascii="Times New Roman" w:hAnsi="Times New Roman" w:cs="Times New Roman"/>
          <w:sz w:val="28"/>
          <w:szCs w:val="28"/>
        </w:rPr>
        <w:t xml:space="preserve"> перед органами местного управления задачи развития массовой физической культуры и спорта в городе Радужный, в том числе лиц с ограниченными возможностями, а</w:t>
      </w:r>
      <w:r w:rsidR="00EB7498">
        <w:rPr>
          <w:rFonts w:ascii="Times New Roman" w:hAnsi="Times New Roman" w:cs="Times New Roman"/>
          <w:sz w:val="28"/>
          <w:szCs w:val="28"/>
        </w:rPr>
        <w:t>,</w:t>
      </w:r>
      <w:r w:rsidRPr="00E64AD9">
        <w:rPr>
          <w:rFonts w:ascii="Times New Roman" w:hAnsi="Times New Roman" w:cs="Times New Roman"/>
          <w:sz w:val="28"/>
          <w:szCs w:val="28"/>
        </w:rPr>
        <w:t xml:space="preserve"> с другой стороны</w:t>
      </w:r>
      <w:r w:rsidR="00EB7498">
        <w:rPr>
          <w:rFonts w:ascii="Times New Roman" w:hAnsi="Times New Roman" w:cs="Times New Roman"/>
          <w:sz w:val="28"/>
          <w:szCs w:val="28"/>
        </w:rPr>
        <w:t>,</w:t>
      </w:r>
      <w:r w:rsidRPr="00E64AD9">
        <w:rPr>
          <w:rFonts w:ascii="Times New Roman" w:hAnsi="Times New Roman" w:cs="Times New Roman"/>
          <w:sz w:val="28"/>
          <w:szCs w:val="28"/>
        </w:rPr>
        <w:t xml:space="preserve"> – развития программ спортивной подготовки в учреждениях спортивной направленности, развитие негосударственного сектора в сфере предоставления услуг физической культуры и спорта. </w:t>
      </w:r>
      <w:r w:rsidRPr="00D352AE">
        <w:rPr>
          <w:rFonts w:ascii="Times New Roman" w:hAnsi="Times New Roman" w:cs="Times New Roman"/>
          <w:sz w:val="28"/>
          <w:szCs w:val="28"/>
        </w:rPr>
        <w:t xml:space="preserve">Целевым ориентиром станет увеличение до </w:t>
      </w:r>
      <w:r w:rsidR="004D0FB5">
        <w:rPr>
          <w:rFonts w:ascii="Times New Roman" w:hAnsi="Times New Roman" w:cs="Times New Roman"/>
          <w:sz w:val="28"/>
          <w:szCs w:val="28"/>
        </w:rPr>
        <w:t>66</w:t>
      </w:r>
      <w:r w:rsidR="00D352AE" w:rsidRPr="00D352AE">
        <w:rPr>
          <w:rFonts w:ascii="Times New Roman" w:hAnsi="Times New Roman" w:cs="Times New Roman"/>
          <w:sz w:val="28"/>
          <w:szCs w:val="28"/>
        </w:rPr>
        <w:t> </w:t>
      </w:r>
      <w:r w:rsidRPr="00D352AE">
        <w:rPr>
          <w:rFonts w:ascii="Times New Roman" w:hAnsi="Times New Roman" w:cs="Times New Roman"/>
          <w:sz w:val="28"/>
          <w:szCs w:val="28"/>
        </w:rPr>
        <w:t>% доли граждан, систематически занимающихся физической культурой и спортом.</w:t>
      </w:r>
    </w:p>
    <w:p w14:paraId="606B8DB0" w14:textId="5A8BFC4C" w:rsidR="00F13334" w:rsidRPr="00A53744" w:rsidRDefault="00707A05" w:rsidP="00A53744">
      <w:pPr>
        <w:spacing w:after="120" w:line="360" w:lineRule="auto"/>
        <w:ind w:firstLine="709"/>
        <w:jc w:val="both"/>
        <w:rPr>
          <w:rFonts w:ascii="Times New Roman" w:hAnsi="Times New Roman" w:cs="Times New Roman"/>
          <w:sz w:val="28"/>
          <w:szCs w:val="28"/>
        </w:rPr>
      </w:pPr>
      <w:r w:rsidRPr="00E64AD9">
        <w:rPr>
          <w:rFonts w:ascii="Times New Roman" w:hAnsi="Times New Roman" w:cs="Times New Roman"/>
          <w:sz w:val="28"/>
          <w:szCs w:val="28"/>
        </w:rPr>
        <w:t>Кроме того, с целью повышения доступности социальной инфраструктуры задачей органов местного самоуправления будет являться оснащение муниципальных объектов социальной инфраструктуры, признанных приоритетными, пандусами, а также вспомогательными средствами и приспособлениями для инвалидов по слуху, зрению.</w:t>
      </w:r>
    </w:p>
    <w:p w14:paraId="131F7660" w14:textId="77777777" w:rsidR="00D276AB" w:rsidRDefault="00D276AB" w:rsidP="00D276AB">
      <w:pPr>
        <w:spacing w:before="240" w:after="0" w:line="360" w:lineRule="auto"/>
        <w:jc w:val="both"/>
        <w:sectPr w:rsidR="00D276AB">
          <w:pgSz w:w="11906" w:h="16838"/>
          <w:pgMar w:top="1134" w:right="850" w:bottom="1134" w:left="1701" w:header="708" w:footer="708" w:gutter="0"/>
          <w:cols w:space="708"/>
          <w:docGrid w:linePitch="360"/>
        </w:sectPr>
      </w:pPr>
    </w:p>
    <w:p w14:paraId="27361FCF" w14:textId="43F0423C" w:rsidR="000868BF" w:rsidRPr="00D276AB" w:rsidRDefault="00996C7B" w:rsidP="00D276AB">
      <w:pPr>
        <w:pStyle w:val="1"/>
        <w:numPr>
          <w:ilvl w:val="0"/>
          <w:numId w:val="0"/>
        </w:numPr>
        <w:ind w:left="360"/>
        <w:rPr>
          <w:b/>
          <w:bCs/>
          <w:sz w:val="28"/>
          <w:szCs w:val="28"/>
        </w:rPr>
      </w:pPr>
      <w:bookmarkStart w:id="31" w:name="_Toc152790811"/>
      <w:r>
        <w:rPr>
          <w:b/>
          <w:bCs/>
          <w:sz w:val="32"/>
          <w:szCs w:val="32"/>
        </w:rPr>
        <w:lastRenderedPageBreak/>
        <w:t xml:space="preserve">Раздел </w:t>
      </w:r>
      <w:r w:rsidR="004077BC">
        <w:rPr>
          <w:b/>
          <w:bCs/>
          <w:sz w:val="32"/>
          <w:szCs w:val="32"/>
        </w:rPr>
        <w:t>5</w:t>
      </w:r>
      <w:r>
        <w:rPr>
          <w:b/>
          <w:bCs/>
          <w:sz w:val="32"/>
          <w:szCs w:val="32"/>
        </w:rPr>
        <w:t xml:space="preserve">. </w:t>
      </w:r>
      <w:r w:rsidR="000868BF" w:rsidRPr="00D276AB">
        <w:rPr>
          <w:b/>
          <w:bCs/>
          <w:sz w:val="28"/>
          <w:szCs w:val="28"/>
        </w:rPr>
        <w:t>Инвестиционн</w:t>
      </w:r>
      <w:r w:rsidR="00D276AB" w:rsidRPr="00D276AB">
        <w:rPr>
          <w:b/>
          <w:bCs/>
          <w:sz w:val="28"/>
          <w:szCs w:val="28"/>
        </w:rPr>
        <w:t>ая политика</w:t>
      </w:r>
      <w:bookmarkEnd w:id="31"/>
    </w:p>
    <w:p w14:paraId="4BC816E5" w14:textId="77777777" w:rsidR="00D276AB" w:rsidRDefault="00D276AB" w:rsidP="00D276AB">
      <w:pPr>
        <w:spacing w:after="0" w:line="360" w:lineRule="auto"/>
        <w:ind w:firstLine="709"/>
        <w:jc w:val="both"/>
        <w:rPr>
          <w:rFonts w:ascii="Times New Roman" w:hAnsi="Times New Roman" w:cs="Times New Roman"/>
          <w:bCs/>
          <w:sz w:val="28"/>
          <w:szCs w:val="28"/>
        </w:rPr>
      </w:pPr>
    </w:p>
    <w:p w14:paraId="037271BD" w14:textId="2BAAA0D1" w:rsidR="00D276AB" w:rsidRDefault="00D276AB" w:rsidP="00D276AB">
      <w:pPr>
        <w:spacing w:after="0" w:line="360" w:lineRule="auto"/>
        <w:ind w:firstLine="709"/>
        <w:jc w:val="both"/>
        <w:rPr>
          <w:rFonts w:ascii="Times New Roman" w:hAnsi="Times New Roman" w:cs="Times New Roman"/>
          <w:bCs/>
          <w:sz w:val="28"/>
          <w:szCs w:val="28"/>
        </w:rPr>
      </w:pPr>
      <w:r w:rsidRPr="00985C5A">
        <w:rPr>
          <w:rFonts w:ascii="Times New Roman" w:hAnsi="Times New Roman" w:cs="Times New Roman"/>
          <w:bCs/>
          <w:sz w:val="28"/>
          <w:szCs w:val="28"/>
        </w:rPr>
        <w:t xml:space="preserve">Цель </w:t>
      </w:r>
      <w:r w:rsidR="007E1967">
        <w:rPr>
          <w:rFonts w:ascii="Times New Roman" w:hAnsi="Times New Roman" w:cs="Times New Roman"/>
          <w:bCs/>
          <w:sz w:val="28"/>
          <w:szCs w:val="28"/>
        </w:rPr>
        <w:t>инвестиционной политики</w:t>
      </w:r>
      <w:r w:rsidRPr="00985C5A">
        <w:rPr>
          <w:rFonts w:ascii="Times New Roman" w:hAnsi="Times New Roman" w:cs="Times New Roman"/>
          <w:bCs/>
          <w:sz w:val="28"/>
          <w:szCs w:val="28"/>
        </w:rPr>
        <w:t xml:space="preserve"> –</w:t>
      </w:r>
      <w:r w:rsidRPr="00262BC8">
        <w:rPr>
          <w:rFonts w:ascii="Times New Roman" w:hAnsi="Times New Roman" w:cs="Times New Roman"/>
          <w:bCs/>
          <w:sz w:val="28"/>
          <w:szCs w:val="28"/>
        </w:rPr>
        <w:t xml:space="preserve"> </w:t>
      </w:r>
      <w:r w:rsidR="00EF1101" w:rsidRPr="00EF1101">
        <w:rPr>
          <w:rFonts w:ascii="Times New Roman" w:hAnsi="Times New Roman" w:cs="Times New Roman"/>
          <w:bCs/>
          <w:sz w:val="28"/>
          <w:szCs w:val="28"/>
        </w:rPr>
        <w:t>повышение инвестиционной привлекательности и создание условий для улучшения бизнес-климата на территории города</w:t>
      </w:r>
      <w:r w:rsidR="00EF1101">
        <w:rPr>
          <w:rFonts w:ascii="Times New Roman" w:hAnsi="Times New Roman" w:cs="Times New Roman"/>
          <w:bCs/>
          <w:sz w:val="28"/>
          <w:szCs w:val="28"/>
        </w:rPr>
        <w:t>.</w:t>
      </w:r>
    </w:p>
    <w:p w14:paraId="4BE82CAB" w14:textId="5A571AFB" w:rsidR="00EF035D" w:rsidRDefault="00EF035D" w:rsidP="00D276A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Задачи инвестиционной политики</w:t>
      </w:r>
      <w:r w:rsidR="00F21362">
        <w:rPr>
          <w:rFonts w:ascii="Times New Roman" w:hAnsi="Times New Roman" w:cs="Times New Roman"/>
          <w:bCs/>
          <w:sz w:val="28"/>
          <w:szCs w:val="28"/>
        </w:rPr>
        <w:t xml:space="preserve"> города Радужный</w:t>
      </w:r>
      <w:r>
        <w:rPr>
          <w:rFonts w:ascii="Times New Roman" w:hAnsi="Times New Roman" w:cs="Times New Roman"/>
          <w:bCs/>
          <w:sz w:val="28"/>
          <w:szCs w:val="28"/>
        </w:rPr>
        <w:t>:</w:t>
      </w:r>
    </w:p>
    <w:p w14:paraId="35C05649" w14:textId="587655F6" w:rsidR="00EF035D" w:rsidRPr="00EF035D" w:rsidRDefault="00EF035D" w:rsidP="00DE7CE4">
      <w:pPr>
        <w:pStyle w:val="a0"/>
        <w:numPr>
          <w:ilvl w:val="0"/>
          <w:numId w:val="25"/>
        </w:numPr>
        <w:spacing w:after="0" w:line="360" w:lineRule="auto"/>
        <w:jc w:val="both"/>
        <w:rPr>
          <w:rFonts w:ascii="Times New Roman" w:hAnsi="Times New Roman" w:cs="Times New Roman"/>
          <w:bCs/>
          <w:sz w:val="28"/>
          <w:szCs w:val="28"/>
        </w:rPr>
      </w:pPr>
      <w:r w:rsidRPr="00EF035D">
        <w:rPr>
          <w:rFonts w:ascii="Times New Roman" w:hAnsi="Times New Roman" w:cs="Times New Roman"/>
          <w:bCs/>
          <w:sz w:val="28"/>
          <w:szCs w:val="28"/>
        </w:rPr>
        <w:t>улучшение инвестиционного климата;</w:t>
      </w:r>
    </w:p>
    <w:p w14:paraId="47D09BCA" w14:textId="59D6FD3B" w:rsidR="00EF035D" w:rsidRDefault="00EF035D" w:rsidP="00DE7CE4">
      <w:pPr>
        <w:pStyle w:val="a0"/>
        <w:numPr>
          <w:ilvl w:val="0"/>
          <w:numId w:val="25"/>
        </w:numPr>
        <w:spacing w:after="0" w:line="360" w:lineRule="auto"/>
        <w:jc w:val="both"/>
        <w:rPr>
          <w:rFonts w:ascii="Times New Roman" w:hAnsi="Times New Roman" w:cs="Times New Roman"/>
          <w:bCs/>
          <w:sz w:val="28"/>
          <w:szCs w:val="28"/>
        </w:rPr>
      </w:pPr>
      <w:r w:rsidRPr="00EF035D">
        <w:rPr>
          <w:rFonts w:ascii="Times New Roman" w:hAnsi="Times New Roman" w:cs="Times New Roman"/>
          <w:bCs/>
          <w:sz w:val="28"/>
          <w:szCs w:val="28"/>
        </w:rPr>
        <w:t>повышение инвестиционной привлекательности и продвижение инвестиционных предложений города.</w:t>
      </w:r>
    </w:p>
    <w:p w14:paraId="20C551F8" w14:textId="77777777" w:rsidR="000C5515" w:rsidRDefault="00EF035D" w:rsidP="00B00434">
      <w:pPr>
        <w:spacing w:after="120" w:line="360" w:lineRule="auto"/>
        <w:ind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Необходимая инвесторам инфраструктура и перечень инвестиционных площадок приведены в Приложени</w:t>
      </w:r>
      <w:r w:rsidR="00F21362">
        <w:rPr>
          <w:rFonts w:ascii="Times New Roman" w:hAnsi="Times New Roman" w:cs="Times New Roman"/>
          <w:bCs/>
          <w:sz w:val="28"/>
          <w:szCs w:val="28"/>
        </w:rPr>
        <w:t>и</w:t>
      </w:r>
      <w:r>
        <w:rPr>
          <w:rFonts w:ascii="Times New Roman" w:hAnsi="Times New Roman" w:cs="Times New Roman"/>
          <w:bCs/>
          <w:sz w:val="28"/>
          <w:szCs w:val="28"/>
        </w:rPr>
        <w:t xml:space="preserve"> </w:t>
      </w:r>
      <w:r w:rsidR="004077BC">
        <w:rPr>
          <w:rFonts w:ascii="Times New Roman" w:hAnsi="Times New Roman" w:cs="Times New Roman"/>
          <w:bCs/>
          <w:sz w:val="28"/>
          <w:szCs w:val="28"/>
        </w:rPr>
        <w:t>2</w:t>
      </w:r>
      <w:r>
        <w:rPr>
          <w:rFonts w:ascii="Times New Roman" w:hAnsi="Times New Roman" w:cs="Times New Roman"/>
          <w:bCs/>
          <w:sz w:val="28"/>
          <w:szCs w:val="28"/>
        </w:rPr>
        <w:t>.</w:t>
      </w:r>
      <w:r w:rsidR="00F63AD8">
        <w:rPr>
          <w:rFonts w:ascii="Times New Roman" w:hAnsi="Times New Roman" w:cs="Times New Roman"/>
          <w:bCs/>
          <w:sz w:val="28"/>
          <w:szCs w:val="28"/>
        </w:rPr>
        <w:t xml:space="preserve"> </w:t>
      </w:r>
    </w:p>
    <w:p w14:paraId="27BDA1C4" w14:textId="5ACA518C" w:rsidR="00EF035D" w:rsidRDefault="00F63AD8" w:rsidP="00B00434">
      <w:pPr>
        <w:spacing w:after="120" w:line="360" w:lineRule="auto"/>
        <w:ind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Ключевые инвестиционные проекты муниципального образования, одобренные совещательным органом при Главе </w:t>
      </w:r>
      <w:r w:rsidR="002F38C5">
        <w:rPr>
          <w:rFonts w:ascii="Times New Roman" w:hAnsi="Times New Roman" w:cs="Times New Roman"/>
          <w:bCs/>
          <w:sz w:val="28"/>
          <w:szCs w:val="28"/>
        </w:rPr>
        <w:t>города Радужный</w:t>
      </w:r>
      <w:r>
        <w:rPr>
          <w:rFonts w:ascii="Times New Roman" w:hAnsi="Times New Roman" w:cs="Times New Roman"/>
          <w:bCs/>
          <w:sz w:val="28"/>
          <w:szCs w:val="28"/>
        </w:rPr>
        <w:t xml:space="preserve">, приведены в </w:t>
      </w:r>
      <w:r w:rsidR="00B00434" w:rsidRPr="00B00434">
        <w:rPr>
          <w:rFonts w:ascii="Times New Roman" w:hAnsi="Times New Roman" w:cs="Times New Roman"/>
          <w:bCs/>
          <w:sz w:val="28"/>
          <w:szCs w:val="28"/>
        </w:rPr>
        <w:t>Инвестиционн</w:t>
      </w:r>
      <w:r w:rsidR="00B00434">
        <w:rPr>
          <w:rFonts w:ascii="Times New Roman" w:hAnsi="Times New Roman" w:cs="Times New Roman"/>
          <w:bCs/>
          <w:sz w:val="28"/>
          <w:szCs w:val="28"/>
        </w:rPr>
        <w:t>ом</w:t>
      </w:r>
      <w:r w:rsidR="00B00434" w:rsidRPr="00B00434">
        <w:rPr>
          <w:rFonts w:ascii="Times New Roman" w:hAnsi="Times New Roman" w:cs="Times New Roman"/>
          <w:bCs/>
          <w:sz w:val="28"/>
          <w:szCs w:val="28"/>
        </w:rPr>
        <w:t xml:space="preserve"> паспорт</w:t>
      </w:r>
      <w:r w:rsidR="00B00434">
        <w:rPr>
          <w:rFonts w:ascii="Times New Roman" w:hAnsi="Times New Roman" w:cs="Times New Roman"/>
          <w:bCs/>
          <w:sz w:val="28"/>
          <w:szCs w:val="28"/>
        </w:rPr>
        <w:t xml:space="preserve">е </w:t>
      </w:r>
      <w:r w:rsidR="00B00434" w:rsidRPr="00B00434">
        <w:rPr>
          <w:rFonts w:ascii="Times New Roman" w:hAnsi="Times New Roman" w:cs="Times New Roman"/>
          <w:bCs/>
          <w:sz w:val="28"/>
          <w:szCs w:val="28"/>
        </w:rPr>
        <w:t>города</w:t>
      </w:r>
      <w:r w:rsidR="000C5515">
        <w:rPr>
          <w:rFonts w:ascii="Times New Roman" w:hAnsi="Times New Roman" w:cs="Times New Roman"/>
          <w:bCs/>
          <w:sz w:val="28"/>
          <w:szCs w:val="28"/>
        </w:rPr>
        <w:t> </w:t>
      </w:r>
      <w:r w:rsidR="00B00434" w:rsidRPr="00B00434">
        <w:rPr>
          <w:rFonts w:ascii="Times New Roman" w:hAnsi="Times New Roman" w:cs="Times New Roman"/>
          <w:bCs/>
          <w:sz w:val="28"/>
          <w:szCs w:val="28"/>
        </w:rPr>
        <w:t>Радужный</w:t>
      </w:r>
      <w:r w:rsidR="000C5515">
        <w:rPr>
          <w:rFonts w:ascii="Times New Roman" w:hAnsi="Times New Roman" w:cs="Times New Roman"/>
          <w:bCs/>
          <w:sz w:val="28"/>
          <w:szCs w:val="28"/>
        </w:rPr>
        <w:t>, расположенном сети Интернет по на официальном сайте года</w:t>
      </w:r>
      <w:r w:rsidR="00B00434">
        <w:rPr>
          <w:rFonts w:ascii="Times New Roman" w:hAnsi="Times New Roman" w:cs="Times New Roman"/>
          <w:bCs/>
          <w:sz w:val="28"/>
          <w:szCs w:val="28"/>
        </w:rPr>
        <w:t xml:space="preserve">: </w:t>
      </w:r>
      <w:r w:rsidR="00B00434" w:rsidRPr="00B00434">
        <w:rPr>
          <w:rFonts w:ascii="Times New Roman" w:hAnsi="Times New Roman" w:cs="Times New Roman"/>
          <w:bCs/>
          <w:sz w:val="28"/>
          <w:szCs w:val="28"/>
        </w:rPr>
        <w:t>https://www.admrad.ru/investicionnyjj-pasport-goroda-raduzh-4</w:t>
      </w:r>
      <w:r w:rsidR="002F38C5">
        <w:rPr>
          <w:rFonts w:ascii="Times New Roman" w:hAnsi="Times New Roman" w:cs="Times New Roman"/>
          <w:bCs/>
          <w:sz w:val="28"/>
          <w:szCs w:val="28"/>
        </w:rPr>
        <w:t>.</w:t>
      </w:r>
    </w:p>
    <w:p w14:paraId="59495008" w14:textId="2113400D" w:rsidR="000868BF" w:rsidRPr="00DE7CE4" w:rsidRDefault="00E12078" w:rsidP="00DE7CE4">
      <w:pPr>
        <w:spacing w:after="120" w:line="360" w:lineRule="auto"/>
        <w:ind w:firstLine="709"/>
        <w:jc w:val="both"/>
        <w:textAlignment w:val="baseline"/>
        <w:rPr>
          <w:rFonts w:ascii="Times New Roman" w:hAnsi="Times New Roman" w:cs="Times New Roman"/>
          <w:color w:val="000000"/>
          <w:sz w:val="28"/>
          <w:szCs w:val="24"/>
        </w:rPr>
      </w:pPr>
      <w:r w:rsidRPr="00F21362">
        <w:rPr>
          <w:rFonts w:ascii="Times New Roman" w:hAnsi="Times New Roman" w:cs="Times New Roman"/>
          <w:bCs/>
          <w:sz w:val="28"/>
          <w:szCs w:val="28"/>
        </w:rPr>
        <w:t xml:space="preserve">Этапы реализации инвестиционной политики соответствует этапам реализации </w:t>
      </w:r>
      <w:r w:rsidR="002F38C5">
        <w:rPr>
          <w:rFonts w:ascii="Times New Roman" w:hAnsi="Times New Roman" w:cs="Times New Roman"/>
          <w:bCs/>
          <w:sz w:val="28"/>
          <w:szCs w:val="28"/>
        </w:rPr>
        <w:t>С</w:t>
      </w:r>
      <w:r w:rsidRPr="00F21362">
        <w:rPr>
          <w:rFonts w:ascii="Times New Roman" w:hAnsi="Times New Roman" w:cs="Times New Roman"/>
          <w:bCs/>
          <w:sz w:val="28"/>
          <w:szCs w:val="28"/>
        </w:rPr>
        <w:t>тратегии социально экономического развития (</w:t>
      </w:r>
      <w:r w:rsidR="00DE7CE4" w:rsidRPr="000D4EE4">
        <w:rPr>
          <w:rFonts w:ascii="Times New Roman" w:hAnsi="Times New Roman" w:cs="Times New Roman"/>
          <w:color w:val="000000"/>
          <w:sz w:val="28"/>
          <w:szCs w:val="24"/>
        </w:rPr>
        <w:t>первый этап:</w:t>
      </w:r>
      <w:r w:rsidR="00DE7CE4">
        <w:rPr>
          <w:rFonts w:ascii="Times New Roman" w:hAnsi="Times New Roman" w:cs="Times New Roman"/>
          <w:color w:val="000000"/>
          <w:sz w:val="28"/>
          <w:szCs w:val="24"/>
        </w:rPr>
        <w:t> </w:t>
      </w:r>
      <w:r w:rsidR="00DE7CE4" w:rsidRPr="000D4EE4">
        <w:rPr>
          <w:rFonts w:ascii="Times New Roman" w:hAnsi="Times New Roman" w:cs="Times New Roman"/>
          <w:color w:val="000000"/>
          <w:sz w:val="28"/>
          <w:szCs w:val="24"/>
        </w:rPr>
        <w:t>2024-2030</w:t>
      </w:r>
      <w:r w:rsidR="00DE7CE4">
        <w:rPr>
          <w:rFonts w:ascii="Times New Roman" w:hAnsi="Times New Roman" w:cs="Times New Roman"/>
          <w:color w:val="000000"/>
          <w:sz w:val="28"/>
          <w:szCs w:val="24"/>
        </w:rPr>
        <w:t xml:space="preserve"> г</w:t>
      </w:r>
      <w:r w:rsidR="002F38C5">
        <w:rPr>
          <w:rFonts w:ascii="Times New Roman" w:hAnsi="Times New Roman" w:cs="Times New Roman"/>
          <w:color w:val="000000"/>
          <w:sz w:val="28"/>
          <w:szCs w:val="24"/>
        </w:rPr>
        <w:t>оды;</w:t>
      </w:r>
      <w:r w:rsidR="00DE7CE4">
        <w:rPr>
          <w:rFonts w:ascii="Times New Roman" w:hAnsi="Times New Roman" w:cs="Times New Roman"/>
          <w:color w:val="000000"/>
          <w:sz w:val="28"/>
          <w:szCs w:val="24"/>
        </w:rPr>
        <w:t xml:space="preserve"> </w:t>
      </w:r>
      <w:r w:rsidR="002F38C5">
        <w:rPr>
          <w:rFonts w:ascii="Times New Roman" w:hAnsi="Times New Roman" w:cs="Times New Roman"/>
          <w:color w:val="000000"/>
          <w:sz w:val="28"/>
          <w:szCs w:val="24"/>
        </w:rPr>
        <w:t>второй</w:t>
      </w:r>
      <w:r w:rsidR="00DE7CE4">
        <w:rPr>
          <w:rFonts w:ascii="Times New Roman" w:hAnsi="Times New Roman" w:cs="Times New Roman"/>
          <w:color w:val="000000"/>
          <w:sz w:val="28"/>
          <w:szCs w:val="24"/>
        </w:rPr>
        <w:t xml:space="preserve">: </w:t>
      </w:r>
      <w:r w:rsidR="00DE7CE4" w:rsidRPr="000D4EE4">
        <w:rPr>
          <w:rFonts w:ascii="Times New Roman" w:hAnsi="Times New Roman" w:cs="Times New Roman"/>
          <w:color w:val="000000"/>
          <w:sz w:val="28"/>
          <w:szCs w:val="24"/>
        </w:rPr>
        <w:t>2031-2036 г</w:t>
      </w:r>
      <w:r w:rsidR="002F38C5">
        <w:rPr>
          <w:rFonts w:ascii="Times New Roman" w:hAnsi="Times New Roman" w:cs="Times New Roman"/>
          <w:color w:val="000000"/>
          <w:sz w:val="28"/>
          <w:szCs w:val="24"/>
        </w:rPr>
        <w:t>оды</w:t>
      </w:r>
      <w:r w:rsidR="00DE7CE4" w:rsidRPr="000D4EE4">
        <w:rPr>
          <w:rFonts w:ascii="Times New Roman" w:hAnsi="Times New Roman" w:cs="Times New Roman"/>
          <w:color w:val="000000"/>
          <w:sz w:val="28"/>
          <w:szCs w:val="24"/>
        </w:rPr>
        <w:t>;</w:t>
      </w:r>
      <w:r w:rsidR="00DE7CE4">
        <w:rPr>
          <w:rFonts w:ascii="Times New Roman" w:hAnsi="Times New Roman" w:cs="Times New Roman"/>
          <w:color w:val="000000"/>
          <w:sz w:val="28"/>
          <w:szCs w:val="24"/>
        </w:rPr>
        <w:t xml:space="preserve"> </w:t>
      </w:r>
      <w:r w:rsidR="002F38C5">
        <w:rPr>
          <w:rFonts w:ascii="Times New Roman" w:hAnsi="Times New Roman" w:cs="Times New Roman"/>
          <w:color w:val="000000"/>
          <w:sz w:val="28"/>
          <w:szCs w:val="24"/>
        </w:rPr>
        <w:t>третий</w:t>
      </w:r>
      <w:r w:rsidR="00DE7CE4">
        <w:rPr>
          <w:rFonts w:ascii="Times New Roman" w:hAnsi="Times New Roman" w:cs="Times New Roman"/>
          <w:color w:val="000000"/>
          <w:sz w:val="28"/>
          <w:szCs w:val="24"/>
        </w:rPr>
        <w:t xml:space="preserve">: </w:t>
      </w:r>
      <w:r w:rsidR="00DE7CE4" w:rsidRPr="000D4EE4">
        <w:rPr>
          <w:rFonts w:ascii="Times New Roman" w:hAnsi="Times New Roman" w:cs="Times New Roman"/>
          <w:color w:val="000000"/>
          <w:sz w:val="28"/>
          <w:szCs w:val="24"/>
        </w:rPr>
        <w:t>2037-2050</w:t>
      </w:r>
      <w:r w:rsidR="00DE7CE4">
        <w:rPr>
          <w:rFonts w:ascii="Times New Roman" w:hAnsi="Times New Roman" w:cs="Times New Roman"/>
          <w:color w:val="000000"/>
          <w:sz w:val="28"/>
          <w:szCs w:val="24"/>
        </w:rPr>
        <w:t xml:space="preserve"> </w:t>
      </w:r>
      <w:r w:rsidR="002F38C5">
        <w:rPr>
          <w:rFonts w:ascii="Times New Roman" w:hAnsi="Times New Roman" w:cs="Times New Roman"/>
          <w:color w:val="000000"/>
          <w:sz w:val="28"/>
          <w:szCs w:val="24"/>
        </w:rPr>
        <w:t>годы</w:t>
      </w:r>
      <w:r w:rsidRPr="00F21362">
        <w:rPr>
          <w:rFonts w:ascii="Times New Roman" w:hAnsi="Times New Roman" w:cs="Times New Roman"/>
          <w:bCs/>
          <w:sz w:val="28"/>
          <w:szCs w:val="28"/>
        </w:rPr>
        <w:t>).</w:t>
      </w:r>
    </w:p>
    <w:p w14:paraId="6C902FC6" w14:textId="5E11727D" w:rsidR="000868BF" w:rsidRPr="00F21362" w:rsidRDefault="000868BF" w:rsidP="00B03481">
      <w:pPr>
        <w:spacing w:after="0" w:line="360" w:lineRule="auto"/>
        <w:ind w:firstLine="709"/>
        <w:jc w:val="both"/>
        <w:rPr>
          <w:rFonts w:ascii="Times New Roman" w:hAnsi="Times New Roman" w:cs="Times New Roman"/>
          <w:b/>
          <w:i/>
          <w:sz w:val="28"/>
          <w:szCs w:val="28"/>
        </w:rPr>
      </w:pPr>
      <w:r w:rsidRPr="00F21362">
        <w:rPr>
          <w:rFonts w:ascii="Times New Roman" w:hAnsi="Times New Roman" w:cs="Times New Roman"/>
          <w:b/>
          <w:i/>
          <w:sz w:val="28"/>
          <w:szCs w:val="28"/>
        </w:rPr>
        <w:t>Задача 1. Улучшение инвестиционного климата</w:t>
      </w:r>
    </w:p>
    <w:p w14:paraId="7285BC35" w14:textId="77AD757D" w:rsidR="000868BF" w:rsidRPr="007E1967" w:rsidRDefault="000868BF" w:rsidP="00B03481">
      <w:pPr>
        <w:pStyle w:val="a0"/>
        <w:spacing w:after="0" w:line="360" w:lineRule="auto"/>
        <w:ind w:left="0" w:firstLine="709"/>
        <w:jc w:val="both"/>
        <w:rPr>
          <w:rFonts w:ascii="Times New Roman" w:hAnsi="Times New Roman" w:cs="Times New Roman"/>
          <w:sz w:val="28"/>
          <w:szCs w:val="28"/>
        </w:rPr>
      </w:pPr>
      <w:r w:rsidRPr="007E1967">
        <w:rPr>
          <w:rFonts w:ascii="Times New Roman" w:hAnsi="Times New Roman" w:cs="Times New Roman"/>
          <w:sz w:val="28"/>
          <w:szCs w:val="28"/>
        </w:rPr>
        <w:t>Мероприятия данной задачи:</w:t>
      </w:r>
    </w:p>
    <w:p w14:paraId="0F923212" w14:textId="77777777" w:rsidR="000868BF" w:rsidRPr="007E1967" w:rsidRDefault="000868BF" w:rsidP="00DE7CE4">
      <w:pPr>
        <w:pStyle w:val="a0"/>
        <w:numPr>
          <w:ilvl w:val="0"/>
          <w:numId w:val="26"/>
        </w:numPr>
        <w:spacing w:after="0" w:line="360" w:lineRule="auto"/>
        <w:jc w:val="both"/>
        <w:rPr>
          <w:rFonts w:ascii="Times New Roman" w:hAnsi="Times New Roman" w:cs="Times New Roman"/>
          <w:color w:val="000000" w:themeColor="text1"/>
          <w:sz w:val="28"/>
          <w:szCs w:val="28"/>
        </w:rPr>
      </w:pPr>
      <w:r w:rsidRPr="007E1967">
        <w:rPr>
          <w:rFonts w:ascii="Times New Roman" w:hAnsi="Times New Roman" w:cs="Times New Roman"/>
          <w:color w:val="000000" w:themeColor="text1"/>
          <w:sz w:val="28"/>
          <w:szCs w:val="28"/>
        </w:rPr>
        <w:t>разработка и внедрение муниципального инвестиционного стандарта, в том числе:</w:t>
      </w:r>
    </w:p>
    <w:p w14:paraId="30852F3A" w14:textId="27FA0722" w:rsidR="000868BF" w:rsidRPr="007E1967" w:rsidRDefault="000868BF" w:rsidP="00DE7CE4">
      <w:pPr>
        <w:pStyle w:val="a0"/>
        <w:numPr>
          <w:ilvl w:val="1"/>
          <w:numId w:val="27"/>
        </w:numPr>
        <w:spacing w:after="0" w:line="360" w:lineRule="auto"/>
        <w:jc w:val="both"/>
        <w:rPr>
          <w:rFonts w:ascii="Times New Roman" w:hAnsi="Times New Roman" w:cs="Times New Roman"/>
          <w:sz w:val="28"/>
          <w:szCs w:val="28"/>
        </w:rPr>
      </w:pPr>
      <w:r w:rsidRPr="007E1967">
        <w:rPr>
          <w:rFonts w:ascii="Times New Roman" w:hAnsi="Times New Roman" w:cs="Times New Roman"/>
          <w:sz w:val="28"/>
          <w:szCs w:val="28"/>
        </w:rPr>
        <w:t>определение на муниципальном уровне уполномоченного по правам предпринимателей;</w:t>
      </w:r>
    </w:p>
    <w:p w14:paraId="0071A21C" w14:textId="61930FD2" w:rsidR="000868BF" w:rsidRPr="007E1967" w:rsidRDefault="00E12078" w:rsidP="00DE7CE4">
      <w:pPr>
        <w:pStyle w:val="a0"/>
        <w:numPr>
          <w:ilvl w:val="1"/>
          <w:numId w:val="2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механизма</w:t>
      </w:r>
      <w:r w:rsidR="000868BF" w:rsidRPr="007E1967">
        <w:rPr>
          <w:rFonts w:ascii="Times New Roman" w:hAnsi="Times New Roman" w:cs="Times New Roman"/>
          <w:sz w:val="28"/>
          <w:szCs w:val="28"/>
        </w:rPr>
        <w:t xml:space="preserve"> эффективного взаимодействия муниципальных органов власти с региональными </w:t>
      </w:r>
      <w:r w:rsidR="000868BF" w:rsidRPr="007E1967">
        <w:rPr>
          <w:rFonts w:ascii="Times New Roman" w:hAnsi="Times New Roman" w:cs="Times New Roman"/>
          <w:sz w:val="28"/>
          <w:szCs w:val="28"/>
        </w:rPr>
        <w:lastRenderedPageBreak/>
        <w:t xml:space="preserve">институтами развития с целью сопровождения инвестиционных проектов по принципу «одного окна»; </w:t>
      </w:r>
    </w:p>
    <w:p w14:paraId="2264BE14" w14:textId="2E8B800B" w:rsidR="000868BF" w:rsidRPr="007E1967" w:rsidRDefault="000868BF" w:rsidP="00DE7CE4">
      <w:pPr>
        <w:pStyle w:val="a0"/>
        <w:numPr>
          <w:ilvl w:val="1"/>
          <w:numId w:val="27"/>
        </w:numPr>
        <w:spacing w:after="0" w:line="360" w:lineRule="auto"/>
        <w:jc w:val="both"/>
        <w:rPr>
          <w:rFonts w:ascii="Times New Roman" w:hAnsi="Times New Roman" w:cs="Times New Roman"/>
          <w:sz w:val="28"/>
          <w:szCs w:val="28"/>
        </w:rPr>
      </w:pPr>
      <w:r w:rsidRPr="007E1967">
        <w:rPr>
          <w:rFonts w:ascii="Times New Roman" w:hAnsi="Times New Roman" w:cs="Times New Roman"/>
          <w:sz w:val="28"/>
          <w:szCs w:val="28"/>
        </w:rPr>
        <w:t xml:space="preserve"> разработка инвестиционного профиля муниципалитета</w:t>
      </w:r>
      <w:r w:rsidR="00DE7CE4">
        <w:rPr>
          <w:rFonts w:ascii="Times New Roman" w:hAnsi="Times New Roman" w:cs="Times New Roman"/>
          <w:sz w:val="28"/>
          <w:szCs w:val="28"/>
        </w:rPr>
        <w:t>;</w:t>
      </w:r>
    </w:p>
    <w:p w14:paraId="547F344C" w14:textId="1A8FD031" w:rsidR="000868BF" w:rsidRPr="007E1967" w:rsidRDefault="000868BF" w:rsidP="00DE7CE4">
      <w:pPr>
        <w:pStyle w:val="a0"/>
        <w:numPr>
          <w:ilvl w:val="0"/>
          <w:numId w:val="28"/>
        </w:numPr>
        <w:spacing w:after="0" w:line="360" w:lineRule="auto"/>
        <w:jc w:val="both"/>
        <w:rPr>
          <w:rFonts w:ascii="Times New Roman" w:hAnsi="Times New Roman" w:cs="Times New Roman"/>
          <w:color w:val="000000" w:themeColor="text1"/>
          <w:sz w:val="28"/>
          <w:szCs w:val="28"/>
        </w:rPr>
      </w:pPr>
      <w:r w:rsidRPr="007E1967">
        <w:rPr>
          <w:rFonts w:ascii="Times New Roman" w:hAnsi="Times New Roman" w:cs="Times New Roman"/>
          <w:color w:val="000000" w:themeColor="text1"/>
          <w:sz w:val="28"/>
          <w:szCs w:val="28"/>
        </w:rPr>
        <w:t>снижение административных барьеров и повышение прозрачности инвестиционного процесса путем совершенствования нормативно-правовой базы, обеспечивающей благоприятный инвестиционный климат, в том числе проведение не менее 3 мероприятий в год по пересмотру и улучшению инвестиционного законодательства</w:t>
      </w:r>
      <w:r w:rsidR="00D276AB" w:rsidRPr="007E1967">
        <w:rPr>
          <w:rStyle w:val="a7"/>
          <w:rFonts w:ascii="Times New Roman" w:hAnsi="Times New Roman" w:cs="Times New Roman"/>
          <w:color w:val="000000" w:themeColor="text1"/>
          <w:sz w:val="28"/>
          <w:szCs w:val="28"/>
        </w:rPr>
        <w:footnoteReference w:id="44"/>
      </w:r>
      <w:r w:rsidRPr="007E1967">
        <w:rPr>
          <w:rFonts w:ascii="Times New Roman" w:hAnsi="Times New Roman" w:cs="Times New Roman"/>
          <w:color w:val="000000" w:themeColor="text1"/>
          <w:sz w:val="28"/>
          <w:szCs w:val="28"/>
        </w:rPr>
        <w:t>;</w:t>
      </w:r>
    </w:p>
    <w:p w14:paraId="2F0636E1" w14:textId="77777777" w:rsidR="000868BF" w:rsidRPr="007E1967" w:rsidRDefault="000868BF" w:rsidP="00DE7CE4">
      <w:pPr>
        <w:pStyle w:val="a0"/>
        <w:numPr>
          <w:ilvl w:val="0"/>
          <w:numId w:val="28"/>
        </w:numPr>
        <w:spacing w:after="0" w:line="360" w:lineRule="auto"/>
        <w:jc w:val="both"/>
        <w:rPr>
          <w:rFonts w:ascii="Times New Roman" w:hAnsi="Times New Roman" w:cs="Times New Roman"/>
          <w:color w:val="000000" w:themeColor="text1"/>
          <w:sz w:val="28"/>
          <w:szCs w:val="28"/>
        </w:rPr>
      </w:pPr>
      <w:r w:rsidRPr="007E1967">
        <w:rPr>
          <w:rFonts w:ascii="Times New Roman" w:hAnsi="Times New Roman" w:cs="Times New Roman"/>
          <w:color w:val="000000" w:themeColor="text1"/>
          <w:sz w:val="28"/>
          <w:szCs w:val="28"/>
        </w:rPr>
        <w:t xml:space="preserve">повышение квалификации сотрудников, участвующих в формировании инвестиционного климата, через обучение в рамках специализированных программ. </w:t>
      </w:r>
    </w:p>
    <w:p w14:paraId="1C742577" w14:textId="4FAB3F6F" w:rsidR="000868BF" w:rsidRPr="00F21362" w:rsidRDefault="000868BF" w:rsidP="00F21362">
      <w:pPr>
        <w:spacing w:after="120" w:line="360" w:lineRule="auto"/>
        <w:ind w:firstLine="709"/>
        <w:jc w:val="both"/>
        <w:rPr>
          <w:rFonts w:ascii="Times New Roman" w:hAnsi="Times New Roman" w:cs="Times New Roman"/>
          <w:b/>
          <w:i/>
          <w:sz w:val="28"/>
          <w:szCs w:val="28"/>
        </w:rPr>
      </w:pPr>
      <w:r w:rsidRPr="00F21362">
        <w:rPr>
          <w:rFonts w:ascii="Times New Roman" w:hAnsi="Times New Roman" w:cs="Times New Roman"/>
          <w:b/>
          <w:i/>
          <w:sz w:val="28"/>
          <w:szCs w:val="28"/>
        </w:rPr>
        <w:t xml:space="preserve">Задача </w:t>
      </w:r>
      <w:r w:rsidR="00D276AB" w:rsidRPr="00F21362">
        <w:rPr>
          <w:rFonts w:ascii="Times New Roman" w:hAnsi="Times New Roman" w:cs="Times New Roman"/>
          <w:b/>
          <w:i/>
          <w:sz w:val="28"/>
          <w:szCs w:val="28"/>
        </w:rPr>
        <w:t>2</w:t>
      </w:r>
      <w:r w:rsidRPr="00F21362">
        <w:rPr>
          <w:rFonts w:ascii="Times New Roman" w:hAnsi="Times New Roman" w:cs="Times New Roman"/>
          <w:b/>
          <w:i/>
          <w:sz w:val="28"/>
          <w:szCs w:val="28"/>
        </w:rPr>
        <w:t>. Повышение инвестиционной привлекательности и продвижение инвестиционных предложений</w:t>
      </w:r>
      <w:r w:rsidR="00EF035D" w:rsidRPr="00F21362">
        <w:rPr>
          <w:rFonts w:ascii="Times New Roman" w:hAnsi="Times New Roman" w:cs="Times New Roman"/>
          <w:b/>
          <w:i/>
          <w:sz w:val="28"/>
          <w:szCs w:val="28"/>
        </w:rPr>
        <w:t xml:space="preserve"> города</w:t>
      </w:r>
    </w:p>
    <w:p w14:paraId="2ECE03E6" w14:textId="54813964" w:rsidR="000868BF" w:rsidRPr="007E1967" w:rsidRDefault="000868BF" w:rsidP="000868BF">
      <w:pPr>
        <w:pStyle w:val="a0"/>
        <w:spacing w:after="0" w:line="360" w:lineRule="auto"/>
        <w:ind w:left="0" w:firstLine="709"/>
        <w:jc w:val="both"/>
        <w:rPr>
          <w:rFonts w:ascii="Times New Roman" w:hAnsi="Times New Roman" w:cs="Times New Roman"/>
          <w:sz w:val="28"/>
          <w:szCs w:val="28"/>
        </w:rPr>
      </w:pPr>
      <w:r w:rsidRPr="007E1967">
        <w:rPr>
          <w:rFonts w:ascii="Times New Roman" w:hAnsi="Times New Roman" w:cs="Times New Roman"/>
          <w:sz w:val="28"/>
          <w:szCs w:val="28"/>
        </w:rPr>
        <w:t>Мероприятия данной задачи:</w:t>
      </w:r>
    </w:p>
    <w:p w14:paraId="307854D7" w14:textId="77777777" w:rsidR="000868BF" w:rsidRPr="007E1967" w:rsidRDefault="000868BF" w:rsidP="00DE7CE4">
      <w:pPr>
        <w:pStyle w:val="a0"/>
        <w:numPr>
          <w:ilvl w:val="0"/>
          <w:numId w:val="29"/>
        </w:numPr>
        <w:spacing w:after="0" w:line="360" w:lineRule="auto"/>
        <w:jc w:val="both"/>
        <w:rPr>
          <w:rFonts w:ascii="Times New Roman" w:hAnsi="Times New Roman" w:cs="Times New Roman"/>
          <w:color w:val="000000" w:themeColor="text1"/>
          <w:sz w:val="28"/>
          <w:szCs w:val="28"/>
        </w:rPr>
      </w:pPr>
      <w:r w:rsidRPr="007E1967">
        <w:rPr>
          <w:rFonts w:ascii="Times New Roman" w:hAnsi="Times New Roman" w:cs="Times New Roman"/>
          <w:color w:val="000000" w:themeColor="text1"/>
          <w:sz w:val="28"/>
          <w:szCs w:val="28"/>
        </w:rPr>
        <w:t>повышение числа инвестиционных площадок, обеспеченных инженерной инфраструктурой;</w:t>
      </w:r>
    </w:p>
    <w:p w14:paraId="135B7E1F" w14:textId="406615DB" w:rsidR="000868BF" w:rsidRPr="007E1967" w:rsidRDefault="000868BF" w:rsidP="00DE7CE4">
      <w:pPr>
        <w:pStyle w:val="a0"/>
        <w:numPr>
          <w:ilvl w:val="0"/>
          <w:numId w:val="29"/>
        </w:numPr>
        <w:spacing w:after="0" w:line="360" w:lineRule="auto"/>
        <w:jc w:val="both"/>
        <w:rPr>
          <w:rFonts w:ascii="Times New Roman" w:hAnsi="Times New Roman" w:cs="Times New Roman"/>
          <w:color w:val="000000" w:themeColor="text1"/>
          <w:sz w:val="28"/>
          <w:szCs w:val="28"/>
        </w:rPr>
      </w:pPr>
      <w:r w:rsidRPr="007E1967">
        <w:rPr>
          <w:rFonts w:ascii="Times New Roman" w:hAnsi="Times New Roman" w:cs="Times New Roman"/>
          <w:sz w:val="28"/>
          <w:szCs w:val="28"/>
        </w:rPr>
        <w:t xml:space="preserve">разработка инвестиционных обосновывающих документов (включая основные технико-экономические и финансово-инвестиционные параметры) по проектам, которые могут быть реализованы в формате </w:t>
      </w:r>
      <w:proofErr w:type="spellStart"/>
      <w:r w:rsidRPr="007E1967">
        <w:rPr>
          <w:rFonts w:ascii="Times New Roman" w:hAnsi="Times New Roman" w:cs="Times New Roman"/>
          <w:sz w:val="28"/>
          <w:szCs w:val="28"/>
        </w:rPr>
        <w:t>муниципально</w:t>
      </w:r>
      <w:proofErr w:type="spellEnd"/>
      <w:r w:rsidRPr="007E1967">
        <w:rPr>
          <w:rFonts w:ascii="Times New Roman" w:hAnsi="Times New Roman" w:cs="Times New Roman"/>
          <w:sz w:val="28"/>
          <w:szCs w:val="28"/>
        </w:rPr>
        <w:t>-частного партнерства;</w:t>
      </w:r>
    </w:p>
    <w:p w14:paraId="38021FB6" w14:textId="7BF77D4F" w:rsidR="000868BF" w:rsidRPr="007E1967" w:rsidRDefault="000868BF" w:rsidP="00DE7CE4">
      <w:pPr>
        <w:pStyle w:val="a0"/>
        <w:numPr>
          <w:ilvl w:val="0"/>
          <w:numId w:val="29"/>
        </w:numPr>
        <w:spacing w:after="0" w:line="360" w:lineRule="auto"/>
        <w:jc w:val="both"/>
        <w:rPr>
          <w:rFonts w:ascii="Times New Roman" w:hAnsi="Times New Roman" w:cs="Times New Roman"/>
          <w:color w:val="000000" w:themeColor="text1"/>
          <w:sz w:val="28"/>
          <w:szCs w:val="28"/>
        </w:rPr>
      </w:pPr>
      <w:r w:rsidRPr="007E1967">
        <w:rPr>
          <w:rFonts w:ascii="Times New Roman" w:hAnsi="Times New Roman" w:cs="Times New Roman"/>
          <w:color w:val="000000" w:themeColor="text1"/>
          <w:sz w:val="28"/>
          <w:szCs w:val="28"/>
        </w:rPr>
        <w:t>продвижение инвестиционных предложений, участие в инвестиционных форумах и выставках</w:t>
      </w:r>
      <w:r w:rsidR="00B03481">
        <w:rPr>
          <w:rFonts w:ascii="Times New Roman" w:hAnsi="Times New Roman" w:cs="Times New Roman"/>
          <w:color w:val="000000" w:themeColor="text1"/>
          <w:sz w:val="28"/>
          <w:szCs w:val="28"/>
        </w:rPr>
        <w:t>; маркетинг территории</w:t>
      </w:r>
      <w:r w:rsidRPr="007E1967">
        <w:rPr>
          <w:rFonts w:ascii="Times New Roman" w:hAnsi="Times New Roman" w:cs="Times New Roman"/>
          <w:color w:val="000000" w:themeColor="text1"/>
          <w:sz w:val="28"/>
          <w:szCs w:val="28"/>
        </w:rPr>
        <w:t>.</w:t>
      </w:r>
    </w:p>
    <w:p w14:paraId="4CAD38E7" w14:textId="626F0CC2" w:rsidR="000868BF" w:rsidRDefault="000868BF" w:rsidP="00696A08">
      <w:pPr>
        <w:spacing w:before="240" w:after="0" w:line="360" w:lineRule="auto"/>
        <w:ind w:firstLine="709"/>
        <w:jc w:val="both"/>
        <w:sectPr w:rsidR="000868BF">
          <w:pgSz w:w="11906" w:h="16838"/>
          <w:pgMar w:top="1134" w:right="850" w:bottom="1134" w:left="1701" w:header="708" w:footer="708" w:gutter="0"/>
          <w:cols w:space="708"/>
          <w:docGrid w:linePitch="360"/>
        </w:sectPr>
      </w:pPr>
    </w:p>
    <w:p w14:paraId="2C6CCF16" w14:textId="50F60BF5" w:rsidR="00F13334" w:rsidRPr="00685998" w:rsidRDefault="008B2D98" w:rsidP="00685998">
      <w:pPr>
        <w:pStyle w:val="1"/>
        <w:numPr>
          <w:ilvl w:val="0"/>
          <w:numId w:val="0"/>
        </w:numPr>
        <w:ind w:left="360"/>
        <w:rPr>
          <w:b/>
          <w:bCs/>
          <w:sz w:val="32"/>
          <w:szCs w:val="32"/>
        </w:rPr>
      </w:pPr>
      <w:bookmarkStart w:id="32" w:name="_Toc152790812"/>
      <w:r>
        <w:rPr>
          <w:b/>
          <w:bCs/>
          <w:sz w:val="32"/>
          <w:szCs w:val="32"/>
        </w:rPr>
        <w:lastRenderedPageBreak/>
        <w:t xml:space="preserve">Раздел </w:t>
      </w:r>
      <w:r w:rsidR="004077BC">
        <w:rPr>
          <w:b/>
          <w:bCs/>
          <w:sz w:val="32"/>
          <w:szCs w:val="32"/>
        </w:rPr>
        <w:t>6</w:t>
      </w:r>
      <w:r>
        <w:rPr>
          <w:b/>
          <w:bCs/>
          <w:sz w:val="32"/>
          <w:szCs w:val="32"/>
        </w:rPr>
        <w:t xml:space="preserve">. </w:t>
      </w:r>
      <w:r w:rsidR="00F13334" w:rsidRPr="00685998">
        <w:rPr>
          <w:b/>
          <w:bCs/>
          <w:sz w:val="32"/>
          <w:szCs w:val="32"/>
        </w:rPr>
        <w:t>Целевые ориентиры достижения стратегической цели, сроки и этапы реализации Стратегии</w:t>
      </w:r>
      <w:bookmarkEnd w:id="32"/>
    </w:p>
    <w:p w14:paraId="77EA2D2D" w14:textId="77777777" w:rsidR="007150E6" w:rsidRPr="000536F8" w:rsidRDefault="007150E6" w:rsidP="006376A2">
      <w:pPr>
        <w:spacing w:after="120" w:line="360" w:lineRule="auto"/>
        <w:jc w:val="both"/>
        <w:rPr>
          <w:rFonts w:ascii="Times New Roman" w:hAnsi="Times New Roman" w:cs="Times New Roman"/>
        </w:rPr>
      </w:pPr>
    </w:p>
    <w:p w14:paraId="7A5967D5" w14:textId="2E716FD0" w:rsidR="007150E6" w:rsidRPr="00F56871" w:rsidRDefault="007150E6" w:rsidP="00F56871">
      <w:pPr>
        <w:spacing w:after="120" w:line="360" w:lineRule="auto"/>
        <w:ind w:firstLine="709"/>
        <w:jc w:val="both"/>
        <w:rPr>
          <w:rFonts w:ascii="Times New Roman" w:hAnsi="Times New Roman" w:cs="Times New Roman"/>
          <w:sz w:val="28"/>
          <w:szCs w:val="28"/>
        </w:rPr>
      </w:pPr>
      <w:r w:rsidRPr="00F56871">
        <w:rPr>
          <w:rFonts w:ascii="Times New Roman" w:hAnsi="Times New Roman" w:cs="Times New Roman"/>
          <w:sz w:val="28"/>
          <w:szCs w:val="28"/>
        </w:rPr>
        <w:t>Стратеги</w:t>
      </w:r>
      <w:r w:rsidR="000D4EE4" w:rsidRPr="00F56871">
        <w:rPr>
          <w:rFonts w:ascii="Times New Roman" w:hAnsi="Times New Roman" w:cs="Times New Roman"/>
          <w:sz w:val="28"/>
          <w:szCs w:val="28"/>
        </w:rPr>
        <w:t>я</w:t>
      </w:r>
      <w:r w:rsidRPr="00F56871">
        <w:rPr>
          <w:rFonts w:ascii="Times New Roman" w:hAnsi="Times New Roman" w:cs="Times New Roman"/>
          <w:sz w:val="28"/>
          <w:szCs w:val="28"/>
        </w:rPr>
        <w:t xml:space="preserve"> социально-экономического развития города Радужный</w:t>
      </w:r>
      <w:r w:rsidR="00F56871" w:rsidRPr="00F56871">
        <w:rPr>
          <w:rFonts w:ascii="Times New Roman" w:hAnsi="Times New Roman" w:cs="Times New Roman"/>
          <w:sz w:val="28"/>
          <w:szCs w:val="28"/>
        </w:rPr>
        <w:t xml:space="preserve"> до 2036 года (с целевыми ориентирами до 2050 года)</w:t>
      </w:r>
      <w:r w:rsidRPr="00F56871">
        <w:rPr>
          <w:rFonts w:ascii="Times New Roman" w:hAnsi="Times New Roman" w:cs="Times New Roman"/>
          <w:sz w:val="28"/>
          <w:szCs w:val="28"/>
        </w:rPr>
        <w:t xml:space="preserve"> реализуется в </w:t>
      </w:r>
      <w:r w:rsidR="00E34D39">
        <w:rPr>
          <w:rFonts w:ascii="Times New Roman" w:hAnsi="Times New Roman" w:cs="Times New Roman"/>
          <w:sz w:val="28"/>
          <w:szCs w:val="28"/>
        </w:rPr>
        <w:t>3</w:t>
      </w:r>
      <w:r w:rsidRPr="00F56871">
        <w:rPr>
          <w:rFonts w:ascii="Times New Roman" w:hAnsi="Times New Roman" w:cs="Times New Roman"/>
          <w:sz w:val="28"/>
          <w:szCs w:val="28"/>
        </w:rPr>
        <w:t xml:space="preserve"> этапа:</w:t>
      </w:r>
    </w:p>
    <w:p w14:paraId="58BCF15B" w14:textId="5027356B" w:rsidR="000D4EE4" w:rsidRPr="002F38C5" w:rsidRDefault="007150E6" w:rsidP="002F38C5">
      <w:pPr>
        <w:pStyle w:val="a0"/>
        <w:numPr>
          <w:ilvl w:val="0"/>
          <w:numId w:val="31"/>
        </w:numPr>
        <w:spacing w:after="120" w:line="360" w:lineRule="auto"/>
        <w:jc w:val="both"/>
        <w:textAlignment w:val="baseline"/>
        <w:rPr>
          <w:rFonts w:ascii="Times New Roman" w:hAnsi="Times New Roman" w:cs="Times New Roman"/>
          <w:color w:val="000000"/>
          <w:sz w:val="28"/>
          <w:szCs w:val="24"/>
        </w:rPr>
      </w:pPr>
      <w:r w:rsidRPr="00523D26">
        <w:rPr>
          <w:rFonts w:ascii="Times New Roman" w:hAnsi="Times New Roman" w:cs="Times New Roman"/>
          <w:color w:val="000000"/>
          <w:sz w:val="28"/>
          <w:szCs w:val="24"/>
        </w:rPr>
        <w:t xml:space="preserve">первый этап: </w:t>
      </w:r>
      <w:r w:rsidR="000D4EE4" w:rsidRPr="002F38C5">
        <w:rPr>
          <w:rFonts w:ascii="Times New Roman" w:hAnsi="Times New Roman" w:cs="Times New Roman"/>
          <w:color w:val="000000"/>
          <w:sz w:val="28"/>
          <w:szCs w:val="24"/>
        </w:rPr>
        <w:t>202</w:t>
      </w:r>
      <w:r w:rsidR="002F38C5" w:rsidRPr="002F38C5">
        <w:rPr>
          <w:rFonts w:ascii="Times New Roman" w:hAnsi="Times New Roman" w:cs="Times New Roman"/>
          <w:color w:val="000000"/>
          <w:sz w:val="28"/>
          <w:szCs w:val="24"/>
        </w:rPr>
        <w:t>4</w:t>
      </w:r>
      <w:r w:rsidR="000D4EE4" w:rsidRPr="002F38C5">
        <w:rPr>
          <w:rFonts w:ascii="Times New Roman" w:hAnsi="Times New Roman" w:cs="Times New Roman"/>
          <w:color w:val="000000"/>
          <w:sz w:val="28"/>
          <w:szCs w:val="24"/>
        </w:rPr>
        <w:t>-</w:t>
      </w:r>
      <w:r w:rsidRPr="002F38C5">
        <w:rPr>
          <w:rFonts w:ascii="Times New Roman" w:hAnsi="Times New Roman" w:cs="Times New Roman"/>
          <w:color w:val="000000"/>
          <w:sz w:val="28"/>
          <w:szCs w:val="24"/>
        </w:rPr>
        <w:t>2030</w:t>
      </w:r>
      <w:r w:rsidR="000D4EE4" w:rsidRPr="002F38C5">
        <w:rPr>
          <w:rFonts w:ascii="Times New Roman" w:hAnsi="Times New Roman" w:cs="Times New Roman"/>
          <w:color w:val="000000"/>
          <w:sz w:val="28"/>
          <w:szCs w:val="24"/>
        </w:rPr>
        <w:t xml:space="preserve"> г</w:t>
      </w:r>
      <w:r w:rsidR="002F38C5">
        <w:rPr>
          <w:rFonts w:ascii="Times New Roman" w:hAnsi="Times New Roman" w:cs="Times New Roman"/>
          <w:color w:val="000000"/>
          <w:sz w:val="28"/>
          <w:szCs w:val="24"/>
        </w:rPr>
        <w:t>оды</w:t>
      </w:r>
      <w:r w:rsidR="000D4EE4" w:rsidRPr="002F38C5">
        <w:rPr>
          <w:rFonts w:ascii="Times New Roman" w:hAnsi="Times New Roman" w:cs="Times New Roman"/>
          <w:color w:val="000000"/>
          <w:sz w:val="28"/>
          <w:szCs w:val="24"/>
        </w:rPr>
        <w:t>;</w:t>
      </w:r>
    </w:p>
    <w:p w14:paraId="0D997AA4" w14:textId="18E4BB32" w:rsidR="007150E6" w:rsidRPr="00523D26" w:rsidRDefault="002F38C5" w:rsidP="00523D26">
      <w:pPr>
        <w:pStyle w:val="a0"/>
        <w:numPr>
          <w:ilvl w:val="0"/>
          <w:numId w:val="31"/>
        </w:numPr>
        <w:spacing w:after="120" w:line="360" w:lineRule="auto"/>
        <w:jc w:val="both"/>
        <w:textAlignment w:val="baseline"/>
        <w:rPr>
          <w:rFonts w:ascii="Times New Roman" w:hAnsi="Times New Roman" w:cs="Times New Roman"/>
          <w:color w:val="000000"/>
          <w:sz w:val="28"/>
          <w:szCs w:val="24"/>
        </w:rPr>
      </w:pPr>
      <w:r>
        <w:rPr>
          <w:rFonts w:ascii="Times New Roman" w:hAnsi="Times New Roman" w:cs="Times New Roman"/>
          <w:color w:val="000000"/>
          <w:sz w:val="28"/>
          <w:szCs w:val="24"/>
        </w:rPr>
        <w:t>второй</w:t>
      </w:r>
      <w:r w:rsidR="005C7E4A" w:rsidRPr="00523D26">
        <w:rPr>
          <w:rFonts w:ascii="Times New Roman" w:hAnsi="Times New Roman" w:cs="Times New Roman"/>
          <w:color w:val="000000"/>
          <w:sz w:val="28"/>
          <w:szCs w:val="24"/>
        </w:rPr>
        <w:t xml:space="preserve"> этап</w:t>
      </w:r>
      <w:r w:rsidR="000D4EE4" w:rsidRPr="00523D26">
        <w:rPr>
          <w:rFonts w:ascii="Times New Roman" w:hAnsi="Times New Roman" w:cs="Times New Roman"/>
          <w:color w:val="000000"/>
          <w:sz w:val="28"/>
          <w:szCs w:val="24"/>
        </w:rPr>
        <w:t>: 2031-</w:t>
      </w:r>
      <w:r w:rsidR="007150E6" w:rsidRPr="00523D26">
        <w:rPr>
          <w:rFonts w:ascii="Times New Roman" w:hAnsi="Times New Roman" w:cs="Times New Roman"/>
          <w:color w:val="000000"/>
          <w:sz w:val="28"/>
          <w:szCs w:val="24"/>
        </w:rPr>
        <w:t xml:space="preserve">2036 </w:t>
      </w:r>
      <w:r w:rsidRPr="000D4EE4">
        <w:rPr>
          <w:rFonts w:ascii="Times New Roman" w:hAnsi="Times New Roman" w:cs="Times New Roman"/>
          <w:color w:val="000000"/>
          <w:sz w:val="28"/>
          <w:szCs w:val="24"/>
        </w:rPr>
        <w:t>г</w:t>
      </w:r>
      <w:r>
        <w:rPr>
          <w:rFonts w:ascii="Times New Roman" w:hAnsi="Times New Roman" w:cs="Times New Roman"/>
          <w:color w:val="000000"/>
          <w:sz w:val="28"/>
          <w:szCs w:val="24"/>
        </w:rPr>
        <w:t>оды</w:t>
      </w:r>
      <w:r w:rsidR="000D4EE4" w:rsidRPr="00523D26">
        <w:rPr>
          <w:rFonts w:ascii="Times New Roman" w:hAnsi="Times New Roman" w:cs="Times New Roman"/>
          <w:color w:val="000000"/>
          <w:sz w:val="28"/>
          <w:szCs w:val="24"/>
        </w:rPr>
        <w:t>;</w:t>
      </w:r>
    </w:p>
    <w:p w14:paraId="2CBC7087" w14:textId="63693714" w:rsidR="002F38C5" w:rsidRPr="00523D26" w:rsidRDefault="002F38C5" w:rsidP="00523D26">
      <w:pPr>
        <w:pStyle w:val="a0"/>
        <w:numPr>
          <w:ilvl w:val="0"/>
          <w:numId w:val="31"/>
        </w:numPr>
        <w:spacing w:after="120" w:line="360" w:lineRule="auto"/>
        <w:jc w:val="both"/>
        <w:textAlignment w:val="baseline"/>
        <w:rPr>
          <w:rFonts w:ascii="Times New Roman" w:hAnsi="Times New Roman" w:cs="Times New Roman"/>
          <w:color w:val="000000"/>
          <w:sz w:val="28"/>
          <w:szCs w:val="24"/>
        </w:rPr>
      </w:pPr>
      <w:r>
        <w:rPr>
          <w:rFonts w:ascii="Times New Roman" w:hAnsi="Times New Roman" w:cs="Times New Roman"/>
          <w:color w:val="000000"/>
          <w:sz w:val="28"/>
          <w:szCs w:val="24"/>
        </w:rPr>
        <w:t xml:space="preserve">третий: </w:t>
      </w:r>
      <w:r w:rsidRPr="000D4EE4">
        <w:rPr>
          <w:rFonts w:ascii="Times New Roman" w:hAnsi="Times New Roman" w:cs="Times New Roman"/>
          <w:color w:val="000000"/>
          <w:sz w:val="28"/>
          <w:szCs w:val="24"/>
        </w:rPr>
        <w:t>2037-2050</w:t>
      </w:r>
      <w:r>
        <w:rPr>
          <w:rFonts w:ascii="Times New Roman" w:hAnsi="Times New Roman" w:cs="Times New Roman"/>
          <w:color w:val="000000"/>
          <w:sz w:val="28"/>
          <w:szCs w:val="24"/>
        </w:rPr>
        <w:t xml:space="preserve"> годы.</w:t>
      </w:r>
    </w:p>
    <w:p w14:paraId="03269AB8" w14:textId="77777777" w:rsidR="0001779F" w:rsidRPr="000F1B28" w:rsidRDefault="0001779F" w:rsidP="0001779F">
      <w:pPr>
        <w:spacing w:after="120" w:line="360" w:lineRule="auto"/>
        <w:ind w:firstLine="709"/>
        <w:jc w:val="both"/>
        <w:rPr>
          <w:rFonts w:ascii="Times New Roman" w:hAnsi="Times New Roman" w:cs="Times New Roman"/>
          <w:b/>
          <w:i/>
          <w:sz w:val="28"/>
          <w:szCs w:val="28"/>
        </w:rPr>
      </w:pPr>
      <w:r w:rsidRPr="000F1B28">
        <w:rPr>
          <w:rFonts w:ascii="Times New Roman" w:hAnsi="Times New Roman" w:cs="Times New Roman"/>
          <w:b/>
          <w:i/>
          <w:sz w:val="28"/>
          <w:szCs w:val="28"/>
        </w:rPr>
        <w:t>Показатели достижения стратегической цели</w:t>
      </w:r>
    </w:p>
    <w:p w14:paraId="7B0A3099" w14:textId="77777777" w:rsidR="0001779F" w:rsidRPr="000F1B28" w:rsidRDefault="0001779F" w:rsidP="0001779F">
      <w:pPr>
        <w:spacing w:after="120" w:line="360" w:lineRule="auto"/>
        <w:ind w:firstLine="709"/>
        <w:jc w:val="both"/>
        <w:rPr>
          <w:rFonts w:ascii="Times New Roman" w:hAnsi="Times New Roman" w:cs="Times New Roman"/>
          <w:sz w:val="28"/>
          <w:szCs w:val="28"/>
        </w:rPr>
      </w:pPr>
      <w:r w:rsidRPr="000F1B28">
        <w:rPr>
          <w:rFonts w:ascii="Times New Roman" w:hAnsi="Times New Roman" w:cs="Times New Roman"/>
          <w:sz w:val="28"/>
          <w:szCs w:val="28"/>
        </w:rPr>
        <w:t xml:space="preserve">С целью обеспечения непротиворечивости получаемых оценок социально-экономического развития муниципального образования, в целевые показатели реализации стратегии предлагается вынести ограниченный перечень целевых показателей, достижение которых наиболее актуально для города Радужный. </w:t>
      </w:r>
    </w:p>
    <w:p w14:paraId="50F760C8" w14:textId="4A57DF06" w:rsidR="0001779F" w:rsidRPr="000F1B28" w:rsidRDefault="0001779F" w:rsidP="0001779F">
      <w:pPr>
        <w:spacing w:after="120" w:line="360" w:lineRule="auto"/>
        <w:ind w:firstLine="709"/>
        <w:jc w:val="both"/>
        <w:rPr>
          <w:rFonts w:ascii="Times New Roman" w:hAnsi="Times New Roman" w:cs="Times New Roman"/>
          <w:b/>
          <w:i/>
          <w:sz w:val="28"/>
          <w:szCs w:val="28"/>
        </w:rPr>
      </w:pPr>
      <w:r w:rsidRPr="000F1B28">
        <w:rPr>
          <w:rFonts w:ascii="Times New Roman" w:hAnsi="Times New Roman" w:cs="Times New Roman"/>
          <w:b/>
          <w:i/>
          <w:sz w:val="28"/>
          <w:szCs w:val="28"/>
        </w:rPr>
        <w:t>Показатели, которые в наибольшей степени отражают ход реализации стратегии (по целевым значениям которых будет оцениваться ход реализации стратегии)</w:t>
      </w:r>
      <w:r w:rsidR="00C959C0">
        <w:rPr>
          <w:rFonts w:ascii="Times New Roman" w:hAnsi="Times New Roman" w:cs="Times New Roman"/>
          <w:b/>
          <w:i/>
          <w:sz w:val="28"/>
          <w:szCs w:val="28"/>
        </w:rPr>
        <w:t xml:space="preserve"> до 2036 года</w:t>
      </w:r>
      <w:r w:rsidRPr="000F1B28">
        <w:rPr>
          <w:rFonts w:ascii="Times New Roman" w:hAnsi="Times New Roman" w:cs="Times New Roman"/>
          <w:b/>
          <w:i/>
          <w:sz w:val="28"/>
          <w:szCs w:val="28"/>
        </w:rPr>
        <w:t>:</w:t>
      </w:r>
    </w:p>
    <w:p w14:paraId="3D48CB86" w14:textId="77777777" w:rsidR="0001779F" w:rsidRPr="000F1B28" w:rsidRDefault="0001779F" w:rsidP="00E6783A">
      <w:pPr>
        <w:pStyle w:val="a0"/>
        <w:numPr>
          <w:ilvl w:val="0"/>
          <w:numId w:val="9"/>
        </w:numPr>
        <w:spacing w:after="120" w:line="360" w:lineRule="auto"/>
        <w:jc w:val="both"/>
        <w:rPr>
          <w:rFonts w:ascii="Times New Roman" w:hAnsi="Times New Roman" w:cs="Times New Roman"/>
          <w:i/>
          <w:sz w:val="28"/>
          <w:szCs w:val="28"/>
        </w:rPr>
      </w:pPr>
      <w:r w:rsidRPr="000F1B28">
        <w:rPr>
          <w:rFonts w:ascii="Times New Roman" w:hAnsi="Times New Roman" w:cs="Times New Roman"/>
          <w:sz w:val="28"/>
          <w:szCs w:val="28"/>
        </w:rPr>
        <w:t>Численность населения (среднегодовая);</w:t>
      </w:r>
    </w:p>
    <w:p w14:paraId="2CB4989D" w14:textId="2D3D47AC" w:rsidR="0001779F" w:rsidRPr="000F1B28" w:rsidRDefault="00A31A5B" w:rsidP="00E6783A">
      <w:pPr>
        <w:pStyle w:val="a0"/>
        <w:numPr>
          <w:ilvl w:val="0"/>
          <w:numId w:val="9"/>
        </w:numPr>
        <w:spacing w:after="120" w:line="360" w:lineRule="auto"/>
        <w:jc w:val="both"/>
        <w:rPr>
          <w:rFonts w:ascii="Times New Roman" w:hAnsi="Times New Roman" w:cs="Times New Roman"/>
          <w:i/>
          <w:sz w:val="28"/>
          <w:szCs w:val="28"/>
        </w:rPr>
      </w:pPr>
      <w:r w:rsidRPr="00B82BD6">
        <w:rPr>
          <w:rFonts w:ascii="Times New Roman" w:hAnsi="Times New Roman" w:cs="Times New Roman"/>
          <w:iCs/>
          <w:sz w:val="28"/>
          <w:szCs w:val="28"/>
        </w:rPr>
        <w:t>Объем внебюджетных инвестиций в ценах 2023 года</w:t>
      </w:r>
      <w:r w:rsidR="0001779F" w:rsidRPr="007150E6">
        <w:rPr>
          <w:rFonts w:ascii="Times New Roman" w:hAnsi="Times New Roman" w:cs="Times New Roman"/>
          <w:sz w:val="28"/>
          <w:szCs w:val="28"/>
        </w:rPr>
        <w:t>;</w:t>
      </w:r>
    </w:p>
    <w:p w14:paraId="274F9D12" w14:textId="2811CBC3" w:rsidR="0001779F" w:rsidRPr="0004303C" w:rsidRDefault="0001779F" w:rsidP="00E6783A">
      <w:pPr>
        <w:pStyle w:val="a0"/>
        <w:numPr>
          <w:ilvl w:val="0"/>
          <w:numId w:val="9"/>
        </w:numPr>
        <w:spacing w:after="120" w:line="360" w:lineRule="auto"/>
        <w:jc w:val="both"/>
        <w:rPr>
          <w:rFonts w:ascii="Times New Roman" w:hAnsi="Times New Roman" w:cs="Times New Roman"/>
          <w:sz w:val="28"/>
          <w:szCs w:val="28"/>
        </w:rPr>
      </w:pPr>
      <w:r w:rsidRPr="000F1B28">
        <w:rPr>
          <w:rFonts w:ascii="Times New Roman" w:hAnsi="Times New Roman" w:cs="Times New Roman"/>
          <w:sz w:val="28"/>
          <w:szCs w:val="28"/>
        </w:rPr>
        <w:t>Доля занятых в МСП;</w:t>
      </w:r>
    </w:p>
    <w:p w14:paraId="4DC2C92D" w14:textId="754F0553" w:rsidR="0004303C" w:rsidRPr="0004303C" w:rsidRDefault="0004303C" w:rsidP="0004303C">
      <w:pPr>
        <w:pStyle w:val="a0"/>
        <w:numPr>
          <w:ilvl w:val="0"/>
          <w:numId w:val="9"/>
        </w:numPr>
        <w:spacing w:after="120" w:line="360" w:lineRule="auto"/>
        <w:jc w:val="both"/>
        <w:rPr>
          <w:rFonts w:ascii="Times New Roman" w:hAnsi="Times New Roman" w:cs="Times New Roman"/>
          <w:sz w:val="28"/>
          <w:szCs w:val="28"/>
        </w:rPr>
      </w:pPr>
      <w:r w:rsidRPr="0004303C">
        <w:rPr>
          <w:rFonts w:ascii="Times New Roman" w:hAnsi="Times New Roman" w:cs="Times New Roman"/>
          <w:sz w:val="28"/>
          <w:szCs w:val="28"/>
        </w:rPr>
        <w:t>Среднемесячная номинальная начисленная заработная плата работников организаций (без субъектов малого предпринимательства), тыс</w:t>
      </w:r>
      <w:r w:rsidR="00F37EA4">
        <w:rPr>
          <w:rFonts w:ascii="Times New Roman" w:hAnsi="Times New Roman" w:cs="Times New Roman"/>
          <w:sz w:val="28"/>
          <w:szCs w:val="28"/>
        </w:rPr>
        <w:t>яч</w:t>
      </w:r>
      <w:r w:rsidRPr="0004303C">
        <w:rPr>
          <w:rFonts w:ascii="Times New Roman" w:hAnsi="Times New Roman" w:cs="Times New Roman"/>
          <w:sz w:val="28"/>
          <w:szCs w:val="28"/>
        </w:rPr>
        <w:t xml:space="preserve"> </w:t>
      </w:r>
      <w:r w:rsidR="00F37EA4">
        <w:rPr>
          <w:rFonts w:ascii="Times New Roman" w:hAnsi="Times New Roman" w:cs="Times New Roman"/>
          <w:sz w:val="28"/>
          <w:szCs w:val="28"/>
        </w:rPr>
        <w:t>рублей</w:t>
      </w:r>
      <w:r w:rsidRPr="0004303C">
        <w:rPr>
          <w:rFonts w:ascii="Times New Roman" w:hAnsi="Times New Roman" w:cs="Times New Roman"/>
          <w:sz w:val="28"/>
          <w:szCs w:val="28"/>
        </w:rPr>
        <w:t xml:space="preserve"> (в ценах 2023 года)</w:t>
      </w:r>
      <w:r>
        <w:rPr>
          <w:rFonts w:ascii="Times New Roman" w:hAnsi="Times New Roman" w:cs="Times New Roman"/>
          <w:sz w:val="28"/>
          <w:szCs w:val="28"/>
        </w:rPr>
        <w:t>;</w:t>
      </w:r>
    </w:p>
    <w:p w14:paraId="344993CE" w14:textId="77777777" w:rsidR="0001779F" w:rsidRPr="000F1B28" w:rsidRDefault="0001779F" w:rsidP="00E6783A">
      <w:pPr>
        <w:pStyle w:val="a0"/>
        <w:numPr>
          <w:ilvl w:val="0"/>
          <w:numId w:val="9"/>
        </w:numPr>
        <w:spacing w:after="120" w:line="360" w:lineRule="auto"/>
        <w:jc w:val="both"/>
        <w:rPr>
          <w:rFonts w:ascii="Times New Roman" w:hAnsi="Times New Roman" w:cs="Times New Roman"/>
          <w:i/>
          <w:sz w:val="28"/>
          <w:szCs w:val="28"/>
        </w:rPr>
      </w:pPr>
      <w:r w:rsidRPr="000F1B28">
        <w:rPr>
          <w:rFonts w:ascii="Times New Roman" w:hAnsi="Times New Roman" w:cs="Times New Roman"/>
          <w:sz w:val="28"/>
          <w:szCs w:val="28"/>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p w14:paraId="05B81EA1" w14:textId="77777777" w:rsidR="0001779F" w:rsidRPr="000F1B28" w:rsidRDefault="0001779F" w:rsidP="00E6783A">
      <w:pPr>
        <w:pStyle w:val="a0"/>
        <w:numPr>
          <w:ilvl w:val="0"/>
          <w:numId w:val="9"/>
        </w:numPr>
        <w:spacing w:after="120" w:line="360" w:lineRule="auto"/>
        <w:jc w:val="both"/>
        <w:rPr>
          <w:rFonts w:ascii="Times New Roman" w:hAnsi="Times New Roman" w:cs="Times New Roman"/>
          <w:sz w:val="28"/>
          <w:szCs w:val="28"/>
        </w:rPr>
      </w:pPr>
      <w:r w:rsidRPr="000F1B28">
        <w:rPr>
          <w:rFonts w:ascii="Times New Roman" w:hAnsi="Times New Roman" w:cs="Times New Roman"/>
          <w:sz w:val="28"/>
          <w:szCs w:val="28"/>
        </w:rPr>
        <w:lastRenderedPageBreak/>
        <w:t>Доля граждан, систематически занимающихся физической культурой и спортом;</w:t>
      </w:r>
    </w:p>
    <w:p w14:paraId="037BC356" w14:textId="77777777" w:rsidR="0001779F" w:rsidRPr="000F1B28" w:rsidRDefault="0001779F" w:rsidP="00E6783A">
      <w:pPr>
        <w:pStyle w:val="a0"/>
        <w:numPr>
          <w:ilvl w:val="0"/>
          <w:numId w:val="9"/>
        </w:numPr>
        <w:spacing w:after="120" w:line="360" w:lineRule="auto"/>
        <w:jc w:val="both"/>
        <w:rPr>
          <w:rFonts w:ascii="Times New Roman" w:hAnsi="Times New Roman" w:cs="Times New Roman"/>
          <w:sz w:val="28"/>
          <w:szCs w:val="28"/>
        </w:rPr>
      </w:pPr>
      <w:r w:rsidRPr="000F1B28">
        <w:rPr>
          <w:rFonts w:ascii="Times New Roman" w:hAnsi="Times New Roman" w:cs="Times New Roman"/>
          <w:sz w:val="28"/>
          <w:szCs w:val="28"/>
        </w:rPr>
        <w:t>Ликвидация несанкционированных свалок;</w:t>
      </w:r>
    </w:p>
    <w:p w14:paraId="42A36C7D" w14:textId="1EBCC78D" w:rsidR="0004303C" w:rsidRPr="0004303C" w:rsidRDefault="007150E6" w:rsidP="0004303C">
      <w:pPr>
        <w:pStyle w:val="a0"/>
        <w:numPr>
          <w:ilvl w:val="0"/>
          <w:numId w:val="9"/>
        </w:numPr>
        <w:spacing w:after="120" w:line="360" w:lineRule="auto"/>
        <w:jc w:val="both"/>
        <w:rPr>
          <w:rFonts w:ascii="Times New Roman" w:hAnsi="Times New Roman" w:cs="Times New Roman"/>
          <w:sz w:val="28"/>
          <w:szCs w:val="28"/>
        </w:rPr>
      </w:pPr>
      <w:r>
        <w:rPr>
          <w:rFonts w:ascii="Times New Roman" w:hAnsi="Times New Roman" w:cs="Times New Roman"/>
          <w:sz w:val="28"/>
          <w:szCs w:val="28"/>
        </w:rPr>
        <w:t>И</w:t>
      </w:r>
      <w:r w:rsidR="0001779F" w:rsidRPr="000F1B28">
        <w:rPr>
          <w:rFonts w:ascii="Times New Roman" w:hAnsi="Times New Roman" w:cs="Times New Roman"/>
          <w:sz w:val="28"/>
          <w:szCs w:val="28"/>
        </w:rPr>
        <w:t>ндекс качества городской среды</w:t>
      </w:r>
      <w:r w:rsidR="0004303C">
        <w:rPr>
          <w:rFonts w:ascii="Times New Roman" w:hAnsi="Times New Roman" w:cs="Times New Roman"/>
          <w:sz w:val="28"/>
          <w:szCs w:val="28"/>
        </w:rPr>
        <w:t>;</w:t>
      </w:r>
    </w:p>
    <w:p w14:paraId="5F4EE169" w14:textId="77777777" w:rsidR="0004303C" w:rsidRDefault="0004303C" w:rsidP="0004303C">
      <w:pPr>
        <w:pStyle w:val="a0"/>
        <w:numPr>
          <w:ilvl w:val="0"/>
          <w:numId w:val="9"/>
        </w:numPr>
        <w:spacing w:after="120" w:line="360" w:lineRule="auto"/>
        <w:jc w:val="both"/>
        <w:rPr>
          <w:rFonts w:ascii="Times New Roman" w:hAnsi="Times New Roman" w:cs="Times New Roman"/>
          <w:sz w:val="28"/>
          <w:szCs w:val="28"/>
        </w:rPr>
      </w:pPr>
      <w:r w:rsidRPr="0004303C">
        <w:rPr>
          <w:rFonts w:ascii="Times New Roman" w:hAnsi="Times New Roman" w:cs="Times New Roman"/>
          <w:sz w:val="28"/>
          <w:szCs w:val="28"/>
        </w:rPr>
        <w:t>Удельный вес дорог общего пользования местного значения, отвечающих нормативным требованиям</w:t>
      </w:r>
      <w:r w:rsidR="000C4EA9">
        <w:rPr>
          <w:rFonts w:ascii="Times New Roman" w:hAnsi="Times New Roman" w:cs="Times New Roman"/>
          <w:sz w:val="28"/>
          <w:szCs w:val="28"/>
        </w:rPr>
        <w:t>.</w:t>
      </w:r>
    </w:p>
    <w:p w14:paraId="4A764C71" w14:textId="77777777" w:rsidR="00BE12C6" w:rsidRDefault="00BE12C6" w:rsidP="00BE12C6">
      <w:pPr>
        <w:spacing w:after="120" w:line="360" w:lineRule="auto"/>
        <w:jc w:val="both"/>
        <w:rPr>
          <w:rFonts w:ascii="Times New Roman" w:hAnsi="Times New Roman" w:cs="Times New Roman"/>
          <w:sz w:val="28"/>
          <w:szCs w:val="28"/>
        </w:rPr>
      </w:pPr>
    </w:p>
    <w:p w14:paraId="22152712" w14:textId="77777777" w:rsidR="00BE12C6" w:rsidRPr="00C959C0" w:rsidRDefault="00BE12C6" w:rsidP="00C959C0">
      <w:pPr>
        <w:spacing w:after="120" w:line="360" w:lineRule="auto"/>
        <w:ind w:firstLine="709"/>
        <w:jc w:val="both"/>
        <w:rPr>
          <w:rFonts w:ascii="Times New Roman" w:hAnsi="Times New Roman" w:cs="Times New Roman"/>
          <w:b/>
          <w:i/>
          <w:sz w:val="28"/>
          <w:szCs w:val="28"/>
        </w:rPr>
      </w:pPr>
      <w:r w:rsidRPr="00C959C0">
        <w:rPr>
          <w:rFonts w:ascii="Times New Roman" w:hAnsi="Times New Roman" w:cs="Times New Roman"/>
          <w:b/>
          <w:i/>
          <w:sz w:val="28"/>
          <w:szCs w:val="28"/>
        </w:rPr>
        <w:t>Ключевые показатели, целевые значения которых определены до 2050 года:</w:t>
      </w:r>
    </w:p>
    <w:p w14:paraId="2088B2E2" w14:textId="77777777" w:rsidR="00BE12C6" w:rsidRPr="000F1B28" w:rsidRDefault="00BE12C6" w:rsidP="00BE12C6">
      <w:pPr>
        <w:pStyle w:val="a0"/>
        <w:numPr>
          <w:ilvl w:val="0"/>
          <w:numId w:val="35"/>
        </w:numPr>
        <w:spacing w:after="120" w:line="360" w:lineRule="auto"/>
        <w:jc w:val="both"/>
        <w:rPr>
          <w:rFonts w:ascii="Times New Roman" w:hAnsi="Times New Roman" w:cs="Times New Roman"/>
          <w:i/>
          <w:sz w:val="28"/>
          <w:szCs w:val="28"/>
        </w:rPr>
      </w:pPr>
      <w:r w:rsidRPr="000F1B28">
        <w:rPr>
          <w:rFonts w:ascii="Times New Roman" w:hAnsi="Times New Roman" w:cs="Times New Roman"/>
          <w:sz w:val="28"/>
          <w:szCs w:val="28"/>
        </w:rPr>
        <w:t>Численность населения (среднегодовая);</w:t>
      </w:r>
    </w:p>
    <w:p w14:paraId="37435DAC" w14:textId="2F8F476C" w:rsidR="00BE12C6" w:rsidRPr="000F1B28" w:rsidRDefault="00BE12C6" w:rsidP="00BE12C6">
      <w:pPr>
        <w:pStyle w:val="a0"/>
        <w:numPr>
          <w:ilvl w:val="0"/>
          <w:numId w:val="35"/>
        </w:numPr>
        <w:spacing w:after="120" w:line="360" w:lineRule="auto"/>
        <w:jc w:val="both"/>
        <w:rPr>
          <w:rFonts w:ascii="Times New Roman" w:hAnsi="Times New Roman" w:cs="Times New Roman"/>
          <w:i/>
          <w:sz w:val="28"/>
          <w:szCs w:val="28"/>
        </w:rPr>
      </w:pPr>
      <w:r w:rsidRPr="00B82BD6">
        <w:rPr>
          <w:rFonts w:ascii="Times New Roman" w:hAnsi="Times New Roman" w:cs="Times New Roman"/>
          <w:iCs/>
          <w:sz w:val="28"/>
          <w:szCs w:val="28"/>
        </w:rPr>
        <w:t>Объем внебюджетных инвестиций в ценах 2023 года</w:t>
      </w:r>
      <w:r>
        <w:rPr>
          <w:rFonts w:ascii="Times New Roman" w:hAnsi="Times New Roman" w:cs="Times New Roman"/>
          <w:sz w:val="28"/>
          <w:szCs w:val="28"/>
        </w:rPr>
        <w:t>.</w:t>
      </w:r>
    </w:p>
    <w:p w14:paraId="51BFD973" w14:textId="7F560545" w:rsidR="00BE12C6" w:rsidRPr="00BE12C6" w:rsidRDefault="00BE12C6" w:rsidP="00BE12C6">
      <w:pPr>
        <w:spacing w:after="120" w:line="360" w:lineRule="auto"/>
        <w:jc w:val="both"/>
        <w:rPr>
          <w:rFonts w:ascii="Times New Roman" w:hAnsi="Times New Roman" w:cs="Times New Roman"/>
          <w:sz w:val="28"/>
          <w:szCs w:val="28"/>
        </w:rPr>
        <w:sectPr w:rsidR="00BE12C6" w:rsidRPr="00BE12C6" w:rsidSect="00C92E8B">
          <w:pgSz w:w="11906" w:h="16838"/>
          <w:pgMar w:top="1134" w:right="850" w:bottom="1134" w:left="1701" w:header="708" w:footer="708" w:gutter="0"/>
          <w:cols w:space="708"/>
          <w:titlePg/>
          <w:docGrid w:linePitch="360"/>
        </w:sectPr>
      </w:pPr>
    </w:p>
    <w:p w14:paraId="3BF40AE4" w14:textId="7B487E8E" w:rsidR="00C92E8B" w:rsidRPr="007150E6" w:rsidRDefault="00C92E8B" w:rsidP="00C92E8B">
      <w:pPr>
        <w:spacing w:after="120" w:line="360" w:lineRule="auto"/>
        <w:ind w:firstLine="709"/>
        <w:jc w:val="center"/>
        <w:rPr>
          <w:rFonts w:ascii="Times New Roman" w:hAnsi="Times New Roman" w:cs="Times New Roman"/>
          <w:b/>
          <w:iCs/>
          <w:sz w:val="28"/>
          <w:szCs w:val="28"/>
        </w:rPr>
      </w:pPr>
      <w:r w:rsidRPr="007150E6">
        <w:rPr>
          <w:rFonts w:ascii="Times New Roman" w:hAnsi="Times New Roman" w:cs="Times New Roman"/>
          <w:b/>
          <w:iCs/>
          <w:sz w:val="28"/>
          <w:szCs w:val="28"/>
        </w:rPr>
        <w:lastRenderedPageBreak/>
        <w:t>Целевые значения показателей реализации стратегии</w:t>
      </w:r>
      <w:r w:rsidR="00523D26">
        <w:rPr>
          <w:rFonts w:ascii="Times New Roman" w:hAnsi="Times New Roman" w:cs="Times New Roman"/>
          <w:b/>
          <w:iCs/>
          <w:sz w:val="28"/>
          <w:szCs w:val="28"/>
        </w:rPr>
        <w:t xml:space="preserve"> социально-экономического развития до 2036 года</w:t>
      </w:r>
      <w:r w:rsidR="00523D26">
        <w:rPr>
          <w:rStyle w:val="a7"/>
          <w:rFonts w:ascii="Times New Roman" w:hAnsi="Times New Roman" w:cs="Times New Roman"/>
          <w:b/>
          <w:iCs/>
          <w:sz w:val="28"/>
          <w:szCs w:val="28"/>
        </w:rPr>
        <w:footnoteReference w:id="45"/>
      </w:r>
    </w:p>
    <w:tbl>
      <w:tblPr>
        <w:tblStyle w:val="ab"/>
        <w:tblW w:w="15254" w:type="dxa"/>
        <w:tblLook w:val="04A0" w:firstRow="1" w:lastRow="0" w:firstColumn="1" w:lastColumn="0" w:noHBand="0" w:noVBand="1"/>
      </w:tblPr>
      <w:tblGrid>
        <w:gridCol w:w="546"/>
        <w:gridCol w:w="3040"/>
        <w:gridCol w:w="765"/>
        <w:gridCol w:w="765"/>
        <w:gridCol w:w="765"/>
        <w:gridCol w:w="778"/>
        <w:gridCol w:w="780"/>
        <w:gridCol w:w="780"/>
        <w:gridCol w:w="780"/>
        <w:gridCol w:w="782"/>
        <w:gridCol w:w="782"/>
        <w:gridCol w:w="782"/>
        <w:gridCol w:w="782"/>
        <w:gridCol w:w="782"/>
        <w:gridCol w:w="782"/>
        <w:gridCol w:w="782"/>
        <w:gridCol w:w="781"/>
      </w:tblGrid>
      <w:tr w:rsidR="00BE12C6" w:rsidRPr="001E0961" w14:paraId="212F67EB" w14:textId="71478FCD" w:rsidTr="006C66DB">
        <w:trPr>
          <w:trHeight w:val="220"/>
        </w:trPr>
        <w:tc>
          <w:tcPr>
            <w:tcW w:w="546" w:type="dxa"/>
          </w:tcPr>
          <w:p w14:paraId="1C5290B7" w14:textId="77777777" w:rsidR="00523D26" w:rsidRPr="00BE12C6" w:rsidRDefault="00523D26" w:rsidP="00BE12C6">
            <w:pPr>
              <w:spacing w:after="0" w:line="240" w:lineRule="auto"/>
              <w:contextualSpacing/>
              <w:jc w:val="both"/>
              <w:rPr>
                <w:rFonts w:ascii="Times New Roman" w:hAnsi="Times New Roman" w:cs="Times New Roman"/>
                <w:b/>
                <w:iCs/>
                <w:sz w:val="24"/>
                <w:szCs w:val="24"/>
              </w:rPr>
            </w:pPr>
            <w:r w:rsidRPr="00BE12C6">
              <w:rPr>
                <w:rFonts w:ascii="Times New Roman" w:hAnsi="Times New Roman" w:cs="Times New Roman"/>
                <w:b/>
                <w:iCs/>
                <w:sz w:val="24"/>
                <w:szCs w:val="24"/>
              </w:rPr>
              <w:t>№</w:t>
            </w:r>
          </w:p>
        </w:tc>
        <w:tc>
          <w:tcPr>
            <w:tcW w:w="3040" w:type="dxa"/>
          </w:tcPr>
          <w:p w14:paraId="268685B0" w14:textId="77777777" w:rsidR="00523D26" w:rsidRPr="00BE12C6" w:rsidRDefault="00523D26" w:rsidP="00BE12C6">
            <w:pPr>
              <w:spacing w:after="0" w:line="240" w:lineRule="auto"/>
              <w:contextualSpacing/>
              <w:jc w:val="both"/>
              <w:rPr>
                <w:rFonts w:ascii="Times New Roman" w:hAnsi="Times New Roman" w:cs="Times New Roman"/>
                <w:b/>
                <w:iCs/>
                <w:sz w:val="24"/>
                <w:szCs w:val="24"/>
              </w:rPr>
            </w:pPr>
            <w:r w:rsidRPr="00BE12C6">
              <w:rPr>
                <w:rFonts w:ascii="Times New Roman" w:hAnsi="Times New Roman" w:cs="Times New Roman"/>
                <w:b/>
                <w:iCs/>
                <w:sz w:val="24"/>
                <w:szCs w:val="24"/>
              </w:rPr>
              <w:t>Наименование показателя</w:t>
            </w:r>
          </w:p>
        </w:tc>
        <w:tc>
          <w:tcPr>
            <w:tcW w:w="765" w:type="dxa"/>
            <w:vAlign w:val="center"/>
          </w:tcPr>
          <w:p w14:paraId="11C3762D" w14:textId="77777777" w:rsidR="00523D26" w:rsidRPr="00BE12C6" w:rsidRDefault="00523D26" w:rsidP="00BE12C6">
            <w:pPr>
              <w:spacing w:after="0" w:line="240" w:lineRule="auto"/>
              <w:contextualSpacing/>
              <w:jc w:val="center"/>
              <w:rPr>
                <w:rFonts w:ascii="Times New Roman" w:hAnsi="Times New Roman" w:cs="Times New Roman"/>
                <w:b/>
                <w:bCs/>
                <w:iCs/>
                <w:sz w:val="24"/>
                <w:szCs w:val="24"/>
              </w:rPr>
            </w:pPr>
            <w:r w:rsidRPr="00BE12C6">
              <w:rPr>
                <w:rFonts w:ascii="Times New Roman" w:hAnsi="Times New Roman" w:cs="Times New Roman"/>
                <w:b/>
                <w:bCs/>
                <w:color w:val="000000"/>
                <w:sz w:val="24"/>
                <w:szCs w:val="24"/>
              </w:rPr>
              <w:t>2022</w:t>
            </w:r>
          </w:p>
        </w:tc>
        <w:tc>
          <w:tcPr>
            <w:tcW w:w="765" w:type="dxa"/>
            <w:vAlign w:val="center"/>
          </w:tcPr>
          <w:p w14:paraId="12994988" w14:textId="77777777" w:rsidR="00523D26" w:rsidRPr="00BE12C6" w:rsidRDefault="00523D26" w:rsidP="00BE12C6">
            <w:pPr>
              <w:spacing w:after="0" w:line="240" w:lineRule="auto"/>
              <w:contextualSpacing/>
              <w:jc w:val="center"/>
              <w:rPr>
                <w:rFonts w:ascii="Times New Roman" w:hAnsi="Times New Roman" w:cs="Times New Roman"/>
                <w:b/>
                <w:bCs/>
                <w:iCs/>
                <w:sz w:val="24"/>
                <w:szCs w:val="24"/>
              </w:rPr>
            </w:pPr>
            <w:r w:rsidRPr="00BE12C6">
              <w:rPr>
                <w:rFonts w:ascii="Times New Roman" w:hAnsi="Times New Roman" w:cs="Times New Roman"/>
                <w:b/>
                <w:bCs/>
                <w:color w:val="000000"/>
                <w:sz w:val="24"/>
                <w:szCs w:val="24"/>
              </w:rPr>
              <w:t>2023</w:t>
            </w:r>
          </w:p>
        </w:tc>
        <w:tc>
          <w:tcPr>
            <w:tcW w:w="765" w:type="dxa"/>
            <w:vAlign w:val="center"/>
          </w:tcPr>
          <w:p w14:paraId="1DA6AE31" w14:textId="77777777" w:rsidR="00523D26" w:rsidRPr="00BE12C6" w:rsidRDefault="00523D26" w:rsidP="00BE12C6">
            <w:pPr>
              <w:spacing w:after="0" w:line="240" w:lineRule="auto"/>
              <w:contextualSpacing/>
              <w:jc w:val="center"/>
              <w:rPr>
                <w:rFonts w:ascii="Times New Roman" w:hAnsi="Times New Roman" w:cs="Times New Roman"/>
                <w:b/>
                <w:bCs/>
                <w:iCs/>
                <w:sz w:val="24"/>
                <w:szCs w:val="24"/>
              </w:rPr>
            </w:pPr>
            <w:r w:rsidRPr="00BE12C6">
              <w:rPr>
                <w:rFonts w:ascii="Times New Roman" w:hAnsi="Times New Roman" w:cs="Times New Roman"/>
                <w:b/>
                <w:bCs/>
                <w:color w:val="000000"/>
                <w:sz w:val="24"/>
                <w:szCs w:val="24"/>
              </w:rPr>
              <w:t>2024</w:t>
            </w:r>
          </w:p>
        </w:tc>
        <w:tc>
          <w:tcPr>
            <w:tcW w:w="778" w:type="dxa"/>
            <w:vAlign w:val="center"/>
          </w:tcPr>
          <w:p w14:paraId="1E7541BA" w14:textId="77777777" w:rsidR="00523D26" w:rsidRPr="00BE12C6" w:rsidRDefault="00523D26" w:rsidP="00BE12C6">
            <w:pPr>
              <w:spacing w:after="0" w:line="240" w:lineRule="auto"/>
              <w:contextualSpacing/>
              <w:jc w:val="center"/>
              <w:rPr>
                <w:rFonts w:ascii="Times New Roman" w:hAnsi="Times New Roman" w:cs="Times New Roman"/>
                <w:b/>
                <w:bCs/>
                <w:iCs/>
                <w:sz w:val="24"/>
                <w:szCs w:val="24"/>
              </w:rPr>
            </w:pPr>
            <w:r w:rsidRPr="00BE12C6">
              <w:rPr>
                <w:rFonts w:ascii="Times New Roman" w:hAnsi="Times New Roman" w:cs="Times New Roman"/>
                <w:b/>
                <w:bCs/>
                <w:color w:val="000000"/>
                <w:sz w:val="24"/>
                <w:szCs w:val="24"/>
              </w:rPr>
              <w:t>2025</w:t>
            </w:r>
          </w:p>
        </w:tc>
        <w:tc>
          <w:tcPr>
            <w:tcW w:w="780" w:type="dxa"/>
            <w:vAlign w:val="center"/>
          </w:tcPr>
          <w:p w14:paraId="136751B1" w14:textId="77777777" w:rsidR="00523D26" w:rsidRPr="00BE12C6" w:rsidRDefault="00523D26" w:rsidP="00BE12C6">
            <w:pPr>
              <w:spacing w:after="0" w:line="240" w:lineRule="auto"/>
              <w:contextualSpacing/>
              <w:jc w:val="center"/>
              <w:rPr>
                <w:rFonts w:ascii="Times New Roman" w:hAnsi="Times New Roman" w:cs="Times New Roman"/>
                <w:b/>
                <w:bCs/>
                <w:iCs/>
                <w:sz w:val="24"/>
                <w:szCs w:val="24"/>
              </w:rPr>
            </w:pPr>
            <w:r w:rsidRPr="00BE12C6">
              <w:rPr>
                <w:rFonts w:ascii="Times New Roman" w:hAnsi="Times New Roman" w:cs="Times New Roman"/>
                <w:b/>
                <w:bCs/>
                <w:color w:val="000000"/>
                <w:sz w:val="24"/>
                <w:szCs w:val="24"/>
              </w:rPr>
              <w:t>2026</w:t>
            </w:r>
          </w:p>
        </w:tc>
        <w:tc>
          <w:tcPr>
            <w:tcW w:w="780" w:type="dxa"/>
            <w:vAlign w:val="center"/>
          </w:tcPr>
          <w:p w14:paraId="7DB5B3F6" w14:textId="77777777" w:rsidR="00523D26" w:rsidRPr="00BE12C6" w:rsidRDefault="00523D26" w:rsidP="00BE12C6">
            <w:pPr>
              <w:spacing w:after="0" w:line="240" w:lineRule="auto"/>
              <w:contextualSpacing/>
              <w:jc w:val="center"/>
              <w:rPr>
                <w:rFonts w:ascii="Times New Roman" w:hAnsi="Times New Roman" w:cs="Times New Roman"/>
                <w:b/>
                <w:bCs/>
                <w:iCs/>
                <w:sz w:val="24"/>
                <w:szCs w:val="24"/>
              </w:rPr>
            </w:pPr>
            <w:r w:rsidRPr="00BE12C6">
              <w:rPr>
                <w:rFonts w:ascii="Times New Roman" w:hAnsi="Times New Roman" w:cs="Times New Roman"/>
                <w:b/>
                <w:bCs/>
                <w:color w:val="000000"/>
                <w:sz w:val="24"/>
                <w:szCs w:val="24"/>
              </w:rPr>
              <w:t>2027</w:t>
            </w:r>
          </w:p>
        </w:tc>
        <w:tc>
          <w:tcPr>
            <w:tcW w:w="780" w:type="dxa"/>
            <w:vAlign w:val="center"/>
          </w:tcPr>
          <w:p w14:paraId="3EC5DB34" w14:textId="77777777" w:rsidR="00523D26" w:rsidRPr="00BE12C6" w:rsidRDefault="00523D26" w:rsidP="00BE12C6">
            <w:pPr>
              <w:spacing w:after="0" w:line="240" w:lineRule="auto"/>
              <w:contextualSpacing/>
              <w:jc w:val="center"/>
              <w:rPr>
                <w:rFonts w:ascii="Times New Roman" w:hAnsi="Times New Roman" w:cs="Times New Roman"/>
                <w:b/>
                <w:bCs/>
                <w:iCs/>
                <w:sz w:val="24"/>
                <w:szCs w:val="24"/>
              </w:rPr>
            </w:pPr>
            <w:r w:rsidRPr="00BE12C6">
              <w:rPr>
                <w:rFonts w:ascii="Times New Roman" w:hAnsi="Times New Roman" w:cs="Times New Roman"/>
                <w:b/>
                <w:bCs/>
                <w:color w:val="000000"/>
                <w:sz w:val="24"/>
                <w:szCs w:val="24"/>
              </w:rPr>
              <w:t>2028</w:t>
            </w:r>
          </w:p>
        </w:tc>
        <w:tc>
          <w:tcPr>
            <w:tcW w:w="782" w:type="dxa"/>
            <w:vAlign w:val="center"/>
          </w:tcPr>
          <w:p w14:paraId="47773707" w14:textId="77777777" w:rsidR="00523D26" w:rsidRPr="00BE12C6" w:rsidRDefault="00523D26" w:rsidP="00BE12C6">
            <w:pPr>
              <w:spacing w:after="0" w:line="240" w:lineRule="auto"/>
              <w:contextualSpacing/>
              <w:jc w:val="center"/>
              <w:rPr>
                <w:rFonts w:ascii="Times New Roman" w:hAnsi="Times New Roman" w:cs="Times New Roman"/>
                <w:b/>
                <w:bCs/>
                <w:iCs/>
                <w:sz w:val="24"/>
                <w:szCs w:val="24"/>
              </w:rPr>
            </w:pPr>
            <w:r w:rsidRPr="00BE12C6">
              <w:rPr>
                <w:rFonts w:ascii="Times New Roman" w:hAnsi="Times New Roman" w:cs="Times New Roman"/>
                <w:b/>
                <w:bCs/>
                <w:color w:val="000000"/>
                <w:sz w:val="24"/>
                <w:szCs w:val="24"/>
              </w:rPr>
              <w:t>2029</w:t>
            </w:r>
          </w:p>
        </w:tc>
        <w:tc>
          <w:tcPr>
            <w:tcW w:w="782" w:type="dxa"/>
            <w:vAlign w:val="center"/>
          </w:tcPr>
          <w:p w14:paraId="4386D8EA" w14:textId="77777777" w:rsidR="00523D26" w:rsidRPr="00BE12C6" w:rsidRDefault="00523D26" w:rsidP="00BE12C6">
            <w:pPr>
              <w:spacing w:after="0" w:line="240" w:lineRule="auto"/>
              <w:contextualSpacing/>
              <w:jc w:val="center"/>
              <w:rPr>
                <w:rFonts w:ascii="Times New Roman" w:hAnsi="Times New Roman" w:cs="Times New Roman"/>
                <w:b/>
                <w:bCs/>
                <w:iCs/>
                <w:sz w:val="24"/>
                <w:szCs w:val="24"/>
              </w:rPr>
            </w:pPr>
            <w:r w:rsidRPr="00BE12C6">
              <w:rPr>
                <w:rFonts w:ascii="Times New Roman" w:hAnsi="Times New Roman" w:cs="Times New Roman"/>
                <w:b/>
                <w:bCs/>
                <w:color w:val="000000"/>
                <w:sz w:val="24"/>
                <w:szCs w:val="24"/>
              </w:rPr>
              <w:t>2030</w:t>
            </w:r>
          </w:p>
        </w:tc>
        <w:tc>
          <w:tcPr>
            <w:tcW w:w="782" w:type="dxa"/>
            <w:vAlign w:val="center"/>
          </w:tcPr>
          <w:p w14:paraId="273C6CE4" w14:textId="77777777" w:rsidR="00523D26" w:rsidRPr="00BE12C6" w:rsidRDefault="00523D26" w:rsidP="00BE12C6">
            <w:pPr>
              <w:spacing w:after="0" w:line="240" w:lineRule="auto"/>
              <w:contextualSpacing/>
              <w:jc w:val="center"/>
              <w:rPr>
                <w:rFonts w:ascii="Times New Roman" w:hAnsi="Times New Roman" w:cs="Times New Roman"/>
                <w:b/>
                <w:bCs/>
                <w:iCs/>
                <w:sz w:val="24"/>
                <w:szCs w:val="24"/>
              </w:rPr>
            </w:pPr>
            <w:r w:rsidRPr="00BE12C6">
              <w:rPr>
                <w:rFonts w:ascii="Times New Roman" w:hAnsi="Times New Roman" w:cs="Times New Roman"/>
                <w:b/>
                <w:bCs/>
                <w:color w:val="000000"/>
                <w:sz w:val="24"/>
                <w:szCs w:val="24"/>
              </w:rPr>
              <w:t>2031</w:t>
            </w:r>
          </w:p>
        </w:tc>
        <w:tc>
          <w:tcPr>
            <w:tcW w:w="782" w:type="dxa"/>
            <w:vAlign w:val="center"/>
          </w:tcPr>
          <w:p w14:paraId="542A1F2C" w14:textId="77777777" w:rsidR="00523D26" w:rsidRPr="00BE12C6" w:rsidRDefault="00523D26" w:rsidP="00BE12C6">
            <w:pPr>
              <w:spacing w:after="0" w:line="240" w:lineRule="auto"/>
              <w:contextualSpacing/>
              <w:jc w:val="center"/>
              <w:rPr>
                <w:rFonts w:ascii="Times New Roman" w:hAnsi="Times New Roman" w:cs="Times New Roman"/>
                <w:b/>
                <w:bCs/>
                <w:iCs/>
                <w:sz w:val="24"/>
                <w:szCs w:val="24"/>
              </w:rPr>
            </w:pPr>
            <w:r w:rsidRPr="00BE12C6">
              <w:rPr>
                <w:rFonts w:ascii="Times New Roman" w:hAnsi="Times New Roman" w:cs="Times New Roman"/>
                <w:b/>
                <w:bCs/>
                <w:color w:val="000000"/>
                <w:sz w:val="24"/>
                <w:szCs w:val="24"/>
              </w:rPr>
              <w:t>2032</w:t>
            </w:r>
          </w:p>
        </w:tc>
        <w:tc>
          <w:tcPr>
            <w:tcW w:w="782" w:type="dxa"/>
            <w:vAlign w:val="center"/>
          </w:tcPr>
          <w:p w14:paraId="6EFACB99" w14:textId="77777777" w:rsidR="00523D26" w:rsidRPr="00BE12C6" w:rsidRDefault="00523D26" w:rsidP="00BE12C6">
            <w:pPr>
              <w:spacing w:after="0" w:line="240" w:lineRule="auto"/>
              <w:contextualSpacing/>
              <w:jc w:val="center"/>
              <w:rPr>
                <w:rFonts w:ascii="Times New Roman" w:hAnsi="Times New Roman" w:cs="Times New Roman"/>
                <w:b/>
                <w:bCs/>
                <w:color w:val="000000"/>
                <w:sz w:val="24"/>
                <w:szCs w:val="24"/>
              </w:rPr>
            </w:pPr>
            <w:r w:rsidRPr="00BE12C6">
              <w:rPr>
                <w:rFonts w:ascii="Times New Roman" w:hAnsi="Times New Roman" w:cs="Times New Roman"/>
                <w:b/>
                <w:bCs/>
                <w:color w:val="000000"/>
                <w:sz w:val="24"/>
                <w:szCs w:val="24"/>
              </w:rPr>
              <w:t>2033</w:t>
            </w:r>
          </w:p>
        </w:tc>
        <w:tc>
          <w:tcPr>
            <w:tcW w:w="782" w:type="dxa"/>
            <w:vAlign w:val="center"/>
          </w:tcPr>
          <w:p w14:paraId="2661AD03" w14:textId="77777777" w:rsidR="00523D26" w:rsidRPr="00BE12C6" w:rsidRDefault="00523D26" w:rsidP="00BE12C6">
            <w:pPr>
              <w:spacing w:after="0" w:line="240" w:lineRule="auto"/>
              <w:contextualSpacing/>
              <w:jc w:val="center"/>
              <w:rPr>
                <w:rFonts w:ascii="Times New Roman" w:hAnsi="Times New Roman" w:cs="Times New Roman"/>
                <w:b/>
                <w:bCs/>
                <w:color w:val="000000"/>
                <w:sz w:val="24"/>
                <w:szCs w:val="24"/>
              </w:rPr>
            </w:pPr>
            <w:r w:rsidRPr="00BE12C6">
              <w:rPr>
                <w:rFonts w:ascii="Times New Roman" w:hAnsi="Times New Roman" w:cs="Times New Roman"/>
                <w:b/>
                <w:bCs/>
                <w:color w:val="000000"/>
                <w:sz w:val="24"/>
                <w:szCs w:val="24"/>
              </w:rPr>
              <w:t>2034</w:t>
            </w:r>
          </w:p>
        </w:tc>
        <w:tc>
          <w:tcPr>
            <w:tcW w:w="782" w:type="dxa"/>
            <w:vAlign w:val="center"/>
          </w:tcPr>
          <w:p w14:paraId="0C370C75" w14:textId="77777777" w:rsidR="00523D26" w:rsidRPr="00BE12C6" w:rsidRDefault="00523D26" w:rsidP="00BE12C6">
            <w:pPr>
              <w:spacing w:after="0" w:line="240" w:lineRule="auto"/>
              <w:contextualSpacing/>
              <w:jc w:val="center"/>
              <w:rPr>
                <w:rFonts w:ascii="Times New Roman" w:hAnsi="Times New Roman" w:cs="Times New Roman"/>
                <w:b/>
                <w:bCs/>
                <w:color w:val="000000"/>
                <w:sz w:val="24"/>
                <w:szCs w:val="24"/>
              </w:rPr>
            </w:pPr>
            <w:r w:rsidRPr="00BE12C6">
              <w:rPr>
                <w:rFonts w:ascii="Times New Roman" w:hAnsi="Times New Roman" w:cs="Times New Roman"/>
                <w:b/>
                <w:bCs/>
                <w:color w:val="000000"/>
                <w:sz w:val="24"/>
                <w:szCs w:val="24"/>
              </w:rPr>
              <w:t>2035</w:t>
            </w:r>
          </w:p>
        </w:tc>
        <w:tc>
          <w:tcPr>
            <w:tcW w:w="781" w:type="dxa"/>
            <w:vAlign w:val="center"/>
          </w:tcPr>
          <w:p w14:paraId="36E5991B" w14:textId="77777777" w:rsidR="00523D26" w:rsidRPr="00BE12C6" w:rsidRDefault="00523D26" w:rsidP="00BE12C6">
            <w:pPr>
              <w:spacing w:after="0" w:line="240" w:lineRule="auto"/>
              <w:contextualSpacing/>
              <w:jc w:val="center"/>
              <w:rPr>
                <w:rFonts w:ascii="Times New Roman" w:hAnsi="Times New Roman" w:cs="Times New Roman"/>
                <w:b/>
                <w:bCs/>
                <w:color w:val="000000"/>
                <w:sz w:val="24"/>
                <w:szCs w:val="24"/>
                <w:highlight w:val="green"/>
              </w:rPr>
            </w:pPr>
            <w:r w:rsidRPr="00BE12C6">
              <w:rPr>
                <w:rFonts w:ascii="Times New Roman" w:hAnsi="Times New Roman" w:cs="Times New Roman"/>
                <w:b/>
                <w:bCs/>
                <w:color w:val="000000"/>
                <w:sz w:val="24"/>
                <w:szCs w:val="24"/>
              </w:rPr>
              <w:t>2036</w:t>
            </w:r>
          </w:p>
        </w:tc>
      </w:tr>
      <w:tr w:rsidR="00BE12C6" w:rsidRPr="001E0961" w14:paraId="598409E4" w14:textId="6D12697D" w:rsidTr="006C66DB">
        <w:trPr>
          <w:trHeight w:val="498"/>
        </w:trPr>
        <w:tc>
          <w:tcPr>
            <w:tcW w:w="546" w:type="dxa"/>
          </w:tcPr>
          <w:p w14:paraId="32B2644F" w14:textId="77777777" w:rsidR="00523D26" w:rsidRPr="00F56871" w:rsidRDefault="00523D26" w:rsidP="00BE12C6">
            <w:pPr>
              <w:pStyle w:val="a0"/>
              <w:numPr>
                <w:ilvl w:val="0"/>
                <w:numId w:val="34"/>
              </w:numPr>
              <w:spacing w:after="0" w:line="240" w:lineRule="auto"/>
              <w:contextualSpacing w:val="0"/>
              <w:jc w:val="both"/>
              <w:rPr>
                <w:rFonts w:ascii="Times New Roman" w:hAnsi="Times New Roman" w:cs="Times New Roman"/>
                <w:iCs/>
                <w:sz w:val="24"/>
                <w:szCs w:val="24"/>
              </w:rPr>
            </w:pPr>
          </w:p>
        </w:tc>
        <w:tc>
          <w:tcPr>
            <w:tcW w:w="3040" w:type="dxa"/>
          </w:tcPr>
          <w:p w14:paraId="00BEFE8C" w14:textId="15585C97" w:rsidR="00523D26" w:rsidRPr="00F56871" w:rsidRDefault="00523D26" w:rsidP="00BE12C6">
            <w:pPr>
              <w:spacing w:after="0" w:line="240" w:lineRule="auto"/>
              <w:contextualSpacing/>
              <w:jc w:val="both"/>
              <w:rPr>
                <w:rFonts w:ascii="Times New Roman" w:hAnsi="Times New Roman" w:cs="Times New Roman"/>
                <w:iCs/>
                <w:sz w:val="24"/>
                <w:szCs w:val="24"/>
              </w:rPr>
            </w:pPr>
            <w:r w:rsidRPr="00F56871">
              <w:rPr>
                <w:rFonts w:ascii="Times New Roman" w:hAnsi="Times New Roman" w:cs="Times New Roman"/>
                <w:iCs/>
                <w:sz w:val="24"/>
                <w:szCs w:val="24"/>
              </w:rPr>
              <w:t>Численность</w:t>
            </w:r>
            <w:r w:rsidR="00F37EA4">
              <w:rPr>
                <w:rFonts w:ascii="Times New Roman" w:hAnsi="Times New Roman" w:cs="Times New Roman"/>
                <w:iCs/>
                <w:sz w:val="24"/>
                <w:szCs w:val="24"/>
              </w:rPr>
              <w:t xml:space="preserve"> населения (среднегодовая), тысяч</w:t>
            </w:r>
            <w:r w:rsidRPr="00F56871">
              <w:rPr>
                <w:rFonts w:ascii="Times New Roman" w:hAnsi="Times New Roman" w:cs="Times New Roman"/>
                <w:iCs/>
                <w:sz w:val="24"/>
                <w:szCs w:val="24"/>
              </w:rPr>
              <w:t> чел</w:t>
            </w:r>
            <w:r w:rsidR="00F37EA4">
              <w:rPr>
                <w:rFonts w:ascii="Times New Roman" w:hAnsi="Times New Roman" w:cs="Times New Roman"/>
                <w:iCs/>
                <w:sz w:val="24"/>
                <w:szCs w:val="24"/>
              </w:rPr>
              <w:t>овек</w:t>
            </w:r>
          </w:p>
        </w:tc>
        <w:tc>
          <w:tcPr>
            <w:tcW w:w="765" w:type="dxa"/>
            <w:vAlign w:val="center"/>
          </w:tcPr>
          <w:p w14:paraId="3A37FE27" w14:textId="5BFF038C" w:rsidR="00523D26" w:rsidRPr="00B205D3" w:rsidRDefault="00523D26" w:rsidP="00BE12C6">
            <w:pPr>
              <w:spacing w:after="0" w:line="240" w:lineRule="auto"/>
              <w:contextualSpacing/>
              <w:jc w:val="center"/>
              <w:rPr>
                <w:rFonts w:ascii="Times New Roman" w:hAnsi="Times New Roman" w:cs="Times New Roman"/>
                <w:color w:val="000000"/>
                <w:sz w:val="24"/>
                <w:szCs w:val="24"/>
              </w:rPr>
            </w:pPr>
            <w:r w:rsidRPr="00B205D3">
              <w:rPr>
                <w:rFonts w:ascii="Times New Roman" w:hAnsi="Times New Roman" w:cs="Times New Roman"/>
                <w:color w:val="000000"/>
                <w:sz w:val="24"/>
                <w:szCs w:val="24"/>
              </w:rPr>
              <w:t>44,</w:t>
            </w:r>
            <w:r w:rsidR="0066306E">
              <w:rPr>
                <w:rFonts w:ascii="Times New Roman" w:hAnsi="Times New Roman" w:cs="Times New Roman"/>
                <w:color w:val="000000"/>
                <w:sz w:val="24"/>
                <w:szCs w:val="24"/>
              </w:rPr>
              <w:t>2</w:t>
            </w:r>
          </w:p>
        </w:tc>
        <w:tc>
          <w:tcPr>
            <w:tcW w:w="765" w:type="dxa"/>
            <w:vAlign w:val="center"/>
          </w:tcPr>
          <w:p w14:paraId="111DE7FA" w14:textId="77777777" w:rsidR="00523D26" w:rsidRPr="00B205D3" w:rsidRDefault="00523D26" w:rsidP="00BE12C6">
            <w:pPr>
              <w:spacing w:after="0" w:line="240" w:lineRule="auto"/>
              <w:contextualSpacing/>
              <w:jc w:val="center"/>
              <w:rPr>
                <w:rFonts w:ascii="Times New Roman" w:hAnsi="Times New Roman" w:cs="Times New Roman"/>
                <w:color w:val="000000"/>
                <w:sz w:val="24"/>
                <w:szCs w:val="24"/>
              </w:rPr>
            </w:pPr>
            <w:r w:rsidRPr="00B205D3">
              <w:rPr>
                <w:rFonts w:ascii="Times New Roman" w:hAnsi="Times New Roman" w:cs="Times New Roman"/>
                <w:color w:val="000000"/>
                <w:sz w:val="24"/>
                <w:szCs w:val="24"/>
              </w:rPr>
              <w:t>45,0</w:t>
            </w:r>
          </w:p>
        </w:tc>
        <w:tc>
          <w:tcPr>
            <w:tcW w:w="765" w:type="dxa"/>
            <w:vAlign w:val="center"/>
          </w:tcPr>
          <w:p w14:paraId="43591D8A" w14:textId="77777777" w:rsidR="00523D26" w:rsidRPr="00B205D3" w:rsidRDefault="00523D26" w:rsidP="00BE12C6">
            <w:pPr>
              <w:spacing w:after="0" w:line="240" w:lineRule="auto"/>
              <w:contextualSpacing/>
              <w:jc w:val="center"/>
              <w:rPr>
                <w:rFonts w:ascii="Times New Roman" w:hAnsi="Times New Roman" w:cs="Times New Roman"/>
                <w:color w:val="000000"/>
                <w:sz w:val="24"/>
                <w:szCs w:val="24"/>
              </w:rPr>
            </w:pPr>
            <w:r w:rsidRPr="00B205D3">
              <w:rPr>
                <w:rFonts w:ascii="Times New Roman" w:hAnsi="Times New Roman" w:cs="Times New Roman"/>
                <w:color w:val="000000"/>
                <w:sz w:val="24"/>
                <w:szCs w:val="24"/>
              </w:rPr>
              <w:t>45,2</w:t>
            </w:r>
          </w:p>
        </w:tc>
        <w:tc>
          <w:tcPr>
            <w:tcW w:w="778" w:type="dxa"/>
            <w:vAlign w:val="center"/>
          </w:tcPr>
          <w:p w14:paraId="4CCF080E" w14:textId="77777777" w:rsidR="00523D26" w:rsidRPr="00B205D3" w:rsidRDefault="00523D26" w:rsidP="00BE12C6">
            <w:pPr>
              <w:spacing w:after="0" w:line="240" w:lineRule="auto"/>
              <w:contextualSpacing/>
              <w:jc w:val="center"/>
              <w:rPr>
                <w:rFonts w:ascii="Times New Roman" w:hAnsi="Times New Roman" w:cs="Times New Roman"/>
                <w:color w:val="000000"/>
                <w:sz w:val="24"/>
                <w:szCs w:val="24"/>
              </w:rPr>
            </w:pPr>
            <w:r w:rsidRPr="00B205D3">
              <w:rPr>
                <w:rFonts w:ascii="Times New Roman" w:hAnsi="Times New Roman" w:cs="Times New Roman"/>
                <w:color w:val="000000"/>
                <w:sz w:val="24"/>
                <w:szCs w:val="24"/>
              </w:rPr>
              <w:t>45,7</w:t>
            </w:r>
          </w:p>
        </w:tc>
        <w:tc>
          <w:tcPr>
            <w:tcW w:w="780" w:type="dxa"/>
            <w:vAlign w:val="center"/>
          </w:tcPr>
          <w:p w14:paraId="3D74E185" w14:textId="77777777" w:rsidR="00523D26" w:rsidRPr="00B205D3" w:rsidRDefault="00523D26" w:rsidP="00BE12C6">
            <w:pPr>
              <w:spacing w:after="0" w:line="240" w:lineRule="auto"/>
              <w:contextualSpacing/>
              <w:jc w:val="center"/>
              <w:rPr>
                <w:rFonts w:ascii="Times New Roman" w:hAnsi="Times New Roman" w:cs="Times New Roman"/>
                <w:color w:val="000000"/>
                <w:sz w:val="24"/>
                <w:szCs w:val="24"/>
              </w:rPr>
            </w:pPr>
            <w:r w:rsidRPr="00B205D3">
              <w:rPr>
                <w:rFonts w:ascii="Times New Roman" w:hAnsi="Times New Roman" w:cs="Times New Roman"/>
                <w:color w:val="000000"/>
                <w:sz w:val="24"/>
                <w:szCs w:val="24"/>
              </w:rPr>
              <w:t>46,1</w:t>
            </w:r>
          </w:p>
        </w:tc>
        <w:tc>
          <w:tcPr>
            <w:tcW w:w="780" w:type="dxa"/>
            <w:vAlign w:val="center"/>
          </w:tcPr>
          <w:p w14:paraId="47FC7C63" w14:textId="77777777" w:rsidR="00523D26" w:rsidRPr="00B205D3" w:rsidRDefault="00523D26" w:rsidP="00BE12C6">
            <w:pPr>
              <w:spacing w:after="0" w:line="240" w:lineRule="auto"/>
              <w:contextualSpacing/>
              <w:jc w:val="center"/>
              <w:rPr>
                <w:rFonts w:ascii="Times New Roman" w:hAnsi="Times New Roman" w:cs="Times New Roman"/>
                <w:color w:val="000000"/>
                <w:sz w:val="24"/>
                <w:szCs w:val="24"/>
              </w:rPr>
            </w:pPr>
            <w:r w:rsidRPr="00B205D3">
              <w:rPr>
                <w:rFonts w:ascii="Times New Roman" w:hAnsi="Times New Roman" w:cs="Times New Roman"/>
                <w:color w:val="000000"/>
                <w:sz w:val="24"/>
                <w:szCs w:val="24"/>
              </w:rPr>
              <w:t>46,6</w:t>
            </w:r>
          </w:p>
        </w:tc>
        <w:tc>
          <w:tcPr>
            <w:tcW w:w="780" w:type="dxa"/>
            <w:vAlign w:val="center"/>
          </w:tcPr>
          <w:p w14:paraId="3C3CD056" w14:textId="77777777" w:rsidR="00523D26" w:rsidRPr="00B205D3" w:rsidRDefault="00523D26" w:rsidP="00BE12C6">
            <w:pPr>
              <w:spacing w:after="0" w:line="240" w:lineRule="auto"/>
              <w:contextualSpacing/>
              <w:jc w:val="center"/>
              <w:rPr>
                <w:rFonts w:ascii="Times New Roman" w:hAnsi="Times New Roman" w:cs="Times New Roman"/>
                <w:color w:val="000000"/>
                <w:sz w:val="24"/>
                <w:szCs w:val="24"/>
              </w:rPr>
            </w:pPr>
            <w:r w:rsidRPr="00B205D3">
              <w:rPr>
                <w:rFonts w:ascii="Times New Roman" w:hAnsi="Times New Roman" w:cs="Times New Roman"/>
                <w:color w:val="000000"/>
                <w:sz w:val="24"/>
                <w:szCs w:val="24"/>
              </w:rPr>
              <w:t>47,1</w:t>
            </w:r>
          </w:p>
        </w:tc>
        <w:tc>
          <w:tcPr>
            <w:tcW w:w="782" w:type="dxa"/>
            <w:vAlign w:val="center"/>
          </w:tcPr>
          <w:p w14:paraId="04113C14" w14:textId="77777777" w:rsidR="00523D26" w:rsidRPr="00B205D3" w:rsidRDefault="00523D26" w:rsidP="00BE12C6">
            <w:pPr>
              <w:spacing w:after="0" w:line="240" w:lineRule="auto"/>
              <w:contextualSpacing/>
              <w:jc w:val="center"/>
              <w:rPr>
                <w:rFonts w:ascii="Times New Roman" w:hAnsi="Times New Roman" w:cs="Times New Roman"/>
                <w:color w:val="000000"/>
                <w:sz w:val="24"/>
                <w:szCs w:val="24"/>
              </w:rPr>
            </w:pPr>
            <w:r w:rsidRPr="00B205D3">
              <w:rPr>
                <w:rFonts w:ascii="Times New Roman" w:hAnsi="Times New Roman" w:cs="Times New Roman"/>
                <w:color w:val="000000"/>
                <w:sz w:val="24"/>
                <w:szCs w:val="24"/>
              </w:rPr>
              <w:t>47,5</w:t>
            </w:r>
          </w:p>
        </w:tc>
        <w:tc>
          <w:tcPr>
            <w:tcW w:w="782" w:type="dxa"/>
            <w:vAlign w:val="center"/>
          </w:tcPr>
          <w:p w14:paraId="243A6DA9" w14:textId="77777777" w:rsidR="00523D26" w:rsidRPr="00B205D3" w:rsidRDefault="00523D26" w:rsidP="00BE12C6">
            <w:pPr>
              <w:spacing w:after="0" w:line="240" w:lineRule="auto"/>
              <w:contextualSpacing/>
              <w:jc w:val="center"/>
              <w:rPr>
                <w:rFonts w:ascii="Times New Roman" w:hAnsi="Times New Roman" w:cs="Times New Roman"/>
                <w:color w:val="000000"/>
                <w:sz w:val="24"/>
                <w:szCs w:val="24"/>
              </w:rPr>
            </w:pPr>
            <w:r w:rsidRPr="00B205D3">
              <w:rPr>
                <w:rFonts w:ascii="Times New Roman" w:hAnsi="Times New Roman" w:cs="Times New Roman"/>
                <w:color w:val="000000"/>
                <w:sz w:val="24"/>
                <w:szCs w:val="24"/>
              </w:rPr>
              <w:t>48,0</w:t>
            </w:r>
          </w:p>
        </w:tc>
        <w:tc>
          <w:tcPr>
            <w:tcW w:w="782" w:type="dxa"/>
            <w:vAlign w:val="center"/>
          </w:tcPr>
          <w:p w14:paraId="708DAE2E" w14:textId="77777777" w:rsidR="00523D26" w:rsidRPr="00B205D3" w:rsidRDefault="00523D26" w:rsidP="00BE12C6">
            <w:pPr>
              <w:spacing w:after="0" w:line="240" w:lineRule="auto"/>
              <w:contextualSpacing/>
              <w:jc w:val="center"/>
              <w:rPr>
                <w:rFonts w:ascii="Times New Roman" w:hAnsi="Times New Roman" w:cs="Times New Roman"/>
                <w:color w:val="000000"/>
                <w:sz w:val="24"/>
                <w:szCs w:val="24"/>
              </w:rPr>
            </w:pPr>
            <w:r w:rsidRPr="00B205D3">
              <w:rPr>
                <w:rFonts w:ascii="Times New Roman" w:hAnsi="Times New Roman" w:cs="Times New Roman"/>
                <w:color w:val="000000"/>
                <w:sz w:val="24"/>
                <w:szCs w:val="24"/>
              </w:rPr>
              <w:t>48,5</w:t>
            </w:r>
          </w:p>
        </w:tc>
        <w:tc>
          <w:tcPr>
            <w:tcW w:w="782" w:type="dxa"/>
            <w:vAlign w:val="center"/>
          </w:tcPr>
          <w:p w14:paraId="066006FC" w14:textId="77777777" w:rsidR="00523D26" w:rsidRPr="00B205D3" w:rsidRDefault="00523D26" w:rsidP="00BE12C6">
            <w:pPr>
              <w:spacing w:after="0" w:line="240" w:lineRule="auto"/>
              <w:contextualSpacing/>
              <w:jc w:val="center"/>
              <w:rPr>
                <w:rFonts w:ascii="Times New Roman" w:hAnsi="Times New Roman" w:cs="Times New Roman"/>
                <w:color w:val="000000"/>
                <w:sz w:val="24"/>
                <w:szCs w:val="24"/>
              </w:rPr>
            </w:pPr>
            <w:r w:rsidRPr="00B205D3">
              <w:rPr>
                <w:rFonts w:ascii="Times New Roman" w:hAnsi="Times New Roman" w:cs="Times New Roman"/>
                <w:color w:val="000000"/>
                <w:sz w:val="24"/>
                <w:szCs w:val="24"/>
              </w:rPr>
              <w:t>49,0</w:t>
            </w:r>
          </w:p>
        </w:tc>
        <w:tc>
          <w:tcPr>
            <w:tcW w:w="782" w:type="dxa"/>
            <w:vAlign w:val="center"/>
          </w:tcPr>
          <w:p w14:paraId="2CF8B728" w14:textId="77777777" w:rsidR="00523D26" w:rsidRPr="00B205D3" w:rsidRDefault="00523D26" w:rsidP="00BE12C6">
            <w:pPr>
              <w:spacing w:after="0" w:line="240" w:lineRule="auto"/>
              <w:contextualSpacing/>
              <w:jc w:val="center"/>
              <w:rPr>
                <w:rFonts w:ascii="Times New Roman" w:hAnsi="Times New Roman" w:cs="Times New Roman"/>
                <w:color w:val="000000"/>
                <w:sz w:val="24"/>
                <w:szCs w:val="24"/>
              </w:rPr>
            </w:pPr>
            <w:r w:rsidRPr="00B205D3">
              <w:rPr>
                <w:rFonts w:ascii="Times New Roman" w:hAnsi="Times New Roman" w:cs="Times New Roman"/>
                <w:color w:val="000000"/>
                <w:sz w:val="24"/>
                <w:szCs w:val="24"/>
              </w:rPr>
              <w:t>49,5</w:t>
            </w:r>
          </w:p>
        </w:tc>
        <w:tc>
          <w:tcPr>
            <w:tcW w:w="782" w:type="dxa"/>
            <w:vAlign w:val="center"/>
          </w:tcPr>
          <w:p w14:paraId="5C97498E" w14:textId="77777777" w:rsidR="00523D26" w:rsidRPr="00B205D3" w:rsidRDefault="00523D26" w:rsidP="00BE12C6">
            <w:pPr>
              <w:spacing w:after="0" w:line="240" w:lineRule="auto"/>
              <w:contextualSpacing/>
              <w:jc w:val="center"/>
              <w:rPr>
                <w:rFonts w:ascii="Times New Roman" w:hAnsi="Times New Roman" w:cs="Times New Roman"/>
                <w:color w:val="000000"/>
                <w:sz w:val="24"/>
                <w:szCs w:val="24"/>
              </w:rPr>
            </w:pPr>
            <w:r w:rsidRPr="00B205D3">
              <w:rPr>
                <w:rFonts w:ascii="Times New Roman" w:hAnsi="Times New Roman" w:cs="Times New Roman"/>
                <w:color w:val="000000"/>
                <w:sz w:val="24"/>
                <w:szCs w:val="24"/>
              </w:rPr>
              <w:t>50,0</w:t>
            </w:r>
          </w:p>
        </w:tc>
        <w:tc>
          <w:tcPr>
            <w:tcW w:w="782" w:type="dxa"/>
            <w:vAlign w:val="center"/>
          </w:tcPr>
          <w:p w14:paraId="32EDA620" w14:textId="77777777" w:rsidR="00523D26" w:rsidRPr="00B205D3" w:rsidRDefault="00523D26" w:rsidP="00BE12C6">
            <w:pPr>
              <w:spacing w:after="0" w:line="240" w:lineRule="auto"/>
              <w:contextualSpacing/>
              <w:jc w:val="center"/>
              <w:rPr>
                <w:rFonts w:ascii="Times New Roman" w:hAnsi="Times New Roman" w:cs="Times New Roman"/>
                <w:color w:val="000000"/>
                <w:sz w:val="24"/>
                <w:szCs w:val="24"/>
              </w:rPr>
            </w:pPr>
            <w:r w:rsidRPr="00B205D3">
              <w:rPr>
                <w:rFonts w:ascii="Times New Roman" w:hAnsi="Times New Roman" w:cs="Times New Roman"/>
                <w:color w:val="000000"/>
                <w:sz w:val="24"/>
                <w:szCs w:val="24"/>
              </w:rPr>
              <w:t>50,5</w:t>
            </w:r>
          </w:p>
        </w:tc>
        <w:tc>
          <w:tcPr>
            <w:tcW w:w="781" w:type="dxa"/>
            <w:vAlign w:val="center"/>
          </w:tcPr>
          <w:p w14:paraId="620AF5C9" w14:textId="77777777" w:rsidR="00523D26" w:rsidRPr="00B205D3" w:rsidRDefault="00523D26" w:rsidP="00BE12C6">
            <w:pPr>
              <w:spacing w:after="0" w:line="240" w:lineRule="auto"/>
              <w:contextualSpacing/>
              <w:jc w:val="center"/>
              <w:rPr>
                <w:rFonts w:ascii="Times New Roman" w:hAnsi="Times New Roman" w:cs="Times New Roman"/>
                <w:color w:val="000000"/>
                <w:sz w:val="24"/>
                <w:szCs w:val="24"/>
              </w:rPr>
            </w:pPr>
            <w:r w:rsidRPr="00B205D3">
              <w:rPr>
                <w:rFonts w:ascii="Times New Roman" w:hAnsi="Times New Roman" w:cs="Times New Roman"/>
                <w:color w:val="000000"/>
                <w:sz w:val="24"/>
                <w:szCs w:val="24"/>
              </w:rPr>
              <w:t>52</w:t>
            </w:r>
          </w:p>
        </w:tc>
      </w:tr>
      <w:tr w:rsidR="00BE12C6" w:rsidRPr="001E0961" w14:paraId="6B9FCC37" w14:textId="3DB4555E" w:rsidTr="006C66DB">
        <w:trPr>
          <w:trHeight w:val="670"/>
        </w:trPr>
        <w:tc>
          <w:tcPr>
            <w:tcW w:w="546" w:type="dxa"/>
          </w:tcPr>
          <w:p w14:paraId="397C62EB" w14:textId="77777777" w:rsidR="00523D26" w:rsidRPr="00F56871" w:rsidRDefault="00523D26" w:rsidP="00BE12C6">
            <w:pPr>
              <w:pStyle w:val="a0"/>
              <w:numPr>
                <w:ilvl w:val="0"/>
                <w:numId w:val="34"/>
              </w:numPr>
              <w:spacing w:after="0" w:line="240" w:lineRule="auto"/>
              <w:jc w:val="both"/>
              <w:rPr>
                <w:rFonts w:ascii="Times New Roman" w:hAnsi="Times New Roman" w:cs="Times New Roman"/>
                <w:iCs/>
                <w:sz w:val="24"/>
                <w:szCs w:val="24"/>
              </w:rPr>
            </w:pPr>
          </w:p>
        </w:tc>
        <w:tc>
          <w:tcPr>
            <w:tcW w:w="3040" w:type="dxa"/>
          </w:tcPr>
          <w:p w14:paraId="73EBAB35" w14:textId="23D3E0AD" w:rsidR="00523D26" w:rsidRPr="00F56871" w:rsidRDefault="00523D26" w:rsidP="00BE12C6">
            <w:pPr>
              <w:spacing w:after="0" w:line="240" w:lineRule="auto"/>
              <w:contextualSpacing/>
              <w:jc w:val="both"/>
              <w:rPr>
                <w:rFonts w:ascii="Times New Roman" w:hAnsi="Times New Roman" w:cs="Times New Roman"/>
                <w:iCs/>
                <w:sz w:val="24"/>
                <w:szCs w:val="24"/>
              </w:rPr>
            </w:pPr>
            <w:r w:rsidRPr="00F56871">
              <w:rPr>
                <w:rFonts w:ascii="Times New Roman" w:hAnsi="Times New Roman" w:cs="Times New Roman"/>
                <w:iCs/>
                <w:sz w:val="24"/>
                <w:szCs w:val="24"/>
              </w:rPr>
              <w:t xml:space="preserve">Объем внебюджетных инвестиций в ценах 2023 года, </w:t>
            </w:r>
            <w:r w:rsidR="00C56E19">
              <w:rPr>
                <w:rFonts w:ascii="Times New Roman" w:hAnsi="Times New Roman" w:cs="Times New Roman"/>
                <w:iCs/>
                <w:sz w:val="24"/>
                <w:szCs w:val="24"/>
              </w:rPr>
              <w:t>миллиардов рублей</w:t>
            </w:r>
          </w:p>
        </w:tc>
        <w:tc>
          <w:tcPr>
            <w:tcW w:w="765" w:type="dxa"/>
            <w:vAlign w:val="center"/>
          </w:tcPr>
          <w:p w14:paraId="3314084A" w14:textId="77777777" w:rsidR="00523D26" w:rsidRPr="00EA3665" w:rsidRDefault="00523D26" w:rsidP="00BE12C6">
            <w:pPr>
              <w:spacing w:after="0" w:line="240" w:lineRule="auto"/>
              <w:contextualSpacing/>
              <w:jc w:val="center"/>
              <w:rPr>
                <w:rFonts w:ascii="Times New Roman" w:hAnsi="Times New Roman" w:cs="Times New Roman"/>
                <w:color w:val="000000"/>
                <w:sz w:val="24"/>
                <w:szCs w:val="24"/>
              </w:rPr>
            </w:pPr>
            <w:r w:rsidRPr="00EA3665">
              <w:rPr>
                <w:rFonts w:ascii="Times New Roman" w:hAnsi="Times New Roman" w:cs="Times New Roman"/>
                <w:color w:val="000000"/>
                <w:sz w:val="24"/>
                <w:szCs w:val="24"/>
              </w:rPr>
              <w:t>-</w:t>
            </w:r>
          </w:p>
        </w:tc>
        <w:tc>
          <w:tcPr>
            <w:tcW w:w="765" w:type="dxa"/>
            <w:vAlign w:val="center"/>
          </w:tcPr>
          <w:p w14:paraId="228ED86D" w14:textId="77777777" w:rsidR="00523D26" w:rsidRPr="00EA3665" w:rsidRDefault="00523D26" w:rsidP="00BE12C6">
            <w:pPr>
              <w:spacing w:after="0" w:line="240" w:lineRule="auto"/>
              <w:contextualSpacing/>
              <w:jc w:val="center"/>
              <w:rPr>
                <w:rFonts w:ascii="Times New Roman" w:hAnsi="Times New Roman" w:cs="Times New Roman"/>
                <w:color w:val="000000"/>
                <w:sz w:val="24"/>
                <w:szCs w:val="24"/>
              </w:rPr>
            </w:pPr>
            <w:r w:rsidRPr="00EA3665">
              <w:rPr>
                <w:rFonts w:ascii="Times New Roman" w:hAnsi="Times New Roman" w:cs="Times New Roman"/>
                <w:color w:val="000000"/>
                <w:sz w:val="24"/>
                <w:szCs w:val="24"/>
              </w:rPr>
              <w:t>2,1</w:t>
            </w:r>
          </w:p>
        </w:tc>
        <w:tc>
          <w:tcPr>
            <w:tcW w:w="765" w:type="dxa"/>
            <w:vAlign w:val="center"/>
          </w:tcPr>
          <w:p w14:paraId="5D118365" w14:textId="77777777" w:rsidR="00523D26" w:rsidRPr="00EA3665" w:rsidRDefault="00523D26" w:rsidP="00BE12C6">
            <w:pPr>
              <w:spacing w:after="0" w:line="240" w:lineRule="auto"/>
              <w:contextualSpacing/>
              <w:jc w:val="center"/>
              <w:rPr>
                <w:rFonts w:ascii="Times New Roman" w:hAnsi="Times New Roman" w:cs="Times New Roman"/>
                <w:color w:val="000000"/>
                <w:sz w:val="24"/>
                <w:szCs w:val="24"/>
              </w:rPr>
            </w:pPr>
            <w:r w:rsidRPr="00EA3665">
              <w:rPr>
                <w:rFonts w:ascii="Times New Roman" w:hAnsi="Times New Roman" w:cs="Times New Roman"/>
                <w:color w:val="000000"/>
                <w:sz w:val="24"/>
                <w:szCs w:val="24"/>
              </w:rPr>
              <w:t>2,3</w:t>
            </w:r>
          </w:p>
        </w:tc>
        <w:tc>
          <w:tcPr>
            <w:tcW w:w="778" w:type="dxa"/>
            <w:vAlign w:val="center"/>
          </w:tcPr>
          <w:p w14:paraId="03EAA392" w14:textId="77777777" w:rsidR="00523D26" w:rsidRPr="00EA3665" w:rsidRDefault="00523D26" w:rsidP="00BE12C6">
            <w:pPr>
              <w:spacing w:after="0" w:line="240" w:lineRule="auto"/>
              <w:contextualSpacing/>
              <w:jc w:val="center"/>
              <w:rPr>
                <w:rFonts w:ascii="Times New Roman" w:hAnsi="Times New Roman" w:cs="Times New Roman"/>
                <w:color w:val="000000"/>
                <w:sz w:val="24"/>
                <w:szCs w:val="24"/>
              </w:rPr>
            </w:pPr>
            <w:r w:rsidRPr="00EA3665">
              <w:rPr>
                <w:rFonts w:ascii="Times New Roman" w:hAnsi="Times New Roman" w:cs="Times New Roman"/>
                <w:color w:val="000000"/>
                <w:sz w:val="24"/>
                <w:szCs w:val="24"/>
              </w:rPr>
              <w:t>2,4</w:t>
            </w:r>
          </w:p>
        </w:tc>
        <w:tc>
          <w:tcPr>
            <w:tcW w:w="780" w:type="dxa"/>
            <w:vAlign w:val="center"/>
          </w:tcPr>
          <w:p w14:paraId="5B91BE67" w14:textId="77777777" w:rsidR="00523D26" w:rsidRPr="00EA3665" w:rsidRDefault="00523D26" w:rsidP="00BE12C6">
            <w:pPr>
              <w:spacing w:after="0" w:line="240" w:lineRule="auto"/>
              <w:contextualSpacing/>
              <w:jc w:val="center"/>
              <w:rPr>
                <w:rFonts w:ascii="Times New Roman" w:hAnsi="Times New Roman" w:cs="Times New Roman"/>
                <w:color w:val="000000"/>
                <w:sz w:val="24"/>
                <w:szCs w:val="24"/>
              </w:rPr>
            </w:pPr>
            <w:r w:rsidRPr="00EA3665">
              <w:rPr>
                <w:rFonts w:ascii="Times New Roman" w:hAnsi="Times New Roman" w:cs="Times New Roman"/>
                <w:color w:val="000000"/>
                <w:sz w:val="24"/>
                <w:szCs w:val="24"/>
              </w:rPr>
              <w:t>2,5</w:t>
            </w:r>
          </w:p>
        </w:tc>
        <w:tc>
          <w:tcPr>
            <w:tcW w:w="780" w:type="dxa"/>
            <w:vAlign w:val="center"/>
          </w:tcPr>
          <w:p w14:paraId="01424F43" w14:textId="77777777" w:rsidR="00523D26" w:rsidRPr="00EA3665" w:rsidRDefault="00523D26" w:rsidP="00BE12C6">
            <w:pPr>
              <w:spacing w:after="0" w:line="240" w:lineRule="auto"/>
              <w:contextualSpacing/>
              <w:jc w:val="center"/>
              <w:rPr>
                <w:rFonts w:ascii="Times New Roman" w:hAnsi="Times New Roman" w:cs="Times New Roman"/>
                <w:color w:val="000000"/>
                <w:sz w:val="24"/>
                <w:szCs w:val="24"/>
              </w:rPr>
            </w:pPr>
            <w:r w:rsidRPr="00EA3665">
              <w:rPr>
                <w:rFonts w:ascii="Times New Roman" w:hAnsi="Times New Roman" w:cs="Times New Roman"/>
                <w:color w:val="000000"/>
                <w:sz w:val="24"/>
                <w:szCs w:val="24"/>
              </w:rPr>
              <w:t>2,7</w:t>
            </w:r>
          </w:p>
        </w:tc>
        <w:tc>
          <w:tcPr>
            <w:tcW w:w="780" w:type="dxa"/>
            <w:vAlign w:val="center"/>
          </w:tcPr>
          <w:p w14:paraId="67E768A5" w14:textId="77777777" w:rsidR="00523D26" w:rsidRPr="00EA3665" w:rsidRDefault="00523D26" w:rsidP="00BE12C6">
            <w:pPr>
              <w:spacing w:after="0" w:line="240" w:lineRule="auto"/>
              <w:contextualSpacing/>
              <w:jc w:val="center"/>
              <w:rPr>
                <w:rFonts w:ascii="Times New Roman" w:hAnsi="Times New Roman" w:cs="Times New Roman"/>
                <w:color w:val="000000"/>
                <w:sz w:val="24"/>
                <w:szCs w:val="24"/>
              </w:rPr>
            </w:pPr>
            <w:r w:rsidRPr="00EA3665">
              <w:rPr>
                <w:rFonts w:ascii="Times New Roman" w:hAnsi="Times New Roman" w:cs="Times New Roman"/>
                <w:color w:val="000000"/>
                <w:sz w:val="24"/>
                <w:szCs w:val="24"/>
              </w:rPr>
              <w:t>2,8</w:t>
            </w:r>
          </w:p>
        </w:tc>
        <w:tc>
          <w:tcPr>
            <w:tcW w:w="782" w:type="dxa"/>
            <w:vAlign w:val="center"/>
          </w:tcPr>
          <w:p w14:paraId="33A681B2" w14:textId="77777777" w:rsidR="00523D26" w:rsidRPr="00EA3665" w:rsidRDefault="00523D26" w:rsidP="00BE12C6">
            <w:pPr>
              <w:spacing w:after="0" w:line="240" w:lineRule="auto"/>
              <w:contextualSpacing/>
              <w:jc w:val="center"/>
              <w:rPr>
                <w:rFonts w:ascii="Times New Roman" w:hAnsi="Times New Roman" w:cs="Times New Roman"/>
                <w:color w:val="000000"/>
                <w:sz w:val="24"/>
                <w:szCs w:val="24"/>
              </w:rPr>
            </w:pPr>
            <w:r w:rsidRPr="00EA3665">
              <w:rPr>
                <w:rFonts w:ascii="Times New Roman" w:hAnsi="Times New Roman" w:cs="Times New Roman"/>
                <w:color w:val="000000"/>
                <w:sz w:val="24"/>
                <w:szCs w:val="24"/>
              </w:rPr>
              <w:t>2,9</w:t>
            </w:r>
          </w:p>
        </w:tc>
        <w:tc>
          <w:tcPr>
            <w:tcW w:w="782" w:type="dxa"/>
            <w:vAlign w:val="center"/>
          </w:tcPr>
          <w:p w14:paraId="15CA635B" w14:textId="77777777" w:rsidR="00523D26" w:rsidRPr="00EA3665" w:rsidRDefault="00523D26" w:rsidP="00BE12C6">
            <w:pPr>
              <w:spacing w:after="0" w:line="240" w:lineRule="auto"/>
              <w:contextualSpacing/>
              <w:jc w:val="center"/>
              <w:rPr>
                <w:rFonts w:ascii="Times New Roman" w:hAnsi="Times New Roman" w:cs="Times New Roman"/>
                <w:color w:val="000000"/>
                <w:sz w:val="24"/>
                <w:szCs w:val="24"/>
              </w:rPr>
            </w:pPr>
            <w:r w:rsidRPr="00EA3665">
              <w:rPr>
                <w:rFonts w:ascii="Times New Roman" w:hAnsi="Times New Roman" w:cs="Times New Roman"/>
                <w:color w:val="000000"/>
                <w:sz w:val="24"/>
                <w:szCs w:val="24"/>
              </w:rPr>
              <w:t>3,0</w:t>
            </w:r>
          </w:p>
        </w:tc>
        <w:tc>
          <w:tcPr>
            <w:tcW w:w="782" w:type="dxa"/>
            <w:vAlign w:val="center"/>
          </w:tcPr>
          <w:p w14:paraId="10525DCC" w14:textId="77777777" w:rsidR="00523D26" w:rsidRPr="00EA3665" w:rsidRDefault="00523D26" w:rsidP="00BE12C6">
            <w:pPr>
              <w:spacing w:after="0" w:line="240" w:lineRule="auto"/>
              <w:contextualSpacing/>
              <w:jc w:val="center"/>
              <w:rPr>
                <w:rFonts w:ascii="Times New Roman" w:hAnsi="Times New Roman" w:cs="Times New Roman"/>
                <w:color w:val="000000"/>
                <w:sz w:val="24"/>
                <w:szCs w:val="24"/>
              </w:rPr>
            </w:pPr>
            <w:r w:rsidRPr="00EA3665">
              <w:rPr>
                <w:rFonts w:ascii="Times New Roman" w:hAnsi="Times New Roman" w:cs="Times New Roman"/>
                <w:color w:val="000000"/>
                <w:sz w:val="24"/>
                <w:szCs w:val="24"/>
              </w:rPr>
              <w:t>3,1</w:t>
            </w:r>
          </w:p>
        </w:tc>
        <w:tc>
          <w:tcPr>
            <w:tcW w:w="782" w:type="dxa"/>
            <w:vAlign w:val="center"/>
          </w:tcPr>
          <w:p w14:paraId="42E51661" w14:textId="77777777" w:rsidR="00523D26" w:rsidRPr="00EA3665" w:rsidRDefault="00523D26" w:rsidP="00BE12C6">
            <w:pPr>
              <w:spacing w:after="0" w:line="240" w:lineRule="auto"/>
              <w:contextualSpacing/>
              <w:jc w:val="center"/>
              <w:rPr>
                <w:rFonts w:ascii="Times New Roman" w:hAnsi="Times New Roman" w:cs="Times New Roman"/>
                <w:color w:val="000000"/>
                <w:sz w:val="24"/>
                <w:szCs w:val="24"/>
              </w:rPr>
            </w:pPr>
            <w:r w:rsidRPr="00EA3665">
              <w:rPr>
                <w:rFonts w:ascii="Times New Roman" w:hAnsi="Times New Roman" w:cs="Times New Roman"/>
                <w:color w:val="000000"/>
                <w:sz w:val="24"/>
                <w:szCs w:val="24"/>
              </w:rPr>
              <w:t>3,3</w:t>
            </w:r>
          </w:p>
        </w:tc>
        <w:tc>
          <w:tcPr>
            <w:tcW w:w="782" w:type="dxa"/>
            <w:vAlign w:val="center"/>
          </w:tcPr>
          <w:p w14:paraId="699854B6" w14:textId="77777777" w:rsidR="00523D26" w:rsidRPr="00EA3665" w:rsidRDefault="00523D26" w:rsidP="00BE12C6">
            <w:pPr>
              <w:spacing w:after="0" w:line="240" w:lineRule="auto"/>
              <w:contextualSpacing/>
              <w:jc w:val="center"/>
              <w:rPr>
                <w:rFonts w:ascii="Times New Roman" w:hAnsi="Times New Roman" w:cs="Times New Roman"/>
                <w:color w:val="000000"/>
                <w:sz w:val="24"/>
                <w:szCs w:val="24"/>
              </w:rPr>
            </w:pPr>
            <w:r w:rsidRPr="00EA3665">
              <w:rPr>
                <w:rFonts w:ascii="Times New Roman" w:hAnsi="Times New Roman" w:cs="Times New Roman"/>
                <w:color w:val="000000"/>
                <w:sz w:val="24"/>
                <w:szCs w:val="24"/>
              </w:rPr>
              <w:t>3,4</w:t>
            </w:r>
          </w:p>
        </w:tc>
        <w:tc>
          <w:tcPr>
            <w:tcW w:w="782" w:type="dxa"/>
            <w:vAlign w:val="center"/>
          </w:tcPr>
          <w:p w14:paraId="13F6C347" w14:textId="77777777" w:rsidR="00523D26" w:rsidRPr="00EA3665" w:rsidRDefault="00523D26" w:rsidP="00BE12C6">
            <w:pPr>
              <w:spacing w:after="0" w:line="240" w:lineRule="auto"/>
              <w:contextualSpacing/>
              <w:jc w:val="center"/>
              <w:rPr>
                <w:rFonts w:ascii="Times New Roman" w:hAnsi="Times New Roman" w:cs="Times New Roman"/>
                <w:color w:val="000000"/>
                <w:sz w:val="24"/>
                <w:szCs w:val="24"/>
              </w:rPr>
            </w:pPr>
            <w:r w:rsidRPr="00EA3665">
              <w:rPr>
                <w:rFonts w:ascii="Times New Roman" w:hAnsi="Times New Roman" w:cs="Times New Roman"/>
                <w:color w:val="000000"/>
                <w:sz w:val="24"/>
                <w:szCs w:val="24"/>
              </w:rPr>
              <w:t>3,5</w:t>
            </w:r>
          </w:p>
        </w:tc>
        <w:tc>
          <w:tcPr>
            <w:tcW w:w="782" w:type="dxa"/>
            <w:vAlign w:val="center"/>
          </w:tcPr>
          <w:p w14:paraId="7CAE499D" w14:textId="77777777" w:rsidR="00523D26" w:rsidRPr="00EA3665" w:rsidRDefault="00523D26" w:rsidP="00BE12C6">
            <w:pPr>
              <w:spacing w:after="0" w:line="240" w:lineRule="auto"/>
              <w:contextualSpacing/>
              <w:jc w:val="center"/>
              <w:rPr>
                <w:rFonts w:ascii="Times New Roman" w:hAnsi="Times New Roman" w:cs="Times New Roman"/>
                <w:color w:val="000000"/>
                <w:sz w:val="24"/>
                <w:szCs w:val="24"/>
              </w:rPr>
            </w:pPr>
            <w:r w:rsidRPr="00EA3665">
              <w:rPr>
                <w:rFonts w:ascii="Times New Roman" w:hAnsi="Times New Roman" w:cs="Times New Roman"/>
                <w:color w:val="000000"/>
                <w:sz w:val="24"/>
                <w:szCs w:val="24"/>
              </w:rPr>
              <w:t>3,7</w:t>
            </w:r>
          </w:p>
        </w:tc>
        <w:tc>
          <w:tcPr>
            <w:tcW w:w="781" w:type="dxa"/>
            <w:vAlign w:val="center"/>
          </w:tcPr>
          <w:p w14:paraId="454B0F89" w14:textId="77777777" w:rsidR="00523D26" w:rsidRPr="00EA3665" w:rsidRDefault="00523D26" w:rsidP="00BE12C6">
            <w:pPr>
              <w:spacing w:after="0" w:line="240" w:lineRule="auto"/>
              <w:contextualSpacing/>
              <w:jc w:val="center"/>
              <w:rPr>
                <w:rFonts w:ascii="Times New Roman" w:hAnsi="Times New Roman" w:cs="Times New Roman"/>
                <w:color w:val="000000"/>
                <w:sz w:val="24"/>
                <w:szCs w:val="24"/>
              </w:rPr>
            </w:pPr>
            <w:r w:rsidRPr="00EA3665">
              <w:rPr>
                <w:rFonts w:ascii="Times New Roman" w:hAnsi="Times New Roman" w:cs="Times New Roman"/>
                <w:color w:val="000000"/>
                <w:sz w:val="24"/>
                <w:szCs w:val="24"/>
              </w:rPr>
              <w:t>3,8</w:t>
            </w:r>
          </w:p>
        </w:tc>
      </w:tr>
      <w:tr w:rsidR="00BE12C6" w:rsidRPr="001E0961" w14:paraId="415F6D9C" w14:textId="70A86FCA" w:rsidTr="006C66DB">
        <w:trPr>
          <w:trHeight w:val="331"/>
        </w:trPr>
        <w:tc>
          <w:tcPr>
            <w:tcW w:w="546" w:type="dxa"/>
          </w:tcPr>
          <w:p w14:paraId="6C6A44D3" w14:textId="77777777" w:rsidR="00523D26" w:rsidRPr="00F56871" w:rsidRDefault="00523D26" w:rsidP="00BE12C6">
            <w:pPr>
              <w:pStyle w:val="a0"/>
              <w:numPr>
                <w:ilvl w:val="0"/>
                <w:numId w:val="34"/>
              </w:numPr>
              <w:spacing w:after="0" w:line="240" w:lineRule="auto"/>
              <w:jc w:val="both"/>
              <w:rPr>
                <w:rFonts w:ascii="Times New Roman" w:hAnsi="Times New Roman" w:cs="Times New Roman"/>
                <w:iCs/>
                <w:sz w:val="24"/>
                <w:szCs w:val="24"/>
              </w:rPr>
            </w:pPr>
          </w:p>
        </w:tc>
        <w:tc>
          <w:tcPr>
            <w:tcW w:w="3040" w:type="dxa"/>
          </w:tcPr>
          <w:p w14:paraId="43DF53C1" w14:textId="77777777" w:rsidR="00523D26" w:rsidRPr="00F56871" w:rsidRDefault="00523D26" w:rsidP="00BE12C6">
            <w:pPr>
              <w:spacing w:after="0" w:line="240" w:lineRule="auto"/>
              <w:contextualSpacing/>
              <w:jc w:val="both"/>
              <w:rPr>
                <w:rFonts w:ascii="Times New Roman" w:hAnsi="Times New Roman" w:cs="Times New Roman"/>
                <w:iCs/>
                <w:sz w:val="24"/>
                <w:szCs w:val="24"/>
              </w:rPr>
            </w:pPr>
            <w:r w:rsidRPr="00F56871">
              <w:rPr>
                <w:rFonts w:ascii="Times New Roman" w:hAnsi="Times New Roman" w:cs="Times New Roman"/>
                <w:iCs/>
                <w:sz w:val="24"/>
                <w:szCs w:val="24"/>
              </w:rPr>
              <w:t xml:space="preserve">Доля занятых в МСП, % </w:t>
            </w:r>
          </w:p>
        </w:tc>
        <w:tc>
          <w:tcPr>
            <w:tcW w:w="765" w:type="dxa"/>
            <w:vAlign w:val="center"/>
          </w:tcPr>
          <w:p w14:paraId="699CEBC0"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B82BD6">
              <w:rPr>
                <w:rFonts w:ascii="Times New Roman" w:hAnsi="Times New Roman" w:cs="Times New Roman"/>
                <w:color w:val="000000"/>
                <w:sz w:val="24"/>
                <w:szCs w:val="24"/>
              </w:rPr>
              <w:t>26,5</w:t>
            </w:r>
          </w:p>
        </w:tc>
        <w:tc>
          <w:tcPr>
            <w:tcW w:w="765" w:type="dxa"/>
            <w:vAlign w:val="center"/>
          </w:tcPr>
          <w:p w14:paraId="440D2062"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B82BD6">
              <w:rPr>
                <w:rFonts w:ascii="Times New Roman" w:hAnsi="Times New Roman" w:cs="Times New Roman"/>
                <w:color w:val="000000"/>
                <w:sz w:val="24"/>
                <w:szCs w:val="24"/>
              </w:rPr>
              <w:t>26,6</w:t>
            </w:r>
          </w:p>
        </w:tc>
        <w:tc>
          <w:tcPr>
            <w:tcW w:w="765" w:type="dxa"/>
            <w:vAlign w:val="center"/>
          </w:tcPr>
          <w:p w14:paraId="46A01E34"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B82BD6">
              <w:rPr>
                <w:rFonts w:ascii="Times New Roman" w:hAnsi="Times New Roman" w:cs="Times New Roman"/>
                <w:color w:val="000000"/>
                <w:sz w:val="24"/>
                <w:szCs w:val="24"/>
              </w:rPr>
              <w:t>26,8</w:t>
            </w:r>
          </w:p>
        </w:tc>
        <w:tc>
          <w:tcPr>
            <w:tcW w:w="778" w:type="dxa"/>
            <w:vAlign w:val="center"/>
          </w:tcPr>
          <w:p w14:paraId="07B37920"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B82BD6">
              <w:rPr>
                <w:rFonts w:ascii="Times New Roman" w:hAnsi="Times New Roman" w:cs="Times New Roman"/>
                <w:color w:val="000000"/>
                <w:sz w:val="24"/>
                <w:szCs w:val="24"/>
              </w:rPr>
              <w:t>26,9</w:t>
            </w:r>
          </w:p>
        </w:tc>
        <w:tc>
          <w:tcPr>
            <w:tcW w:w="780" w:type="dxa"/>
            <w:vAlign w:val="center"/>
          </w:tcPr>
          <w:p w14:paraId="0B3A7800"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B82BD6">
              <w:rPr>
                <w:rFonts w:ascii="Times New Roman" w:hAnsi="Times New Roman" w:cs="Times New Roman"/>
                <w:color w:val="000000"/>
                <w:sz w:val="24"/>
                <w:szCs w:val="24"/>
              </w:rPr>
              <w:t>27,2</w:t>
            </w:r>
          </w:p>
        </w:tc>
        <w:tc>
          <w:tcPr>
            <w:tcW w:w="780" w:type="dxa"/>
            <w:vAlign w:val="center"/>
          </w:tcPr>
          <w:p w14:paraId="5D1A5464"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B82BD6">
              <w:rPr>
                <w:rFonts w:ascii="Times New Roman" w:hAnsi="Times New Roman" w:cs="Times New Roman"/>
                <w:color w:val="000000"/>
                <w:sz w:val="24"/>
                <w:szCs w:val="24"/>
              </w:rPr>
              <w:t>27,4</w:t>
            </w:r>
          </w:p>
        </w:tc>
        <w:tc>
          <w:tcPr>
            <w:tcW w:w="780" w:type="dxa"/>
            <w:vAlign w:val="center"/>
          </w:tcPr>
          <w:p w14:paraId="5624699A"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B82BD6">
              <w:rPr>
                <w:rFonts w:ascii="Times New Roman" w:hAnsi="Times New Roman" w:cs="Times New Roman"/>
                <w:color w:val="000000"/>
                <w:sz w:val="24"/>
                <w:szCs w:val="24"/>
              </w:rPr>
              <w:t>27,7</w:t>
            </w:r>
          </w:p>
        </w:tc>
        <w:tc>
          <w:tcPr>
            <w:tcW w:w="782" w:type="dxa"/>
            <w:vAlign w:val="center"/>
          </w:tcPr>
          <w:p w14:paraId="4DF41AA7"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B82BD6">
              <w:rPr>
                <w:rFonts w:ascii="Times New Roman" w:hAnsi="Times New Roman" w:cs="Times New Roman"/>
                <w:color w:val="000000"/>
                <w:sz w:val="24"/>
                <w:szCs w:val="24"/>
              </w:rPr>
              <w:t>28,0</w:t>
            </w:r>
          </w:p>
        </w:tc>
        <w:tc>
          <w:tcPr>
            <w:tcW w:w="782" w:type="dxa"/>
            <w:vAlign w:val="center"/>
          </w:tcPr>
          <w:p w14:paraId="28AF4D1D"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B82BD6">
              <w:rPr>
                <w:rFonts w:ascii="Times New Roman" w:hAnsi="Times New Roman" w:cs="Times New Roman"/>
                <w:color w:val="000000"/>
                <w:sz w:val="24"/>
                <w:szCs w:val="24"/>
              </w:rPr>
              <w:t>28,6</w:t>
            </w:r>
          </w:p>
        </w:tc>
        <w:tc>
          <w:tcPr>
            <w:tcW w:w="782" w:type="dxa"/>
            <w:vAlign w:val="center"/>
          </w:tcPr>
          <w:p w14:paraId="682E2035"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B82BD6">
              <w:rPr>
                <w:rFonts w:ascii="Times New Roman" w:hAnsi="Times New Roman" w:cs="Times New Roman"/>
                <w:color w:val="000000"/>
                <w:sz w:val="24"/>
                <w:szCs w:val="24"/>
              </w:rPr>
              <w:t>29,1</w:t>
            </w:r>
          </w:p>
        </w:tc>
        <w:tc>
          <w:tcPr>
            <w:tcW w:w="782" w:type="dxa"/>
            <w:vAlign w:val="center"/>
          </w:tcPr>
          <w:p w14:paraId="4C9686D1"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B82BD6">
              <w:rPr>
                <w:rFonts w:ascii="Times New Roman" w:hAnsi="Times New Roman" w:cs="Times New Roman"/>
                <w:color w:val="000000"/>
                <w:sz w:val="24"/>
                <w:szCs w:val="24"/>
              </w:rPr>
              <w:t>30,0</w:t>
            </w:r>
          </w:p>
        </w:tc>
        <w:tc>
          <w:tcPr>
            <w:tcW w:w="782" w:type="dxa"/>
            <w:vAlign w:val="center"/>
          </w:tcPr>
          <w:p w14:paraId="45BED98A"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B82BD6">
              <w:rPr>
                <w:rFonts w:ascii="Times New Roman" w:hAnsi="Times New Roman" w:cs="Times New Roman"/>
                <w:color w:val="000000"/>
                <w:sz w:val="24"/>
                <w:szCs w:val="24"/>
              </w:rPr>
              <w:t>30,9</w:t>
            </w:r>
          </w:p>
        </w:tc>
        <w:tc>
          <w:tcPr>
            <w:tcW w:w="782" w:type="dxa"/>
            <w:vAlign w:val="center"/>
          </w:tcPr>
          <w:p w14:paraId="45AC6643"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B82BD6">
              <w:rPr>
                <w:rFonts w:ascii="Times New Roman" w:hAnsi="Times New Roman" w:cs="Times New Roman"/>
                <w:color w:val="000000"/>
                <w:sz w:val="24"/>
                <w:szCs w:val="24"/>
              </w:rPr>
              <w:t>32,1</w:t>
            </w:r>
          </w:p>
        </w:tc>
        <w:tc>
          <w:tcPr>
            <w:tcW w:w="782" w:type="dxa"/>
            <w:vAlign w:val="center"/>
          </w:tcPr>
          <w:p w14:paraId="01DBFE19"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B82BD6">
              <w:rPr>
                <w:rFonts w:ascii="Times New Roman" w:hAnsi="Times New Roman" w:cs="Times New Roman"/>
                <w:color w:val="000000"/>
                <w:sz w:val="24"/>
                <w:szCs w:val="24"/>
              </w:rPr>
              <w:t>33,4</w:t>
            </w:r>
          </w:p>
        </w:tc>
        <w:tc>
          <w:tcPr>
            <w:tcW w:w="781" w:type="dxa"/>
            <w:vAlign w:val="center"/>
          </w:tcPr>
          <w:p w14:paraId="6FAFABD1"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B82BD6">
              <w:rPr>
                <w:rFonts w:ascii="Times New Roman" w:hAnsi="Times New Roman" w:cs="Times New Roman"/>
                <w:color w:val="000000"/>
                <w:sz w:val="24"/>
                <w:szCs w:val="24"/>
              </w:rPr>
              <w:t>34,8</w:t>
            </w:r>
          </w:p>
        </w:tc>
      </w:tr>
      <w:tr w:rsidR="006C66DB" w:rsidRPr="001E0961" w14:paraId="6A0BAB5F" w14:textId="77777777" w:rsidTr="006C66DB">
        <w:trPr>
          <w:trHeight w:val="1656"/>
        </w:trPr>
        <w:tc>
          <w:tcPr>
            <w:tcW w:w="546" w:type="dxa"/>
          </w:tcPr>
          <w:p w14:paraId="547EB0B9" w14:textId="77777777" w:rsidR="002B7C10" w:rsidRPr="002B7C10" w:rsidRDefault="002B7C10" w:rsidP="00BE12C6">
            <w:pPr>
              <w:pStyle w:val="a0"/>
              <w:numPr>
                <w:ilvl w:val="0"/>
                <w:numId w:val="34"/>
              </w:numPr>
              <w:spacing w:after="0" w:line="240" w:lineRule="auto"/>
              <w:jc w:val="both"/>
              <w:rPr>
                <w:rFonts w:ascii="Times New Roman" w:hAnsi="Times New Roman" w:cs="Times New Roman"/>
                <w:iCs/>
                <w:sz w:val="24"/>
                <w:szCs w:val="24"/>
              </w:rPr>
            </w:pPr>
          </w:p>
        </w:tc>
        <w:tc>
          <w:tcPr>
            <w:tcW w:w="3040" w:type="dxa"/>
          </w:tcPr>
          <w:p w14:paraId="1B4E79D5" w14:textId="58236982" w:rsidR="002B7C10" w:rsidRPr="00F56871" w:rsidRDefault="002B7C10" w:rsidP="00BE12C6">
            <w:pPr>
              <w:spacing w:after="0" w:line="240" w:lineRule="auto"/>
              <w:contextualSpacing/>
              <w:jc w:val="both"/>
              <w:rPr>
                <w:rFonts w:ascii="Times New Roman" w:hAnsi="Times New Roman" w:cs="Times New Roman"/>
                <w:iCs/>
                <w:sz w:val="24"/>
                <w:szCs w:val="24"/>
              </w:rPr>
            </w:pPr>
            <w:r w:rsidRPr="002B7C10">
              <w:rPr>
                <w:rFonts w:ascii="Times New Roman" w:hAnsi="Times New Roman" w:cs="Times New Roman"/>
                <w:iCs/>
                <w:sz w:val="24"/>
                <w:szCs w:val="24"/>
              </w:rPr>
              <w:t>Среднемесячная номинальная начисленная заработная плата работников организаций (без субъектов малого предпринимательства)</w:t>
            </w:r>
            <w:r>
              <w:rPr>
                <w:rFonts w:ascii="Times New Roman" w:hAnsi="Times New Roman" w:cs="Times New Roman"/>
                <w:iCs/>
                <w:sz w:val="24"/>
                <w:szCs w:val="24"/>
              </w:rPr>
              <w:t xml:space="preserve">, </w:t>
            </w:r>
            <w:r w:rsidR="00F37EA4">
              <w:rPr>
                <w:rFonts w:ascii="Times New Roman" w:hAnsi="Times New Roman" w:cs="Times New Roman"/>
                <w:iCs/>
                <w:sz w:val="24"/>
                <w:szCs w:val="24"/>
              </w:rPr>
              <w:t>тысяч</w:t>
            </w:r>
            <w:r>
              <w:rPr>
                <w:rFonts w:ascii="Times New Roman" w:hAnsi="Times New Roman" w:cs="Times New Roman"/>
                <w:iCs/>
                <w:sz w:val="24"/>
                <w:szCs w:val="24"/>
              </w:rPr>
              <w:t xml:space="preserve"> </w:t>
            </w:r>
            <w:r w:rsidR="00F37EA4">
              <w:rPr>
                <w:rFonts w:ascii="Times New Roman" w:hAnsi="Times New Roman" w:cs="Times New Roman"/>
                <w:iCs/>
                <w:sz w:val="24"/>
                <w:szCs w:val="24"/>
              </w:rPr>
              <w:t>рублей</w:t>
            </w:r>
            <w:r>
              <w:rPr>
                <w:rFonts w:ascii="Times New Roman" w:hAnsi="Times New Roman" w:cs="Times New Roman"/>
                <w:iCs/>
                <w:sz w:val="24"/>
                <w:szCs w:val="24"/>
              </w:rPr>
              <w:t xml:space="preserve"> (</w:t>
            </w:r>
            <w:r w:rsidRPr="00F56871">
              <w:rPr>
                <w:rFonts w:ascii="Times New Roman" w:hAnsi="Times New Roman" w:cs="Times New Roman"/>
                <w:iCs/>
                <w:sz w:val="24"/>
                <w:szCs w:val="24"/>
              </w:rPr>
              <w:t>в ценах 2023 года</w:t>
            </w:r>
            <w:r>
              <w:rPr>
                <w:rFonts w:ascii="Times New Roman" w:hAnsi="Times New Roman" w:cs="Times New Roman"/>
                <w:iCs/>
                <w:sz w:val="24"/>
                <w:szCs w:val="24"/>
              </w:rPr>
              <w:t>)</w:t>
            </w:r>
          </w:p>
        </w:tc>
        <w:tc>
          <w:tcPr>
            <w:tcW w:w="765" w:type="dxa"/>
            <w:vAlign w:val="center"/>
          </w:tcPr>
          <w:p w14:paraId="2CA4A4F1" w14:textId="07C2288F" w:rsidR="002B7C10" w:rsidRPr="00B82BD6" w:rsidRDefault="002B7C10" w:rsidP="00BE12C6">
            <w:pPr>
              <w:spacing w:after="0" w:line="240" w:lineRule="auto"/>
              <w:contextualSpacing/>
              <w:jc w:val="center"/>
              <w:rPr>
                <w:rFonts w:ascii="Times New Roman" w:hAnsi="Times New Roman" w:cs="Times New Roman"/>
                <w:color w:val="000000"/>
                <w:sz w:val="24"/>
                <w:szCs w:val="24"/>
              </w:rPr>
            </w:pPr>
            <w:r w:rsidRPr="002B7C10">
              <w:rPr>
                <w:rFonts w:ascii="Times New Roman" w:hAnsi="Times New Roman" w:cs="Times New Roman"/>
                <w:color w:val="000000"/>
                <w:sz w:val="24"/>
                <w:szCs w:val="24"/>
              </w:rPr>
              <w:t>87,8</w:t>
            </w:r>
          </w:p>
        </w:tc>
        <w:tc>
          <w:tcPr>
            <w:tcW w:w="765" w:type="dxa"/>
            <w:vAlign w:val="center"/>
          </w:tcPr>
          <w:p w14:paraId="43586CBF" w14:textId="61E053BC" w:rsidR="002B7C10" w:rsidRPr="00B82BD6" w:rsidRDefault="002B7C10" w:rsidP="00BE12C6">
            <w:pPr>
              <w:spacing w:after="0" w:line="240" w:lineRule="auto"/>
              <w:contextualSpacing/>
              <w:jc w:val="center"/>
              <w:rPr>
                <w:rFonts w:ascii="Times New Roman" w:hAnsi="Times New Roman" w:cs="Times New Roman"/>
                <w:color w:val="000000"/>
                <w:sz w:val="24"/>
                <w:szCs w:val="24"/>
              </w:rPr>
            </w:pPr>
            <w:r w:rsidRPr="002B7C10">
              <w:rPr>
                <w:rFonts w:ascii="Times New Roman" w:hAnsi="Times New Roman" w:cs="Times New Roman"/>
                <w:color w:val="000000"/>
                <w:sz w:val="24"/>
                <w:szCs w:val="24"/>
              </w:rPr>
              <w:t>89,6</w:t>
            </w:r>
          </w:p>
        </w:tc>
        <w:tc>
          <w:tcPr>
            <w:tcW w:w="765" w:type="dxa"/>
            <w:vAlign w:val="center"/>
          </w:tcPr>
          <w:p w14:paraId="3250A1E5" w14:textId="75F9312E" w:rsidR="002B7C10" w:rsidRPr="00B82BD6" w:rsidRDefault="002B7C10" w:rsidP="00BE12C6">
            <w:pPr>
              <w:spacing w:after="0" w:line="240" w:lineRule="auto"/>
              <w:contextualSpacing/>
              <w:jc w:val="center"/>
              <w:rPr>
                <w:rFonts w:ascii="Times New Roman" w:hAnsi="Times New Roman" w:cs="Times New Roman"/>
                <w:color w:val="000000"/>
                <w:sz w:val="24"/>
                <w:szCs w:val="24"/>
              </w:rPr>
            </w:pPr>
            <w:r w:rsidRPr="002B7C10">
              <w:rPr>
                <w:rFonts w:ascii="Times New Roman" w:hAnsi="Times New Roman" w:cs="Times New Roman"/>
                <w:color w:val="000000"/>
                <w:sz w:val="24"/>
                <w:szCs w:val="24"/>
              </w:rPr>
              <w:t>91,3</w:t>
            </w:r>
          </w:p>
        </w:tc>
        <w:tc>
          <w:tcPr>
            <w:tcW w:w="778" w:type="dxa"/>
            <w:vAlign w:val="center"/>
          </w:tcPr>
          <w:p w14:paraId="5A5FA51B" w14:textId="73E0A266" w:rsidR="002B7C10" w:rsidRPr="00B82BD6" w:rsidRDefault="002B7C10" w:rsidP="00BE12C6">
            <w:pPr>
              <w:spacing w:after="0" w:line="240" w:lineRule="auto"/>
              <w:contextualSpacing/>
              <w:jc w:val="center"/>
              <w:rPr>
                <w:rFonts w:ascii="Times New Roman" w:hAnsi="Times New Roman" w:cs="Times New Roman"/>
                <w:color w:val="000000"/>
                <w:sz w:val="24"/>
                <w:szCs w:val="24"/>
              </w:rPr>
            </w:pPr>
            <w:r w:rsidRPr="002B7C10">
              <w:rPr>
                <w:rFonts w:ascii="Times New Roman" w:hAnsi="Times New Roman" w:cs="Times New Roman"/>
                <w:color w:val="000000"/>
                <w:sz w:val="24"/>
                <w:szCs w:val="24"/>
              </w:rPr>
              <w:t>93,2</w:t>
            </w:r>
          </w:p>
        </w:tc>
        <w:tc>
          <w:tcPr>
            <w:tcW w:w="780" w:type="dxa"/>
            <w:vAlign w:val="center"/>
          </w:tcPr>
          <w:p w14:paraId="224DF1A0" w14:textId="0BC32A74" w:rsidR="002B7C10" w:rsidRPr="00B82BD6" w:rsidRDefault="002B7C10" w:rsidP="00BE12C6">
            <w:pPr>
              <w:spacing w:after="0" w:line="240" w:lineRule="auto"/>
              <w:contextualSpacing/>
              <w:jc w:val="center"/>
              <w:rPr>
                <w:rFonts w:ascii="Times New Roman" w:hAnsi="Times New Roman" w:cs="Times New Roman"/>
                <w:color w:val="000000"/>
                <w:sz w:val="24"/>
                <w:szCs w:val="24"/>
              </w:rPr>
            </w:pPr>
            <w:r w:rsidRPr="002B7C10">
              <w:rPr>
                <w:rFonts w:ascii="Times New Roman" w:hAnsi="Times New Roman" w:cs="Times New Roman"/>
                <w:color w:val="000000"/>
                <w:sz w:val="24"/>
                <w:szCs w:val="24"/>
              </w:rPr>
              <w:t>95,0</w:t>
            </w:r>
          </w:p>
        </w:tc>
        <w:tc>
          <w:tcPr>
            <w:tcW w:w="780" w:type="dxa"/>
            <w:vAlign w:val="center"/>
          </w:tcPr>
          <w:p w14:paraId="233B416C" w14:textId="5940604F" w:rsidR="002B7C10" w:rsidRPr="00B82BD6" w:rsidRDefault="002B7C10" w:rsidP="00BE12C6">
            <w:pPr>
              <w:spacing w:after="0" w:line="240" w:lineRule="auto"/>
              <w:contextualSpacing/>
              <w:jc w:val="center"/>
              <w:rPr>
                <w:rFonts w:ascii="Times New Roman" w:hAnsi="Times New Roman" w:cs="Times New Roman"/>
                <w:color w:val="000000"/>
                <w:sz w:val="24"/>
                <w:szCs w:val="24"/>
              </w:rPr>
            </w:pPr>
            <w:r w:rsidRPr="002B7C10">
              <w:rPr>
                <w:rFonts w:ascii="Times New Roman" w:hAnsi="Times New Roman" w:cs="Times New Roman"/>
                <w:color w:val="000000"/>
                <w:sz w:val="24"/>
                <w:szCs w:val="24"/>
              </w:rPr>
              <w:t>96,9</w:t>
            </w:r>
          </w:p>
        </w:tc>
        <w:tc>
          <w:tcPr>
            <w:tcW w:w="780" w:type="dxa"/>
            <w:vAlign w:val="center"/>
          </w:tcPr>
          <w:p w14:paraId="33498BD9" w14:textId="15BB8B12" w:rsidR="002B7C10" w:rsidRPr="00B82BD6" w:rsidRDefault="002B7C10" w:rsidP="00BE12C6">
            <w:pPr>
              <w:spacing w:after="0" w:line="240" w:lineRule="auto"/>
              <w:contextualSpacing/>
              <w:jc w:val="center"/>
              <w:rPr>
                <w:rFonts w:ascii="Times New Roman" w:hAnsi="Times New Roman" w:cs="Times New Roman"/>
                <w:color w:val="000000"/>
                <w:sz w:val="24"/>
                <w:szCs w:val="24"/>
              </w:rPr>
            </w:pPr>
            <w:r w:rsidRPr="002B7C10">
              <w:rPr>
                <w:rFonts w:ascii="Times New Roman" w:hAnsi="Times New Roman" w:cs="Times New Roman"/>
                <w:color w:val="000000"/>
                <w:sz w:val="24"/>
                <w:szCs w:val="24"/>
              </w:rPr>
              <w:t>98,9</w:t>
            </w:r>
          </w:p>
        </w:tc>
        <w:tc>
          <w:tcPr>
            <w:tcW w:w="782" w:type="dxa"/>
            <w:vAlign w:val="center"/>
          </w:tcPr>
          <w:p w14:paraId="2786E5D7" w14:textId="56D2F93F" w:rsidR="002B7C10" w:rsidRPr="00B82BD6" w:rsidRDefault="002B7C10" w:rsidP="00BE12C6">
            <w:pPr>
              <w:spacing w:after="0" w:line="240" w:lineRule="auto"/>
              <w:contextualSpacing/>
              <w:jc w:val="center"/>
              <w:rPr>
                <w:rFonts w:ascii="Times New Roman" w:hAnsi="Times New Roman" w:cs="Times New Roman"/>
                <w:color w:val="000000"/>
                <w:sz w:val="24"/>
                <w:szCs w:val="24"/>
              </w:rPr>
            </w:pPr>
            <w:r w:rsidRPr="002B7C10">
              <w:rPr>
                <w:rFonts w:ascii="Times New Roman" w:hAnsi="Times New Roman" w:cs="Times New Roman"/>
                <w:color w:val="000000"/>
                <w:sz w:val="24"/>
                <w:szCs w:val="24"/>
              </w:rPr>
              <w:t>100,9</w:t>
            </w:r>
          </w:p>
        </w:tc>
        <w:tc>
          <w:tcPr>
            <w:tcW w:w="782" w:type="dxa"/>
            <w:vAlign w:val="center"/>
          </w:tcPr>
          <w:p w14:paraId="7D2C330E" w14:textId="76B0B934" w:rsidR="002B7C10" w:rsidRPr="00B82BD6" w:rsidRDefault="002B7C10" w:rsidP="00BE12C6">
            <w:pPr>
              <w:spacing w:after="0" w:line="240" w:lineRule="auto"/>
              <w:contextualSpacing/>
              <w:jc w:val="center"/>
              <w:rPr>
                <w:rFonts w:ascii="Times New Roman" w:hAnsi="Times New Roman" w:cs="Times New Roman"/>
                <w:color w:val="000000"/>
                <w:sz w:val="24"/>
                <w:szCs w:val="24"/>
              </w:rPr>
            </w:pPr>
            <w:r w:rsidRPr="002B7C10">
              <w:rPr>
                <w:rFonts w:ascii="Times New Roman" w:hAnsi="Times New Roman" w:cs="Times New Roman"/>
                <w:color w:val="000000"/>
                <w:sz w:val="24"/>
                <w:szCs w:val="24"/>
              </w:rPr>
              <w:t>102,9</w:t>
            </w:r>
          </w:p>
        </w:tc>
        <w:tc>
          <w:tcPr>
            <w:tcW w:w="782" w:type="dxa"/>
            <w:vAlign w:val="center"/>
          </w:tcPr>
          <w:p w14:paraId="23AFAB01" w14:textId="74BDFF7E" w:rsidR="002B7C10" w:rsidRDefault="002B7C10" w:rsidP="00BE12C6">
            <w:pPr>
              <w:spacing w:after="0" w:line="240" w:lineRule="auto"/>
              <w:contextualSpacing/>
              <w:jc w:val="center"/>
              <w:rPr>
                <w:rFonts w:ascii="Times New Roman" w:hAnsi="Times New Roman" w:cs="Times New Roman"/>
                <w:color w:val="000000"/>
                <w:sz w:val="24"/>
                <w:szCs w:val="24"/>
              </w:rPr>
            </w:pPr>
            <w:r w:rsidRPr="002B7C10">
              <w:rPr>
                <w:rFonts w:ascii="Times New Roman" w:hAnsi="Times New Roman" w:cs="Times New Roman"/>
                <w:color w:val="000000"/>
                <w:sz w:val="24"/>
                <w:szCs w:val="24"/>
              </w:rPr>
              <w:t>104,9</w:t>
            </w:r>
          </w:p>
        </w:tc>
        <w:tc>
          <w:tcPr>
            <w:tcW w:w="782" w:type="dxa"/>
            <w:vAlign w:val="center"/>
          </w:tcPr>
          <w:p w14:paraId="25401636" w14:textId="37FF6B80" w:rsidR="002B7C10" w:rsidRPr="002F45B5" w:rsidRDefault="002B7C10" w:rsidP="00BE12C6">
            <w:pPr>
              <w:spacing w:after="0" w:line="240" w:lineRule="auto"/>
              <w:contextualSpacing/>
              <w:jc w:val="center"/>
              <w:rPr>
                <w:rFonts w:ascii="Times New Roman" w:hAnsi="Times New Roman" w:cs="Times New Roman"/>
                <w:color w:val="000000"/>
                <w:sz w:val="24"/>
                <w:szCs w:val="24"/>
              </w:rPr>
            </w:pPr>
            <w:r w:rsidRPr="002B7C10">
              <w:rPr>
                <w:rFonts w:ascii="Times New Roman" w:hAnsi="Times New Roman" w:cs="Times New Roman"/>
                <w:color w:val="000000"/>
                <w:sz w:val="24"/>
                <w:szCs w:val="24"/>
              </w:rPr>
              <w:t>107,0</w:t>
            </w:r>
          </w:p>
        </w:tc>
        <w:tc>
          <w:tcPr>
            <w:tcW w:w="782" w:type="dxa"/>
            <w:vAlign w:val="center"/>
          </w:tcPr>
          <w:p w14:paraId="26A0EF15" w14:textId="5CCBE889" w:rsidR="002B7C10" w:rsidRPr="002F45B5" w:rsidRDefault="002B7C10" w:rsidP="00BE12C6">
            <w:pPr>
              <w:spacing w:after="0" w:line="240" w:lineRule="auto"/>
              <w:contextualSpacing/>
              <w:jc w:val="center"/>
              <w:rPr>
                <w:rFonts w:ascii="Times New Roman" w:hAnsi="Times New Roman" w:cs="Times New Roman"/>
                <w:color w:val="000000"/>
                <w:sz w:val="24"/>
                <w:szCs w:val="24"/>
              </w:rPr>
            </w:pPr>
            <w:r w:rsidRPr="002B7C10">
              <w:rPr>
                <w:rFonts w:ascii="Times New Roman" w:hAnsi="Times New Roman" w:cs="Times New Roman"/>
                <w:color w:val="000000"/>
                <w:sz w:val="24"/>
                <w:szCs w:val="24"/>
              </w:rPr>
              <w:t>109,2</w:t>
            </w:r>
          </w:p>
        </w:tc>
        <w:tc>
          <w:tcPr>
            <w:tcW w:w="782" w:type="dxa"/>
            <w:vAlign w:val="center"/>
          </w:tcPr>
          <w:p w14:paraId="0700CDD4" w14:textId="15A4C436" w:rsidR="002B7C10" w:rsidRPr="002F45B5" w:rsidRDefault="002B7C10" w:rsidP="00BE12C6">
            <w:pPr>
              <w:spacing w:after="0" w:line="240" w:lineRule="auto"/>
              <w:contextualSpacing/>
              <w:jc w:val="center"/>
              <w:rPr>
                <w:rFonts w:ascii="Times New Roman" w:hAnsi="Times New Roman" w:cs="Times New Roman"/>
                <w:color w:val="000000"/>
                <w:sz w:val="24"/>
                <w:szCs w:val="24"/>
              </w:rPr>
            </w:pPr>
            <w:r w:rsidRPr="002B7C10">
              <w:rPr>
                <w:rFonts w:ascii="Times New Roman" w:hAnsi="Times New Roman" w:cs="Times New Roman"/>
                <w:color w:val="000000"/>
                <w:sz w:val="24"/>
                <w:szCs w:val="24"/>
              </w:rPr>
              <w:t>111,4</w:t>
            </w:r>
          </w:p>
        </w:tc>
        <w:tc>
          <w:tcPr>
            <w:tcW w:w="782" w:type="dxa"/>
            <w:vAlign w:val="center"/>
          </w:tcPr>
          <w:p w14:paraId="44E4DF49" w14:textId="6D08096E" w:rsidR="002B7C10" w:rsidRPr="002F45B5" w:rsidRDefault="002B7C10" w:rsidP="00BE12C6">
            <w:pPr>
              <w:spacing w:after="0" w:line="240" w:lineRule="auto"/>
              <w:contextualSpacing/>
              <w:jc w:val="center"/>
              <w:rPr>
                <w:rFonts w:ascii="Times New Roman" w:hAnsi="Times New Roman" w:cs="Times New Roman"/>
                <w:color w:val="000000"/>
                <w:sz w:val="24"/>
                <w:szCs w:val="24"/>
              </w:rPr>
            </w:pPr>
            <w:r w:rsidRPr="002B7C10">
              <w:rPr>
                <w:rFonts w:ascii="Times New Roman" w:hAnsi="Times New Roman" w:cs="Times New Roman"/>
                <w:color w:val="000000"/>
                <w:sz w:val="24"/>
                <w:szCs w:val="24"/>
              </w:rPr>
              <w:t>113,6</w:t>
            </w:r>
          </w:p>
        </w:tc>
        <w:tc>
          <w:tcPr>
            <w:tcW w:w="781" w:type="dxa"/>
            <w:vAlign w:val="center"/>
          </w:tcPr>
          <w:p w14:paraId="1B56BFE0" w14:textId="685EBB8B" w:rsidR="002B7C10" w:rsidRPr="002F45B5" w:rsidRDefault="002B7C10" w:rsidP="00BE12C6">
            <w:pPr>
              <w:spacing w:after="0" w:line="240" w:lineRule="auto"/>
              <w:contextualSpacing/>
              <w:jc w:val="center"/>
              <w:rPr>
                <w:rFonts w:ascii="Times New Roman" w:hAnsi="Times New Roman" w:cs="Times New Roman"/>
                <w:color w:val="000000"/>
                <w:sz w:val="24"/>
                <w:szCs w:val="24"/>
              </w:rPr>
            </w:pPr>
            <w:r w:rsidRPr="002B7C10">
              <w:rPr>
                <w:rFonts w:ascii="Times New Roman" w:hAnsi="Times New Roman" w:cs="Times New Roman"/>
                <w:color w:val="000000"/>
                <w:sz w:val="24"/>
                <w:szCs w:val="24"/>
              </w:rPr>
              <w:t>115,9</w:t>
            </w:r>
          </w:p>
        </w:tc>
      </w:tr>
      <w:tr w:rsidR="00BE12C6" w:rsidRPr="001E0961" w14:paraId="7854310A" w14:textId="05AD3FD9" w:rsidTr="006C66DB">
        <w:trPr>
          <w:trHeight w:val="579"/>
        </w:trPr>
        <w:tc>
          <w:tcPr>
            <w:tcW w:w="546" w:type="dxa"/>
          </w:tcPr>
          <w:p w14:paraId="04FCCDD2" w14:textId="77777777" w:rsidR="00523D26" w:rsidRPr="00F56871" w:rsidRDefault="00523D26" w:rsidP="00BE12C6">
            <w:pPr>
              <w:pStyle w:val="a0"/>
              <w:numPr>
                <w:ilvl w:val="0"/>
                <w:numId w:val="34"/>
              </w:numPr>
              <w:spacing w:after="0" w:line="240" w:lineRule="auto"/>
              <w:jc w:val="both"/>
              <w:rPr>
                <w:rFonts w:ascii="Times New Roman" w:hAnsi="Times New Roman" w:cs="Times New Roman"/>
                <w:iCs/>
                <w:sz w:val="24"/>
                <w:szCs w:val="24"/>
              </w:rPr>
            </w:pPr>
          </w:p>
        </w:tc>
        <w:tc>
          <w:tcPr>
            <w:tcW w:w="3040" w:type="dxa"/>
          </w:tcPr>
          <w:p w14:paraId="7170A416" w14:textId="77777777" w:rsidR="00523D26" w:rsidRPr="00F56871" w:rsidRDefault="00523D26" w:rsidP="00BE12C6">
            <w:pPr>
              <w:spacing w:after="0" w:line="240" w:lineRule="auto"/>
              <w:contextualSpacing/>
              <w:jc w:val="both"/>
              <w:rPr>
                <w:rFonts w:ascii="Times New Roman" w:hAnsi="Times New Roman" w:cs="Times New Roman"/>
                <w:iCs/>
                <w:sz w:val="24"/>
                <w:szCs w:val="24"/>
              </w:rPr>
            </w:pPr>
            <w:r w:rsidRPr="00F56871">
              <w:rPr>
                <w:rFonts w:ascii="Times New Roman" w:hAnsi="Times New Roman" w:cs="Times New Roman"/>
                <w:iCs/>
                <w:sz w:val="24"/>
                <w:szCs w:val="24"/>
              </w:rPr>
              <w:t xml:space="preserve">Доля детей в возрасте 1-6 лет, получающих дошкольную образовательную услугу и (или) услугу по их содержанию в муниципальных образовательных </w:t>
            </w:r>
            <w:r w:rsidRPr="00F56871">
              <w:rPr>
                <w:rFonts w:ascii="Times New Roman" w:hAnsi="Times New Roman" w:cs="Times New Roman"/>
                <w:iCs/>
                <w:sz w:val="24"/>
                <w:szCs w:val="24"/>
              </w:rPr>
              <w:lastRenderedPageBreak/>
              <w:t>учреждениях, в общей численности детей в возрасте 1-6 лет, %</w:t>
            </w:r>
          </w:p>
        </w:tc>
        <w:tc>
          <w:tcPr>
            <w:tcW w:w="765" w:type="dxa"/>
            <w:vAlign w:val="center"/>
          </w:tcPr>
          <w:p w14:paraId="0953E60B" w14:textId="5A1F64ED"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B82BD6">
              <w:rPr>
                <w:rFonts w:ascii="Times New Roman" w:hAnsi="Times New Roman" w:cs="Times New Roman"/>
                <w:color w:val="000000"/>
                <w:sz w:val="24"/>
                <w:szCs w:val="24"/>
              </w:rPr>
              <w:lastRenderedPageBreak/>
              <w:t>62,</w:t>
            </w:r>
            <w:r w:rsidR="007854D8">
              <w:rPr>
                <w:rFonts w:ascii="Times New Roman" w:hAnsi="Times New Roman" w:cs="Times New Roman"/>
                <w:color w:val="000000"/>
                <w:sz w:val="24"/>
                <w:szCs w:val="24"/>
              </w:rPr>
              <w:t>2</w:t>
            </w:r>
          </w:p>
        </w:tc>
        <w:tc>
          <w:tcPr>
            <w:tcW w:w="765" w:type="dxa"/>
            <w:vAlign w:val="center"/>
          </w:tcPr>
          <w:p w14:paraId="72ACE5D2"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B82BD6">
              <w:rPr>
                <w:rFonts w:ascii="Times New Roman" w:hAnsi="Times New Roman" w:cs="Times New Roman"/>
                <w:color w:val="000000"/>
                <w:sz w:val="24"/>
                <w:szCs w:val="24"/>
              </w:rPr>
              <w:t>63,0</w:t>
            </w:r>
          </w:p>
        </w:tc>
        <w:tc>
          <w:tcPr>
            <w:tcW w:w="765" w:type="dxa"/>
            <w:vAlign w:val="center"/>
          </w:tcPr>
          <w:p w14:paraId="6DF9A179"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B82BD6">
              <w:rPr>
                <w:rFonts w:ascii="Times New Roman" w:hAnsi="Times New Roman" w:cs="Times New Roman"/>
                <w:color w:val="000000"/>
                <w:sz w:val="24"/>
                <w:szCs w:val="24"/>
              </w:rPr>
              <w:t>63,7</w:t>
            </w:r>
          </w:p>
        </w:tc>
        <w:tc>
          <w:tcPr>
            <w:tcW w:w="778" w:type="dxa"/>
            <w:vAlign w:val="center"/>
          </w:tcPr>
          <w:p w14:paraId="1CB48649"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B82BD6">
              <w:rPr>
                <w:rFonts w:ascii="Times New Roman" w:hAnsi="Times New Roman" w:cs="Times New Roman"/>
                <w:color w:val="000000"/>
                <w:sz w:val="24"/>
                <w:szCs w:val="24"/>
              </w:rPr>
              <w:t>64,3</w:t>
            </w:r>
          </w:p>
        </w:tc>
        <w:tc>
          <w:tcPr>
            <w:tcW w:w="780" w:type="dxa"/>
            <w:vAlign w:val="center"/>
          </w:tcPr>
          <w:p w14:paraId="54906494"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B82BD6">
              <w:rPr>
                <w:rFonts w:ascii="Times New Roman" w:hAnsi="Times New Roman" w:cs="Times New Roman"/>
                <w:color w:val="000000"/>
                <w:sz w:val="24"/>
                <w:szCs w:val="24"/>
              </w:rPr>
              <w:t>64,9</w:t>
            </w:r>
          </w:p>
        </w:tc>
        <w:tc>
          <w:tcPr>
            <w:tcW w:w="780" w:type="dxa"/>
            <w:vAlign w:val="center"/>
          </w:tcPr>
          <w:p w14:paraId="426F553C"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B82BD6">
              <w:rPr>
                <w:rFonts w:ascii="Times New Roman" w:hAnsi="Times New Roman" w:cs="Times New Roman"/>
                <w:color w:val="000000"/>
                <w:sz w:val="24"/>
                <w:szCs w:val="24"/>
              </w:rPr>
              <w:t>65,6</w:t>
            </w:r>
          </w:p>
        </w:tc>
        <w:tc>
          <w:tcPr>
            <w:tcW w:w="780" w:type="dxa"/>
            <w:vAlign w:val="center"/>
          </w:tcPr>
          <w:p w14:paraId="4425C5F9"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B82BD6">
              <w:rPr>
                <w:rFonts w:ascii="Times New Roman" w:hAnsi="Times New Roman" w:cs="Times New Roman"/>
                <w:color w:val="000000"/>
                <w:sz w:val="24"/>
                <w:szCs w:val="24"/>
              </w:rPr>
              <w:t>66,2</w:t>
            </w:r>
          </w:p>
        </w:tc>
        <w:tc>
          <w:tcPr>
            <w:tcW w:w="782" w:type="dxa"/>
            <w:vAlign w:val="center"/>
          </w:tcPr>
          <w:p w14:paraId="7828BFDD"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B82BD6">
              <w:rPr>
                <w:rFonts w:ascii="Times New Roman" w:hAnsi="Times New Roman" w:cs="Times New Roman"/>
                <w:color w:val="000000"/>
                <w:sz w:val="24"/>
                <w:szCs w:val="24"/>
              </w:rPr>
              <w:t>67,6</w:t>
            </w:r>
          </w:p>
        </w:tc>
        <w:tc>
          <w:tcPr>
            <w:tcW w:w="782" w:type="dxa"/>
            <w:vAlign w:val="center"/>
          </w:tcPr>
          <w:p w14:paraId="4E557C64"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B82BD6">
              <w:rPr>
                <w:rFonts w:ascii="Times New Roman" w:hAnsi="Times New Roman" w:cs="Times New Roman"/>
                <w:color w:val="000000"/>
                <w:sz w:val="24"/>
                <w:szCs w:val="24"/>
              </w:rPr>
              <w:t>68,9</w:t>
            </w:r>
          </w:p>
        </w:tc>
        <w:tc>
          <w:tcPr>
            <w:tcW w:w="782" w:type="dxa"/>
            <w:vAlign w:val="center"/>
          </w:tcPr>
          <w:p w14:paraId="4091F2F4"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Pr>
                <w:rFonts w:ascii="Times New Roman" w:hAnsi="Times New Roman" w:cs="Times New Roman"/>
                <w:color w:val="000000"/>
                <w:sz w:val="24"/>
                <w:szCs w:val="24"/>
              </w:rPr>
              <w:t>69</w:t>
            </w:r>
          </w:p>
        </w:tc>
        <w:tc>
          <w:tcPr>
            <w:tcW w:w="782" w:type="dxa"/>
            <w:vAlign w:val="center"/>
          </w:tcPr>
          <w:p w14:paraId="3A224053"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2F45B5">
              <w:rPr>
                <w:rFonts w:ascii="Times New Roman" w:hAnsi="Times New Roman" w:cs="Times New Roman"/>
                <w:color w:val="000000"/>
                <w:sz w:val="24"/>
                <w:szCs w:val="24"/>
              </w:rPr>
              <w:t>69</w:t>
            </w:r>
          </w:p>
        </w:tc>
        <w:tc>
          <w:tcPr>
            <w:tcW w:w="782" w:type="dxa"/>
            <w:vAlign w:val="center"/>
          </w:tcPr>
          <w:p w14:paraId="4F0A8725"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2F45B5">
              <w:rPr>
                <w:rFonts w:ascii="Times New Roman" w:hAnsi="Times New Roman" w:cs="Times New Roman"/>
                <w:color w:val="000000"/>
                <w:sz w:val="24"/>
                <w:szCs w:val="24"/>
              </w:rPr>
              <w:t>69</w:t>
            </w:r>
          </w:p>
        </w:tc>
        <w:tc>
          <w:tcPr>
            <w:tcW w:w="782" w:type="dxa"/>
            <w:vAlign w:val="center"/>
          </w:tcPr>
          <w:p w14:paraId="61EF6BDC"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2F45B5">
              <w:rPr>
                <w:rFonts w:ascii="Times New Roman" w:hAnsi="Times New Roman" w:cs="Times New Roman"/>
                <w:color w:val="000000"/>
                <w:sz w:val="24"/>
                <w:szCs w:val="24"/>
              </w:rPr>
              <w:t>69</w:t>
            </w:r>
          </w:p>
        </w:tc>
        <w:tc>
          <w:tcPr>
            <w:tcW w:w="782" w:type="dxa"/>
            <w:vAlign w:val="center"/>
          </w:tcPr>
          <w:p w14:paraId="3909B376" w14:textId="77777777" w:rsidR="00523D26" w:rsidRPr="00B82BD6" w:rsidRDefault="00523D26" w:rsidP="00BE12C6">
            <w:pPr>
              <w:spacing w:after="0" w:line="240" w:lineRule="auto"/>
              <w:contextualSpacing/>
              <w:jc w:val="center"/>
              <w:rPr>
                <w:rFonts w:ascii="Times New Roman" w:hAnsi="Times New Roman" w:cs="Times New Roman"/>
                <w:color w:val="000000"/>
                <w:sz w:val="24"/>
                <w:szCs w:val="24"/>
              </w:rPr>
            </w:pPr>
            <w:r w:rsidRPr="002F45B5">
              <w:rPr>
                <w:rFonts w:ascii="Times New Roman" w:hAnsi="Times New Roman" w:cs="Times New Roman"/>
                <w:color w:val="000000"/>
                <w:sz w:val="24"/>
                <w:szCs w:val="24"/>
              </w:rPr>
              <w:t>69</w:t>
            </w:r>
          </w:p>
        </w:tc>
        <w:tc>
          <w:tcPr>
            <w:tcW w:w="781" w:type="dxa"/>
            <w:vAlign w:val="center"/>
          </w:tcPr>
          <w:p w14:paraId="443675DB" w14:textId="77777777" w:rsidR="00523D26" w:rsidRPr="00B82BD6" w:rsidRDefault="00523D26" w:rsidP="00BE12C6">
            <w:pPr>
              <w:spacing w:after="0" w:line="240" w:lineRule="auto"/>
              <w:contextualSpacing/>
              <w:jc w:val="center"/>
              <w:rPr>
                <w:rFonts w:ascii="Times New Roman" w:hAnsi="Times New Roman" w:cs="Times New Roman"/>
                <w:color w:val="000000"/>
                <w:sz w:val="24"/>
                <w:szCs w:val="24"/>
              </w:rPr>
            </w:pPr>
            <w:r w:rsidRPr="002F45B5">
              <w:rPr>
                <w:rFonts w:ascii="Times New Roman" w:hAnsi="Times New Roman" w:cs="Times New Roman"/>
                <w:color w:val="000000"/>
                <w:sz w:val="24"/>
                <w:szCs w:val="24"/>
              </w:rPr>
              <w:t>69</w:t>
            </w:r>
          </w:p>
        </w:tc>
      </w:tr>
      <w:tr w:rsidR="00BE12C6" w:rsidRPr="001E0961" w14:paraId="4047C665" w14:textId="0B997751" w:rsidTr="006C66DB">
        <w:trPr>
          <w:trHeight w:val="1317"/>
        </w:trPr>
        <w:tc>
          <w:tcPr>
            <w:tcW w:w="546" w:type="dxa"/>
          </w:tcPr>
          <w:p w14:paraId="50EA4EB5" w14:textId="77777777" w:rsidR="00523D26" w:rsidRPr="00F56871" w:rsidRDefault="00523D26" w:rsidP="00BE12C6">
            <w:pPr>
              <w:pStyle w:val="a0"/>
              <w:numPr>
                <w:ilvl w:val="0"/>
                <w:numId w:val="34"/>
              </w:numPr>
              <w:spacing w:after="0" w:line="240" w:lineRule="auto"/>
              <w:jc w:val="both"/>
              <w:rPr>
                <w:rFonts w:ascii="Times New Roman" w:hAnsi="Times New Roman" w:cs="Times New Roman"/>
                <w:iCs/>
                <w:sz w:val="24"/>
                <w:szCs w:val="24"/>
              </w:rPr>
            </w:pPr>
          </w:p>
        </w:tc>
        <w:tc>
          <w:tcPr>
            <w:tcW w:w="3040" w:type="dxa"/>
          </w:tcPr>
          <w:p w14:paraId="47DA5C2E" w14:textId="77777777" w:rsidR="00523D26" w:rsidRPr="00F56871" w:rsidRDefault="00523D26" w:rsidP="00BE12C6">
            <w:pPr>
              <w:spacing w:after="0" w:line="240" w:lineRule="auto"/>
              <w:contextualSpacing/>
              <w:jc w:val="both"/>
              <w:rPr>
                <w:rFonts w:ascii="Times New Roman" w:hAnsi="Times New Roman" w:cs="Times New Roman"/>
                <w:iCs/>
                <w:sz w:val="24"/>
                <w:szCs w:val="24"/>
              </w:rPr>
            </w:pPr>
            <w:r w:rsidRPr="00F56871">
              <w:rPr>
                <w:rFonts w:ascii="Times New Roman" w:hAnsi="Times New Roman" w:cs="Times New Roman"/>
                <w:iCs/>
                <w:sz w:val="24"/>
                <w:szCs w:val="24"/>
              </w:rPr>
              <w:t>Доля граждан, систематически занимающихся физической культурой и спортом, %</w:t>
            </w:r>
          </w:p>
        </w:tc>
        <w:tc>
          <w:tcPr>
            <w:tcW w:w="765" w:type="dxa"/>
            <w:vAlign w:val="center"/>
          </w:tcPr>
          <w:p w14:paraId="1F0F362B"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B82BD6">
              <w:rPr>
                <w:rFonts w:ascii="Times New Roman" w:hAnsi="Times New Roman" w:cs="Times New Roman"/>
                <w:color w:val="000000"/>
                <w:sz w:val="24"/>
                <w:szCs w:val="24"/>
              </w:rPr>
              <w:t>54</w:t>
            </w:r>
          </w:p>
        </w:tc>
        <w:tc>
          <w:tcPr>
            <w:tcW w:w="765" w:type="dxa"/>
            <w:vAlign w:val="center"/>
          </w:tcPr>
          <w:p w14:paraId="259DC0DA"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B82BD6">
              <w:rPr>
                <w:rFonts w:ascii="Times New Roman" w:hAnsi="Times New Roman" w:cs="Times New Roman"/>
                <w:color w:val="000000"/>
                <w:sz w:val="24"/>
                <w:szCs w:val="24"/>
              </w:rPr>
              <w:t>5</w:t>
            </w:r>
            <w:r>
              <w:rPr>
                <w:rFonts w:ascii="Times New Roman" w:hAnsi="Times New Roman" w:cs="Times New Roman"/>
                <w:color w:val="000000"/>
                <w:sz w:val="24"/>
                <w:szCs w:val="24"/>
              </w:rPr>
              <w:t>8</w:t>
            </w:r>
          </w:p>
        </w:tc>
        <w:tc>
          <w:tcPr>
            <w:tcW w:w="765" w:type="dxa"/>
            <w:vAlign w:val="center"/>
          </w:tcPr>
          <w:p w14:paraId="2FFC2BA3"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Pr>
                <w:rFonts w:ascii="Times New Roman" w:hAnsi="Times New Roman" w:cs="Times New Roman"/>
                <w:color w:val="000000"/>
                <w:sz w:val="24"/>
                <w:szCs w:val="24"/>
              </w:rPr>
              <w:t>62</w:t>
            </w:r>
          </w:p>
        </w:tc>
        <w:tc>
          <w:tcPr>
            <w:tcW w:w="778" w:type="dxa"/>
            <w:vAlign w:val="center"/>
          </w:tcPr>
          <w:p w14:paraId="7822C7C8"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Pr>
                <w:rFonts w:ascii="Times New Roman" w:hAnsi="Times New Roman" w:cs="Times New Roman"/>
                <w:color w:val="000000"/>
                <w:sz w:val="24"/>
                <w:szCs w:val="24"/>
              </w:rPr>
              <w:t>66</w:t>
            </w:r>
          </w:p>
        </w:tc>
        <w:tc>
          <w:tcPr>
            <w:tcW w:w="780" w:type="dxa"/>
            <w:vAlign w:val="center"/>
          </w:tcPr>
          <w:p w14:paraId="69572D01"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3754BE">
              <w:rPr>
                <w:rFonts w:ascii="Times New Roman" w:hAnsi="Times New Roman" w:cs="Times New Roman"/>
                <w:color w:val="000000"/>
                <w:sz w:val="24"/>
                <w:szCs w:val="24"/>
              </w:rPr>
              <w:t>66</w:t>
            </w:r>
          </w:p>
        </w:tc>
        <w:tc>
          <w:tcPr>
            <w:tcW w:w="780" w:type="dxa"/>
            <w:vAlign w:val="center"/>
          </w:tcPr>
          <w:p w14:paraId="50666830"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3754BE">
              <w:rPr>
                <w:rFonts w:ascii="Times New Roman" w:hAnsi="Times New Roman" w:cs="Times New Roman"/>
                <w:color w:val="000000"/>
                <w:sz w:val="24"/>
                <w:szCs w:val="24"/>
              </w:rPr>
              <w:t>66</w:t>
            </w:r>
          </w:p>
        </w:tc>
        <w:tc>
          <w:tcPr>
            <w:tcW w:w="780" w:type="dxa"/>
            <w:vAlign w:val="center"/>
          </w:tcPr>
          <w:p w14:paraId="03B7D7B4"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3754BE">
              <w:rPr>
                <w:rFonts w:ascii="Times New Roman" w:hAnsi="Times New Roman" w:cs="Times New Roman"/>
                <w:color w:val="000000"/>
                <w:sz w:val="24"/>
                <w:szCs w:val="24"/>
              </w:rPr>
              <w:t>66</w:t>
            </w:r>
          </w:p>
        </w:tc>
        <w:tc>
          <w:tcPr>
            <w:tcW w:w="782" w:type="dxa"/>
            <w:vAlign w:val="center"/>
          </w:tcPr>
          <w:p w14:paraId="3EDAB4D6"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3754BE">
              <w:rPr>
                <w:rFonts w:ascii="Times New Roman" w:hAnsi="Times New Roman" w:cs="Times New Roman"/>
                <w:color w:val="000000"/>
                <w:sz w:val="24"/>
                <w:szCs w:val="24"/>
              </w:rPr>
              <w:t>66</w:t>
            </w:r>
          </w:p>
        </w:tc>
        <w:tc>
          <w:tcPr>
            <w:tcW w:w="782" w:type="dxa"/>
            <w:vAlign w:val="center"/>
          </w:tcPr>
          <w:p w14:paraId="6758422B"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3754BE">
              <w:rPr>
                <w:rFonts w:ascii="Times New Roman" w:hAnsi="Times New Roman" w:cs="Times New Roman"/>
                <w:color w:val="000000"/>
                <w:sz w:val="24"/>
                <w:szCs w:val="24"/>
              </w:rPr>
              <w:t>66</w:t>
            </w:r>
          </w:p>
        </w:tc>
        <w:tc>
          <w:tcPr>
            <w:tcW w:w="782" w:type="dxa"/>
            <w:vAlign w:val="center"/>
          </w:tcPr>
          <w:p w14:paraId="3FEF4FF3"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3754BE">
              <w:rPr>
                <w:rFonts w:ascii="Times New Roman" w:hAnsi="Times New Roman" w:cs="Times New Roman"/>
                <w:color w:val="000000"/>
                <w:sz w:val="24"/>
                <w:szCs w:val="24"/>
              </w:rPr>
              <w:t>66</w:t>
            </w:r>
          </w:p>
        </w:tc>
        <w:tc>
          <w:tcPr>
            <w:tcW w:w="782" w:type="dxa"/>
            <w:vAlign w:val="center"/>
          </w:tcPr>
          <w:p w14:paraId="5ADAFF6F"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3754BE">
              <w:rPr>
                <w:rFonts w:ascii="Times New Roman" w:hAnsi="Times New Roman" w:cs="Times New Roman"/>
                <w:color w:val="000000"/>
                <w:sz w:val="24"/>
                <w:szCs w:val="24"/>
              </w:rPr>
              <w:t>66</w:t>
            </w:r>
          </w:p>
        </w:tc>
        <w:tc>
          <w:tcPr>
            <w:tcW w:w="782" w:type="dxa"/>
            <w:vAlign w:val="center"/>
          </w:tcPr>
          <w:p w14:paraId="1E861D38"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3754BE">
              <w:rPr>
                <w:rFonts w:ascii="Times New Roman" w:hAnsi="Times New Roman" w:cs="Times New Roman"/>
                <w:color w:val="000000"/>
                <w:sz w:val="24"/>
                <w:szCs w:val="24"/>
              </w:rPr>
              <w:t>66</w:t>
            </w:r>
          </w:p>
        </w:tc>
        <w:tc>
          <w:tcPr>
            <w:tcW w:w="782" w:type="dxa"/>
            <w:vAlign w:val="center"/>
          </w:tcPr>
          <w:p w14:paraId="1A1BA34B"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3754BE">
              <w:rPr>
                <w:rFonts w:ascii="Times New Roman" w:hAnsi="Times New Roman" w:cs="Times New Roman"/>
                <w:color w:val="000000"/>
                <w:sz w:val="24"/>
                <w:szCs w:val="24"/>
              </w:rPr>
              <w:t>66</w:t>
            </w:r>
          </w:p>
        </w:tc>
        <w:tc>
          <w:tcPr>
            <w:tcW w:w="782" w:type="dxa"/>
            <w:vAlign w:val="center"/>
          </w:tcPr>
          <w:p w14:paraId="315445B2"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3754BE">
              <w:rPr>
                <w:rFonts w:ascii="Times New Roman" w:hAnsi="Times New Roman" w:cs="Times New Roman"/>
                <w:color w:val="000000"/>
                <w:sz w:val="24"/>
                <w:szCs w:val="24"/>
              </w:rPr>
              <w:t>66</w:t>
            </w:r>
          </w:p>
        </w:tc>
        <w:tc>
          <w:tcPr>
            <w:tcW w:w="781" w:type="dxa"/>
            <w:vAlign w:val="center"/>
          </w:tcPr>
          <w:p w14:paraId="09028227" w14:textId="77777777" w:rsidR="00523D26" w:rsidRPr="00B82BD6" w:rsidRDefault="00523D26" w:rsidP="00BE12C6">
            <w:pPr>
              <w:spacing w:after="0" w:line="240" w:lineRule="auto"/>
              <w:contextualSpacing/>
              <w:jc w:val="center"/>
              <w:rPr>
                <w:rFonts w:ascii="Times New Roman" w:hAnsi="Times New Roman" w:cs="Times New Roman"/>
                <w:b/>
                <w:iCs/>
                <w:sz w:val="24"/>
                <w:szCs w:val="24"/>
              </w:rPr>
            </w:pPr>
            <w:r w:rsidRPr="003754BE">
              <w:rPr>
                <w:rFonts w:ascii="Times New Roman" w:hAnsi="Times New Roman" w:cs="Times New Roman"/>
                <w:color w:val="000000"/>
                <w:sz w:val="24"/>
                <w:szCs w:val="24"/>
              </w:rPr>
              <w:t>66</w:t>
            </w:r>
          </w:p>
        </w:tc>
      </w:tr>
      <w:tr w:rsidR="00BE12C6" w:rsidRPr="001E0961" w14:paraId="3F2D4CA1" w14:textId="57521A0F" w:rsidTr="006C66DB">
        <w:trPr>
          <w:trHeight w:val="294"/>
        </w:trPr>
        <w:tc>
          <w:tcPr>
            <w:tcW w:w="546" w:type="dxa"/>
          </w:tcPr>
          <w:p w14:paraId="1C92DB53" w14:textId="77777777" w:rsidR="00523D26" w:rsidRPr="00F56871" w:rsidRDefault="00523D26" w:rsidP="00BE12C6">
            <w:pPr>
              <w:pStyle w:val="a0"/>
              <w:numPr>
                <w:ilvl w:val="0"/>
                <w:numId w:val="34"/>
              </w:numPr>
              <w:spacing w:after="0" w:line="240" w:lineRule="auto"/>
              <w:jc w:val="both"/>
              <w:rPr>
                <w:rFonts w:ascii="Times New Roman" w:hAnsi="Times New Roman" w:cs="Times New Roman"/>
                <w:iCs/>
                <w:sz w:val="24"/>
                <w:szCs w:val="24"/>
              </w:rPr>
            </w:pPr>
          </w:p>
        </w:tc>
        <w:tc>
          <w:tcPr>
            <w:tcW w:w="3040" w:type="dxa"/>
          </w:tcPr>
          <w:p w14:paraId="48F4AF55" w14:textId="77777777" w:rsidR="00523D26" w:rsidRPr="00F56871" w:rsidRDefault="00523D26" w:rsidP="00BE12C6">
            <w:pPr>
              <w:spacing w:after="0" w:line="240" w:lineRule="auto"/>
              <w:contextualSpacing/>
              <w:jc w:val="both"/>
              <w:rPr>
                <w:rFonts w:ascii="Times New Roman" w:hAnsi="Times New Roman" w:cs="Times New Roman"/>
                <w:iCs/>
                <w:sz w:val="24"/>
                <w:szCs w:val="24"/>
              </w:rPr>
            </w:pPr>
            <w:r w:rsidRPr="00F56871">
              <w:rPr>
                <w:rFonts w:ascii="Times New Roman" w:hAnsi="Times New Roman" w:cs="Times New Roman"/>
                <w:iCs/>
                <w:sz w:val="24"/>
                <w:szCs w:val="24"/>
              </w:rPr>
              <w:t>Ликвидация несанкционированных свалок, %</w:t>
            </w:r>
          </w:p>
        </w:tc>
        <w:tc>
          <w:tcPr>
            <w:tcW w:w="765" w:type="dxa"/>
            <w:vAlign w:val="center"/>
          </w:tcPr>
          <w:p w14:paraId="6DF721D9" w14:textId="77777777" w:rsidR="00523D26" w:rsidRPr="00B82BD6" w:rsidRDefault="00523D26" w:rsidP="00BE12C6">
            <w:pPr>
              <w:spacing w:after="0" w:line="240" w:lineRule="auto"/>
              <w:contextualSpacing/>
              <w:jc w:val="center"/>
              <w:rPr>
                <w:rFonts w:ascii="Times New Roman" w:hAnsi="Times New Roman" w:cs="Times New Roman"/>
                <w:color w:val="000000"/>
                <w:sz w:val="24"/>
                <w:szCs w:val="24"/>
              </w:rPr>
            </w:pPr>
            <w:r w:rsidRPr="00B82BD6">
              <w:rPr>
                <w:rFonts w:ascii="Times New Roman" w:hAnsi="Times New Roman" w:cs="Times New Roman"/>
                <w:color w:val="000000"/>
                <w:sz w:val="24"/>
                <w:szCs w:val="24"/>
              </w:rPr>
              <w:t>100</w:t>
            </w:r>
          </w:p>
        </w:tc>
        <w:tc>
          <w:tcPr>
            <w:tcW w:w="765" w:type="dxa"/>
            <w:vAlign w:val="center"/>
          </w:tcPr>
          <w:p w14:paraId="3CDA7718" w14:textId="77777777" w:rsidR="00523D26" w:rsidRPr="00B82BD6" w:rsidRDefault="00523D26" w:rsidP="00BE12C6">
            <w:pPr>
              <w:spacing w:after="0" w:line="240" w:lineRule="auto"/>
              <w:contextualSpacing/>
              <w:jc w:val="center"/>
              <w:rPr>
                <w:rFonts w:ascii="Times New Roman" w:hAnsi="Times New Roman" w:cs="Times New Roman"/>
                <w:color w:val="000000"/>
                <w:sz w:val="24"/>
                <w:szCs w:val="24"/>
              </w:rPr>
            </w:pPr>
            <w:r w:rsidRPr="00B82BD6">
              <w:rPr>
                <w:rFonts w:ascii="Times New Roman" w:hAnsi="Times New Roman" w:cs="Times New Roman"/>
                <w:color w:val="000000"/>
                <w:sz w:val="24"/>
                <w:szCs w:val="24"/>
              </w:rPr>
              <w:t>100</w:t>
            </w:r>
          </w:p>
        </w:tc>
        <w:tc>
          <w:tcPr>
            <w:tcW w:w="765" w:type="dxa"/>
            <w:vAlign w:val="center"/>
          </w:tcPr>
          <w:p w14:paraId="2417B7E6" w14:textId="77777777" w:rsidR="00523D26" w:rsidRPr="00B82BD6" w:rsidRDefault="00523D26" w:rsidP="00BE12C6">
            <w:pPr>
              <w:spacing w:after="0" w:line="240" w:lineRule="auto"/>
              <w:contextualSpacing/>
              <w:jc w:val="center"/>
              <w:rPr>
                <w:rFonts w:ascii="Times New Roman" w:hAnsi="Times New Roman" w:cs="Times New Roman"/>
                <w:color w:val="000000"/>
                <w:sz w:val="24"/>
                <w:szCs w:val="24"/>
              </w:rPr>
            </w:pPr>
            <w:r w:rsidRPr="00B82BD6">
              <w:rPr>
                <w:rFonts w:ascii="Times New Roman" w:hAnsi="Times New Roman" w:cs="Times New Roman"/>
                <w:color w:val="000000"/>
                <w:sz w:val="24"/>
                <w:szCs w:val="24"/>
              </w:rPr>
              <w:t>100</w:t>
            </w:r>
          </w:p>
        </w:tc>
        <w:tc>
          <w:tcPr>
            <w:tcW w:w="778" w:type="dxa"/>
            <w:vAlign w:val="center"/>
          </w:tcPr>
          <w:p w14:paraId="3CF6C6C6" w14:textId="77777777" w:rsidR="00523D26" w:rsidRPr="00B82BD6" w:rsidRDefault="00523D26" w:rsidP="00BE12C6">
            <w:pPr>
              <w:spacing w:after="0" w:line="240" w:lineRule="auto"/>
              <w:contextualSpacing/>
              <w:jc w:val="center"/>
              <w:rPr>
                <w:rFonts w:ascii="Times New Roman" w:hAnsi="Times New Roman" w:cs="Times New Roman"/>
                <w:color w:val="000000"/>
                <w:sz w:val="24"/>
                <w:szCs w:val="24"/>
              </w:rPr>
            </w:pPr>
            <w:r w:rsidRPr="00B82BD6">
              <w:rPr>
                <w:rFonts w:ascii="Times New Roman" w:hAnsi="Times New Roman" w:cs="Times New Roman"/>
                <w:color w:val="000000"/>
                <w:sz w:val="24"/>
                <w:szCs w:val="24"/>
              </w:rPr>
              <w:t>100</w:t>
            </w:r>
          </w:p>
        </w:tc>
        <w:tc>
          <w:tcPr>
            <w:tcW w:w="780" w:type="dxa"/>
            <w:vAlign w:val="center"/>
          </w:tcPr>
          <w:p w14:paraId="62347A10" w14:textId="77777777" w:rsidR="00523D26" w:rsidRPr="00B82BD6" w:rsidRDefault="00523D26" w:rsidP="00BE12C6">
            <w:pPr>
              <w:spacing w:after="0" w:line="240" w:lineRule="auto"/>
              <w:contextualSpacing/>
              <w:jc w:val="center"/>
              <w:rPr>
                <w:rFonts w:ascii="Times New Roman" w:hAnsi="Times New Roman" w:cs="Times New Roman"/>
                <w:color w:val="000000"/>
                <w:sz w:val="24"/>
                <w:szCs w:val="24"/>
              </w:rPr>
            </w:pPr>
            <w:r w:rsidRPr="00B82BD6">
              <w:rPr>
                <w:rFonts w:ascii="Times New Roman" w:hAnsi="Times New Roman" w:cs="Times New Roman"/>
                <w:color w:val="000000"/>
                <w:sz w:val="24"/>
                <w:szCs w:val="24"/>
              </w:rPr>
              <w:t>100</w:t>
            </w:r>
          </w:p>
        </w:tc>
        <w:tc>
          <w:tcPr>
            <w:tcW w:w="780" w:type="dxa"/>
            <w:vAlign w:val="center"/>
          </w:tcPr>
          <w:p w14:paraId="123B9361" w14:textId="77777777" w:rsidR="00523D26" w:rsidRPr="00B82BD6" w:rsidRDefault="00523D26" w:rsidP="00BE12C6">
            <w:pPr>
              <w:spacing w:after="0" w:line="240" w:lineRule="auto"/>
              <w:contextualSpacing/>
              <w:jc w:val="center"/>
              <w:rPr>
                <w:rFonts w:ascii="Times New Roman" w:hAnsi="Times New Roman" w:cs="Times New Roman"/>
                <w:color w:val="000000"/>
                <w:sz w:val="24"/>
                <w:szCs w:val="24"/>
              </w:rPr>
            </w:pPr>
            <w:r w:rsidRPr="00B82BD6">
              <w:rPr>
                <w:rFonts w:ascii="Times New Roman" w:hAnsi="Times New Roman" w:cs="Times New Roman"/>
                <w:color w:val="000000"/>
                <w:sz w:val="24"/>
                <w:szCs w:val="24"/>
              </w:rPr>
              <w:t>100</w:t>
            </w:r>
          </w:p>
        </w:tc>
        <w:tc>
          <w:tcPr>
            <w:tcW w:w="780" w:type="dxa"/>
            <w:vAlign w:val="center"/>
          </w:tcPr>
          <w:p w14:paraId="1291A25E" w14:textId="77777777" w:rsidR="00523D26" w:rsidRPr="00B82BD6" w:rsidRDefault="00523D26" w:rsidP="00BE12C6">
            <w:pPr>
              <w:spacing w:after="0" w:line="240" w:lineRule="auto"/>
              <w:contextualSpacing/>
              <w:jc w:val="center"/>
              <w:rPr>
                <w:rFonts w:ascii="Times New Roman" w:hAnsi="Times New Roman" w:cs="Times New Roman"/>
                <w:color w:val="000000"/>
                <w:sz w:val="24"/>
                <w:szCs w:val="24"/>
              </w:rPr>
            </w:pPr>
            <w:r w:rsidRPr="00B82BD6">
              <w:rPr>
                <w:rFonts w:ascii="Times New Roman" w:hAnsi="Times New Roman" w:cs="Times New Roman"/>
                <w:color w:val="000000"/>
                <w:sz w:val="24"/>
                <w:szCs w:val="24"/>
              </w:rPr>
              <w:t>100</w:t>
            </w:r>
          </w:p>
        </w:tc>
        <w:tc>
          <w:tcPr>
            <w:tcW w:w="782" w:type="dxa"/>
            <w:vAlign w:val="center"/>
          </w:tcPr>
          <w:p w14:paraId="780EB77A" w14:textId="77777777" w:rsidR="00523D26" w:rsidRPr="00B82BD6" w:rsidRDefault="00523D26" w:rsidP="00BE12C6">
            <w:pPr>
              <w:spacing w:after="0" w:line="240" w:lineRule="auto"/>
              <w:contextualSpacing/>
              <w:jc w:val="center"/>
              <w:rPr>
                <w:rFonts w:ascii="Times New Roman" w:hAnsi="Times New Roman" w:cs="Times New Roman"/>
                <w:color w:val="000000"/>
                <w:sz w:val="24"/>
                <w:szCs w:val="24"/>
              </w:rPr>
            </w:pPr>
            <w:r w:rsidRPr="00B82BD6">
              <w:rPr>
                <w:rFonts w:ascii="Times New Roman" w:hAnsi="Times New Roman" w:cs="Times New Roman"/>
                <w:color w:val="000000"/>
                <w:sz w:val="24"/>
                <w:szCs w:val="24"/>
              </w:rPr>
              <w:t>100</w:t>
            </w:r>
          </w:p>
        </w:tc>
        <w:tc>
          <w:tcPr>
            <w:tcW w:w="782" w:type="dxa"/>
            <w:vAlign w:val="center"/>
          </w:tcPr>
          <w:p w14:paraId="67A1C086" w14:textId="77777777" w:rsidR="00523D26" w:rsidRPr="00B82BD6" w:rsidRDefault="00523D26" w:rsidP="00BE12C6">
            <w:pPr>
              <w:spacing w:after="0" w:line="240" w:lineRule="auto"/>
              <w:contextualSpacing/>
              <w:jc w:val="center"/>
              <w:rPr>
                <w:rFonts w:ascii="Times New Roman" w:hAnsi="Times New Roman" w:cs="Times New Roman"/>
                <w:color w:val="000000"/>
                <w:sz w:val="24"/>
                <w:szCs w:val="24"/>
              </w:rPr>
            </w:pPr>
            <w:r w:rsidRPr="00B82BD6">
              <w:rPr>
                <w:rFonts w:ascii="Times New Roman" w:hAnsi="Times New Roman" w:cs="Times New Roman"/>
                <w:color w:val="000000"/>
                <w:sz w:val="24"/>
                <w:szCs w:val="24"/>
              </w:rPr>
              <w:t>100</w:t>
            </w:r>
          </w:p>
        </w:tc>
        <w:tc>
          <w:tcPr>
            <w:tcW w:w="782" w:type="dxa"/>
            <w:vAlign w:val="center"/>
          </w:tcPr>
          <w:p w14:paraId="4363C299" w14:textId="77777777" w:rsidR="00523D26" w:rsidRPr="00B82BD6" w:rsidRDefault="00523D26" w:rsidP="00BE12C6">
            <w:pPr>
              <w:spacing w:after="0" w:line="240" w:lineRule="auto"/>
              <w:contextualSpacing/>
              <w:jc w:val="center"/>
              <w:rPr>
                <w:rFonts w:ascii="Times New Roman" w:hAnsi="Times New Roman" w:cs="Times New Roman"/>
                <w:color w:val="000000"/>
                <w:sz w:val="24"/>
                <w:szCs w:val="24"/>
              </w:rPr>
            </w:pPr>
            <w:r w:rsidRPr="00B82BD6">
              <w:rPr>
                <w:rFonts w:ascii="Times New Roman" w:hAnsi="Times New Roman" w:cs="Times New Roman"/>
                <w:color w:val="000000"/>
                <w:sz w:val="24"/>
                <w:szCs w:val="24"/>
              </w:rPr>
              <w:t>100</w:t>
            </w:r>
          </w:p>
        </w:tc>
        <w:tc>
          <w:tcPr>
            <w:tcW w:w="782" w:type="dxa"/>
            <w:vAlign w:val="center"/>
          </w:tcPr>
          <w:p w14:paraId="652D5354" w14:textId="77777777" w:rsidR="00523D26" w:rsidRPr="00B82BD6" w:rsidRDefault="00523D26" w:rsidP="00BE12C6">
            <w:pPr>
              <w:spacing w:after="0" w:line="240" w:lineRule="auto"/>
              <w:contextualSpacing/>
              <w:jc w:val="center"/>
              <w:rPr>
                <w:rFonts w:ascii="Times New Roman" w:hAnsi="Times New Roman" w:cs="Times New Roman"/>
                <w:color w:val="000000"/>
                <w:sz w:val="24"/>
                <w:szCs w:val="24"/>
              </w:rPr>
            </w:pPr>
            <w:r w:rsidRPr="00B82BD6">
              <w:rPr>
                <w:rFonts w:ascii="Times New Roman" w:hAnsi="Times New Roman" w:cs="Times New Roman"/>
                <w:color w:val="000000"/>
                <w:sz w:val="24"/>
                <w:szCs w:val="24"/>
              </w:rPr>
              <w:t>100</w:t>
            </w:r>
          </w:p>
        </w:tc>
        <w:tc>
          <w:tcPr>
            <w:tcW w:w="782" w:type="dxa"/>
            <w:vAlign w:val="center"/>
          </w:tcPr>
          <w:p w14:paraId="16E29F00" w14:textId="77777777" w:rsidR="00523D26" w:rsidRPr="00B82BD6" w:rsidRDefault="00523D26" w:rsidP="00BE12C6">
            <w:pPr>
              <w:spacing w:after="0" w:line="240" w:lineRule="auto"/>
              <w:contextualSpacing/>
              <w:jc w:val="center"/>
              <w:rPr>
                <w:rFonts w:ascii="Times New Roman" w:hAnsi="Times New Roman" w:cs="Times New Roman"/>
                <w:color w:val="000000"/>
                <w:sz w:val="24"/>
                <w:szCs w:val="24"/>
              </w:rPr>
            </w:pPr>
            <w:r w:rsidRPr="00B82BD6">
              <w:rPr>
                <w:rFonts w:ascii="Times New Roman" w:hAnsi="Times New Roman" w:cs="Times New Roman"/>
                <w:color w:val="000000"/>
                <w:sz w:val="24"/>
                <w:szCs w:val="24"/>
              </w:rPr>
              <w:t>100</w:t>
            </w:r>
          </w:p>
        </w:tc>
        <w:tc>
          <w:tcPr>
            <w:tcW w:w="782" w:type="dxa"/>
            <w:vAlign w:val="center"/>
          </w:tcPr>
          <w:p w14:paraId="0EFA828B" w14:textId="77777777" w:rsidR="00523D26" w:rsidRPr="00B82BD6" w:rsidRDefault="00523D26" w:rsidP="00BE12C6">
            <w:pPr>
              <w:spacing w:after="0" w:line="240" w:lineRule="auto"/>
              <w:contextualSpacing/>
              <w:jc w:val="center"/>
              <w:rPr>
                <w:rFonts w:ascii="Times New Roman" w:hAnsi="Times New Roman" w:cs="Times New Roman"/>
                <w:color w:val="000000"/>
                <w:sz w:val="24"/>
                <w:szCs w:val="24"/>
              </w:rPr>
            </w:pPr>
            <w:r w:rsidRPr="00B82BD6">
              <w:rPr>
                <w:rFonts w:ascii="Times New Roman" w:hAnsi="Times New Roman" w:cs="Times New Roman"/>
                <w:color w:val="000000"/>
                <w:sz w:val="24"/>
                <w:szCs w:val="24"/>
              </w:rPr>
              <w:t>100</w:t>
            </w:r>
          </w:p>
        </w:tc>
        <w:tc>
          <w:tcPr>
            <w:tcW w:w="782" w:type="dxa"/>
            <w:vAlign w:val="center"/>
          </w:tcPr>
          <w:p w14:paraId="3B6EC32C" w14:textId="77777777" w:rsidR="00523D26" w:rsidRPr="00B82BD6" w:rsidRDefault="00523D26" w:rsidP="00BE12C6">
            <w:pPr>
              <w:spacing w:after="0" w:line="240" w:lineRule="auto"/>
              <w:contextualSpacing/>
              <w:jc w:val="center"/>
              <w:rPr>
                <w:rFonts w:ascii="Times New Roman" w:hAnsi="Times New Roman" w:cs="Times New Roman"/>
                <w:color w:val="000000"/>
                <w:sz w:val="24"/>
                <w:szCs w:val="24"/>
              </w:rPr>
            </w:pPr>
            <w:r w:rsidRPr="00B82BD6">
              <w:rPr>
                <w:rFonts w:ascii="Times New Roman" w:hAnsi="Times New Roman" w:cs="Times New Roman"/>
                <w:color w:val="000000"/>
                <w:sz w:val="24"/>
                <w:szCs w:val="24"/>
              </w:rPr>
              <w:t>100</w:t>
            </w:r>
          </w:p>
        </w:tc>
        <w:tc>
          <w:tcPr>
            <w:tcW w:w="781" w:type="dxa"/>
            <w:vAlign w:val="center"/>
          </w:tcPr>
          <w:p w14:paraId="23423D10" w14:textId="77777777" w:rsidR="00523D26" w:rsidRPr="00B82BD6" w:rsidRDefault="00523D26" w:rsidP="00BE12C6">
            <w:pPr>
              <w:spacing w:after="0" w:line="240" w:lineRule="auto"/>
              <w:contextualSpacing/>
              <w:jc w:val="center"/>
              <w:rPr>
                <w:rFonts w:ascii="Times New Roman" w:hAnsi="Times New Roman" w:cs="Times New Roman"/>
                <w:color w:val="000000"/>
                <w:sz w:val="24"/>
                <w:szCs w:val="24"/>
              </w:rPr>
            </w:pPr>
            <w:r w:rsidRPr="00B82BD6">
              <w:rPr>
                <w:rFonts w:ascii="Times New Roman" w:hAnsi="Times New Roman" w:cs="Times New Roman"/>
                <w:color w:val="000000"/>
                <w:sz w:val="24"/>
                <w:szCs w:val="24"/>
              </w:rPr>
              <w:t>100</w:t>
            </w:r>
          </w:p>
        </w:tc>
      </w:tr>
      <w:tr w:rsidR="00BE12C6" w:rsidRPr="001E0961" w14:paraId="4DDBEC00" w14:textId="41B5B340" w:rsidTr="006C66DB">
        <w:trPr>
          <w:trHeight w:val="66"/>
        </w:trPr>
        <w:tc>
          <w:tcPr>
            <w:tcW w:w="546" w:type="dxa"/>
          </w:tcPr>
          <w:p w14:paraId="47E190B5" w14:textId="77777777" w:rsidR="00523D26" w:rsidRPr="00F56871" w:rsidRDefault="00523D26" w:rsidP="00BE12C6">
            <w:pPr>
              <w:pStyle w:val="a0"/>
              <w:numPr>
                <w:ilvl w:val="0"/>
                <w:numId w:val="34"/>
              </w:numPr>
              <w:spacing w:after="0" w:line="240" w:lineRule="auto"/>
              <w:jc w:val="both"/>
              <w:rPr>
                <w:rFonts w:ascii="Times New Roman" w:hAnsi="Times New Roman" w:cs="Times New Roman"/>
                <w:iCs/>
                <w:sz w:val="24"/>
                <w:szCs w:val="24"/>
              </w:rPr>
            </w:pPr>
          </w:p>
        </w:tc>
        <w:tc>
          <w:tcPr>
            <w:tcW w:w="3040" w:type="dxa"/>
          </w:tcPr>
          <w:p w14:paraId="33794FE3" w14:textId="77777777" w:rsidR="00523D26" w:rsidRPr="00F56871" w:rsidRDefault="00523D26" w:rsidP="00BE12C6">
            <w:pPr>
              <w:spacing w:after="0" w:line="240" w:lineRule="auto"/>
              <w:contextualSpacing/>
              <w:jc w:val="both"/>
              <w:rPr>
                <w:rFonts w:ascii="Times New Roman" w:hAnsi="Times New Roman" w:cs="Times New Roman"/>
                <w:iCs/>
                <w:sz w:val="24"/>
                <w:szCs w:val="24"/>
              </w:rPr>
            </w:pPr>
            <w:r w:rsidRPr="00F56871">
              <w:rPr>
                <w:rFonts w:ascii="Times New Roman" w:hAnsi="Times New Roman" w:cs="Times New Roman"/>
                <w:iCs/>
                <w:sz w:val="24"/>
                <w:szCs w:val="24"/>
              </w:rPr>
              <w:t xml:space="preserve">Индекс качества городской среды, баллы </w:t>
            </w:r>
          </w:p>
        </w:tc>
        <w:tc>
          <w:tcPr>
            <w:tcW w:w="765" w:type="dxa"/>
            <w:vAlign w:val="center"/>
          </w:tcPr>
          <w:p w14:paraId="4FFA9307" w14:textId="77777777" w:rsidR="00523D26" w:rsidRPr="00E144F3" w:rsidRDefault="00523D26" w:rsidP="00BE12C6">
            <w:pPr>
              <w:spacing w:after="0" w:line="240" w:lineRule="auto"/>
              <w:contextualSpacing/>
              <w:jc w:val="center"/>
              <w:rPr>
                <w:rFonts w:ascii="Times New Roman" w:hAnsi="Times New Roman" w:cs="Times New Roman"/>
                <w:color w:val="000000"/>
                <w:sz w:val="24"/>
                <w:szCs w:val="24"/>
              </w:rPr>
            </w:pPr>
            <w:r w:rsidRPr="00E144F3">
              <w:rPr>
                <w:rFonts w:ascii="Times New Roman" w:hAnsi="Times New Roman" w:cs="Times New Roman"/>
                <w:color w:val="000000"/>
                <w:sz w:val="24"/>
                <w:szCs w:val="24"/>
              </w:rPr>
              <w:t>199</w:t>
            </w:r>
          </w:p>
        </w:tc>
        <w:tc>
          <w:tcPr>
            <w:tcW w:w="765" w:type="dxa"/>
            <w:vAlign w:val="center"/>
          </w:tcPr>
          <w:p w14:paraId="5AE74C08" w14:textId="77777777" w:rsidR="00523D26" w:rsidRPr="00E144F3" w:rsidRDefault="00523D26" w:rsidP="00BE12C6">
            <w:pPr>
              <w:spacing w:after="0" w:line="240" w:lineRule="auto"/>
              <w:contextualSpacing/>
              <w:jc w:val="center"/>
              <w:rPr>
                <w:rFonts w:ascii="Times New Roman" w:hAnsi="Times New Roman" w:cs="Times New Roman"/>
                <w:color w:val="000000"/>
                <w:sz w:val="24"/>
                <w:szCs w:val="24"/>
              </w:rPr>
            </w:pPr>
            <w:r w:rsidRPr="00E144F3">
              <w:rPr>
                <w:rFonts w:ascii="Times New Roman" w:hAnsi="Times New Roman" w:cs="Times New Roman"/>
                <w:color w:val="000000"/>
                <w:sz w:val="24"/>
                <w:szCs w:val="24"/>
              </w:rPr>
              <w:t>203</w:t>
            </w:r>
          </w:p>
        </w:tc>
        <w:tc>
          <w:tcPr>
            <w:tcW w:w="765" w:type="dxa"/>
            <w:vAlign w:val="center"/>
          </w:tcPr>
          <w:p w14:paraId="765CBC99" w14:textId="77777777" w:rsidR="00523D26" w:rsidRPr="00E144F3" w:rsidRDefault="00523D26" w:rsidP="00BE12C6">
            <w:pPr>
              <w:spacing w:after="0" w:line="240" w:lineRule="auto"/>
              <w:contextualSpacing/>
              <w:jc w:val="center"/>
              <w:rPr>
                <w:rFonts w:ascii="Times New Roman" w:hAnsi="Times New Roman" w:cs="Times New Roman"/>
                <w:color w:val="000000"/>
                <w:sz w:val="24"/>
                <w:szCs w:val="24"/>
              </w:rPr>
            </w:pPr>
            <w:r w:rsidRPr="00E144F3">
              <w:rPr>
                <w:rFonts w:ascii="Times New Roman" w:hAnsi="Times New Roman" w:cs="Times New Roman"/>
                <w:color w:val="000000"/>
                <w:sz w:val="24"/>
                <w:szCs w:val="24"/>
              </w:rPr>
              <w:t>207</w:t>
            </w:r>
          </w:p>
        </w:tc>
        <w:tc>
          <w:tcPr>
            <w:tcW w:w="778" w:type="dxa"/>
            <w:vAlign w:val="center"/>
          </w:tcPr>
          <w:p w14:paraId="5EBC36C9" w14:textId="77777777" w:rsidR="00523D26" w:rsidRPr="00E144F3" w:rsidRDefault="00523D26" w:rsidP="00BE12C6">
            <w:pPr>
              <w:spacing w:after="0" w:line="240" w:lineRule="auto"/>
              <w:contextualSpacing/>
              <w:jc w:val="center"/>
              <w:rPr>
                <w:rFonts w:ascii="Times New Roman" w:hAnsi="Times New Roman" w:cs="Times New Roman"/>
                <w:color w:val="000000"/>
                <w:sz w:val="24"/>
                <w:szCs w:val="24"/>
              </w:rPr>
            </w:pPr>
            <w:r w:rsidRPr="00E144F3">
              <w:rPr>
                <w:rFonts w:ascii="Times New Roman" w:hAnsi="Times New Roman" w:cs="Times New Roman"/>
                <w:color w:val="000000"/>
                <w:sz w:val="24"/>
                <w:szCs w:val="24"/>
              </w:rPr>
              <w:t>211</w:t>
            </w:r>
          </w:p>
        </w:tc>
        <w:tc>
          <w:tcPr>
            <w:tcW w:w="780" w:type="dxa"/>
            <w:vAlign w:val="center"/>
          </w:tcPr>
          <w:p w14:paraId="758EAAF0" w14:textId="77777777" w:rsidR="00523D26" w:rsidRPr="00E144F3" w:rsidRDefault="00523D26" w:rsidP="00BE12C6">
            <w:pPr>
              <w:spacing w:after="0" w:line="240" w:lineRule="auto"/>
              <w:contextualSpacing/>
              <w:jc w:val="center"/>
              <w:rPr>
                <w:rFonts w:ascii="Times New Roman" w:hAnsi="Times New Roman" w:cs="Times New Roman"/>
                <w:color w:val="000000"/>
                <w:sz w:val="24"/>
                <w:szCs w:val="24"/>
              </w:rPr>
            </w:pPr>
            <w:r w:rsidRPr="00E144F3">
              <w:rPr>
                <w:rFonts w:ascii="Times New Roman" w:hAnsi="Times New Roman" w:cs="Times New Roman"/>
                <w:color w:val="000000"/>
                <w:sz w:val="24"/>
                <w:szCs w:val="24"/>
              </w:rPr>
              <w:t>215</w:t>
            </w:r>
          </w:p>
        </w:tc>
        <w:tc>
          <w:tcPr>
            <w:tcW w:w="780" w:type="dxa"/>
            <w:vAlign w:val="center"/>
          </w:tcPr>
          <w:p w14:paraId="7D40A4EE" w14:textId="77777777" w:rsidR="00523D26" w:rsidRPr="00E144F3" w:rsidRDefault="00523D26" w:rsidP="00BE12C6">
            <w:pPr>
              <w:spacing w:after="0" w:line="240" w:lineRule="auto"/>
              <w:contextualSpacing/>
              <w:jc w:val="center"/>
              <w:rPr>
                <w:rFonts w:ascii="Times New Roman" w:hAnsi="Times New Roman" w:cs="Times New Roman"/>
                <w:color w:val="000000"/>
                <w:sz w:val="24"/>
                <w:szCs w:val="24"/>
              </w:rPr>
            </w:pPr>
            <w:r w:rsidRPr="00E144F3">
              <w:rPr>
                <w:rFonts w:ascii="Times New Roman" w:hAnsi="Times New Roman" w:cs="Times New Roman"/>
                <w:color w:val="000000"/>
                <w:sz w:val="24"/>
                <w:szCs w:val="24"/>
              </w:rPr>
              <w:t>220</w:t>
            </w:r>
          </w:p>
        </w:tc>
        <w:tc>
          <w:tcPr>
            <w:tcW w:w="780" w:type="dxa"/>
            <w:vAlign w:val="center"/>
          </w:tcPr>
          <w:p w14:paraId="34044675" w14:textId="77777777" w:rsidR="00523D26" w:rsidRPr="00E144F3" w:rsidRDefault="00523D26" w:rsidP="00BE12C6">
            <w:pPr>
              <w:spacing w:after="0" w:line="240" w:lineRule="auto"/>
              <w:contextualSpacing/>
              <w:jc w:val="center"/>
              <w:rPr>
                <w:rFonts w:ascii="Times New Roman" w:hAnsi="Times New Roman" w:cs="Times New Roman"/>
                <w:color w:val="000000"/>
                <w:sz w:val="24"/>
                <w:szCs w:val="24"/>
              </w:rPr>
            </w:pPr>
            <w:r w:rsidRPr="00E144F3">
              <w:rPr>
                <w:rFonts w:ascii="Times New Roman" w:hAnsi="Times New Roman" w:cs="Times New Roman"/>
                <w:color w:val="000000"/>
                <w:sz w:val="24"/>
                <w:szCs w:val="24"/>
              </w:rPr>
              <w:t>224</w:t>
            </w:r>
          </w:p>
        </w:tc>
        <w:tc>
          <w:tcPr>
            <w:tcW w:w="782" w:type="dxa"/>
            <w:vAlign w:val="center"/>
          </w:tcPr>
          <w:p w14:paraId="230FC40F" w14:textId="77777777" w:rsidR="00523D26" w:rsidRPr="00E144F3" w:rsidRDefault="00523D26" w:rsidP="00BE12C6">
            <w:pPr>
              <w:spacing w:after="0" w:line="240" w:lineRule="auto"/>
              <w:contextualSpacing/>
              <w:jc w:val="center"/>
              <w:rPr>
                <w:rFonts w:ascii="Times New Roman" w:hAnsi="Times New Roman" w:cs="Times New Roman"/>
                <w:color w:val="000000"/>
                <w:sz w:val="24"/>
                <w:szCs w:val="24"/>
              </w:rPr>
            </w:pPr>
            <w:r w:rsidRPr="00E144F3">
              <w:rPr>
                <w:rFonts w:ascii="Times New Roman" w:hAnsi="Times New Roman" w:cs="Times New Roman"/>
                <w:color w:val="000000"/>
                <w:sz w:val="24"/>
                <w:szCs w:val="24"/>
              </w:rPr>
              <w:t>229</w:t>
            </w:r>
          </w:p>
        </w:tc>
        <w:tc>
          <w:tcPr>
            <w:tcW w:w="782" w:type="dxa"/>
            <w:vAlign w:val="center"/>
          </w:tcPr>
          <w:p w14:paraId="2EE126DA" w14:textId="77777777" w:rsidR="00523D26" w:rsidRPr="00E144F3" w:rsidRDefault="00523D26" w:rsidP="00BE12C6">
            <w:pPr>
              <w:spacing w:after="0" w:line="240" w:lineRule="auto"/>
              <w:contextualSpacing/>
              <w:jc w:val="center"/>
              <w:rPr>
                <w:rFonts w:ascii="Times New Roman" w:hAnsi="Times New Roman" w:cs="Times New Roman"/>
                <w:color w:val="000000"/>
                <w:sz w:val="24"/>
                <w:szCs w:val="24"/>
              </w:rPr>
            </w:pPr>
            <w:r w:rsidRPr="00E144F3">
              <w:rPr>
                <w:rFonts w:ascii="Times New Roman" w:hAnsi="Times New Roman" w:cs="Times New Roman"/>
                <w:color w:val="000000"/>
                <w:sz w:val="24"/>
                <w:szCs w:val="24"/>
              </w:rPr>
              <w:t>233</w:t>
            </w:r>
          </w:p>
        </w:tc>
        <w:tc>
          <w:tcPr>
            <w:tcW w:w="782" w:type="dxa"/>
            <w:vAlign w:val="center"/>
          </w:tcPr>
          <w:p w14:paraId="0E9C43E7" w14:textId="77777777" w:rsidR="00523D26" w:rsidRPr="00E144F3" w:rsidRDefault="00523D26" w:rsidP="00BE12C6">
            <w:pPr>
              <w:spacing w:after="0" w:line="240" w:lineRule="auto"/>
              <w:contextualSpacing/>
              <w:jc w:val="center"/>
              <w:rPr>
                <w:rFonts w:ascii="Times New Roman" w:hAnsi="Times New Roman" w:cs="Times New Roman"/>
                <w:color w:val="000000"/>
                <w:sz w:val="24"/>
                <w:szCs w:val="24"/>
              </w:rPr>
            </w:pPr>
            <w:r w:rsidRPr="00E144F3">
              <w:rPr>
                <w:rFonts w:ascii="Times New Roman" w:hAnsi="Times New Roman" w:cs="Times New Roman"/>
                <w:color w:val="000000"/>
                <w:sz w:val="24"/>
                <w:szCs w:val="24"/>
              </w:rPr>
              <w:t>238</w:t>
            </w:r>
          </w:p>
        </w:tc>
        <w:tc>
          <w:tcPr>
            <w:tcW w:w="782" w:type="dxa"/>
            <w:vAlign w:val="center"/>
          </w:tcPr>
          <w:p w14:paraId="1BE5AC11" w14:textId="77777777" w:rsidR="00523D26" w:rsidRPr="00E144F3" w:rsidRDefault="00523D26" w:rsidP="00BE12C6">
            <w:pPr>
              <w:spacing w:after="0" w:line="240" w:lineRule="auto"/>
              <w:contextualSpacing/>
              <w:jc w:val="center"/>
              <w:rPr>
                <w:rFonts w:ascii="Times New Roman" w:hAnsi="Times New Roman" w:cs="Times New Roman"/>
                <w:color w:val="000000"/>
                <w:sz w:val="24"/>
                <w:szCs w:val="24"/>
              </w:rPr>
            </w:pPr>
            <w:r w:rsidRPr="00E144F3">
              <w:rPr>
                <w:rFonts w:ascii="Times New Roman" w:hAnsi="Times New Roman" w:cs="Times New Roman"/>
                <w:color w:val="000000"/>
                <w:sz w:val="24"/>
                <w:szCs w:val="24"/>
              </w:rPr>
              <w:t>244</w:t>
            </w:r>
          </w:p>
        </w:tc>
        <w:tc>
          <w:tcPr>
            <w:tcW w:w="782" w:type="dxa"/>
            <w:vAlign w:val="center"/>
          </w:tcPr>
          <w:p w14:paraId="5506D606" w14:textId="77777777" w:rsidR="00523D26" w:rsidRPr="00E144F3" w:rsidRDefault="00523D26" w:rsidP="00BE12C6">
            <w:pPr>
              <w:spacing w:after="0" w:line="240" w:lineRule="auto"/>
              <w:contextualSpacing/>
              <w:jc w:val="center"/>
              <w:rPr>
                <w:rFonts w:ascii="Times New Roman" w:hAnsi="Times New Roman" w:cs="Times New Roman"/>
                <w:color w:val="000000"/>
                <w:sz w:val="24"/>
                <w:szCs w:val="24"/>
              </w:rPr>
            </w:pPr>
            <w:r w:rsidRPr="00E144F3">
              <w:rPr>
                <w:rFonts w:ascii="Times New Roman" w:hAnsi="Times New Roman" w:cs="Times New Roman"/>
                <w:color w:val="000000"/>
                <w:sz w:val="24"/>
                <w:szCs w:val="24"/>
              </w:rPr>
              <w:t>250</w:t>
            </w:r>
          </w:p>
        </w:tc>
        <w:tc>
          <w:tcPr>
            <w:tcW w:w="782" w:type="dxa"/>
            <w:vAlign w:val="center"/>
          </w:tcPr>
          <w:p w14:paraId="024D99D2" w14:textId="77777777" w:rsidR="00523D26" w:rsidRPr="00E144F3" w:rsidRDefault="00523D26" w:rsidP="00BE12C6">
            <w:pPr>
              <w:spacing w:after="0" w:line="240" w:lineRule="auto"/>
              <w:contextualSpacing/>
              <w:jc w:val="center"/>
              <w:rPr>
                <w:rFonts w:ascii="Times New Roman" w:hAnsi="Times New Roman" w:cs="Times New Roman"/>
                <w:color w:val="000000"/>
                <w:sz w:val="24"/>
                <w:szCs w:val="24"/>
              </w:rPr>
            </w:pPr>
            <w:r w:rsidRPr="00E144F3">
              <w:rPr>
                <w:rFonts w:ascii="Times New Roman" w:hAnsi="Times New Roman" w:cs="Times New Roman"/>
                <w:color w:val="000000"/>
                <w:sz w:val="24"/>
                <w:szCs w:val="24"/>
              </w:rPr>
              <w:t>256</w:t>
            </w:r>
          </w:p>
        </w:tc>
        <w:tc>
          <w:tcPr>
            <w:tcW w:w="782" w:type="dxa"/>
            <w:vAlign w:val="center"/>
          </w:tcPr>
          <w:p w14:paraId="7612C781" w14:textId="77777777" w:rsidR="00523D26" w:rsidRPr="00E144F3" w:rsidRDefault="00523D26" w:rsidP="00BE12C6">
            <w:pPr>
              <w:spacing w:after="0" w:line="240" w:lineRule="auto"/>
              <w:contextualSpacing/>
              <w:jc w:val="center"/>
              <w:rPr>
                <w:rFonts w:ascii="Times New Roman" w:hAnsi="Times New Roman" w:cs="Times New Roman"/>
                <w:color w:val="000000"/>
                <w:sz w:val="24"/>
                <w:szCs w:val="24"/>
              </w:rPr>
            </w:pPr>
            <w:r w:rsidRPr="00E144F3">
              <w:rPr>
                <w:rFonts w:ascii="Times New Roman" w:hAnsi="Times New Roman" w:cs="Times New Roman"/>
                <w:color w:val="000000"/>
                <w:sz w:val="24"/>
                <w:szCs w:val="24"/>
              </w:rPr>
              <w:t>263</w:t>
            </w:r>
          </w:p>
        </w:tc>
        <w:tc>
          <w:tcPr>
            <w:tcW w:w="781" w:type="dxa"/>
            <w:vAlign w:val="center"/>
          </w:tcPr>
          <w:p w14:paraId="497CA53D" w14:textId="77777777" w:rsidR="00523D26" w:rsidRPr="00E144F3" w:rsidRDefault="00523D26" w:rsidP="00BE12C6">
            <w:pPr>
              <w:spacing w:after="0" w:line="240" w:lineRule="auto"/>
              <w:contextualSpacing/>
              <w:jc w:val="center"/>
              <w:rPr>
                <w:rFonts w:ascii="Times New Roman" w:hAnsi="Times New Roman" w:cs="Times New Roman"/>
                <w:color w:val="000000"/>
                <w:sz w:val="24"/>
                <w:szCs w:val="24"/>
              </w:rPr>
            </w:pPr>
            <w:r w:rsidRPr="00E144F3">
              <w:rPr>
                <w:rFonts w:ascii="Times New Roman" w:hAnsi="Times New Roman" w:cs="Times New Roman"/>
                <w:color w:val="000000"/>
                <w:sz w:val="24"/>
                <w:szCs w:val="24"/>
              </w:rPr>
              <w:t>270</w:t>
            </w:r>
          </w:p>
        </w:tc>
      </w:tr>
      <w:tr w:rsidR="00BE12C6" w:rsidRPr="001E0961" w14:paraId="42340B78" w14:textId="77777777" w:rsidTr="006C66DB">
        <w:trPr>
          <w:trHeight w:val="584"/>
        </w:trPr>
        <w:tc>
          <w:tcPr>
            <w:tcW w:w="546" w:type="dxa"/>
          </w:tcPr>
          <w:p w14:paraId="15A0B6BE" w14:textId="77777777" w:rsidR="00523D26" w:rsidRPr="00F56871" w:rsidRDefault="00523D26" w:rsidP="00BE12C6">
            <w:pPr>
              <w:pStyle w:val="a0"/>
              <w:numPr>
                <w:ilvl w:val="0"/>
                <w:numId w:val="34"/>
              </w:numPr>
              <w:spacing w:after="0" w:line="240" w:lineRule="auto"/>
              <w:jc w:val="both"/>
              <w:rPr>
                <w:rFonts w:ascii="Times New Roman" w:hAnsi="Times New Roman" w:cs="Times New Roman"/>
                <w:iCs/>
                <w:sz w:val="24"/>
                <w:szCs w:val="24"/>
              </w:rPr>
            </w:pPr>
          </w:p>
        </w:tc>
        <w:tc>
          <w:tcPr>
            <w:tcW w:w="3040" w:type="dxa"/>
          </w:tcPr>
          <w:p w14:paraId="518F65B3" w14:textId="7CA33DAF" w:rsidR="00523D26" w:rsidRPr="00F56871" w:rsidRDefault="00523D26" w:rsidP="00BE12C6">
            <w:pPr>
              <w:spacing w:after="0" w:line="240" w:lineRule="auto"/>
              <w:contextualSpacing/>
              <w:jc w:val="both"/>
              <w:rPr>
                <w:rFonts w:ascii="Times New Roman" w:hAnsi="Times New Roman" w:cs="Times New Roman"/>
                <w:iCs/>
                <w:sz w:val="24"/>
                <w:szCs w:val="24"/>
              </w:rPr>
            </w:pPr>
            <w:r w:rsidRPr="00523D26">
              <w:rPr>
                <w:rFonts w:ascii="Times New Roman" w:hAnsi="Times New Roman" w:cs="Times New Roman"/>
                <w:iCs/>
                <w:sz w:val="24"/>
                <w:szCs w:val="24"/>
              </w:rPr>
              <w:t>Удельный вес дорог общего пользования местного значения, отвечающих нормативным требованиям, %</w:t>
            </w:r>
          </w:p>
        </w:tc>
        <w:tc>
          <w:tcPr>
            <w:tcW w:w="765" w:type="dxa"/>
            <w:vAlign w:val="center"/>
          </w:tcPr>
          <w:p w14:paraId="053D6A3C" w14:textId="42B0834F" w:rsidR="00523D26" w:rsidRPr="00E144F3" w:rsidRDefault="00523D26" w:rsidP="00BE12C6">
            <w:pPr>
              <w:spacing w:after="0" w:line="240" w:lineRule="auto"/>
              <w:contextualSpacing/>
              <w:jc w:val="center"/>
              <w:rPr>
                <w:rFonts w:ascii="Times New Roman" w:hAnsi="Times New Roman" w:cs="Times New Roman"/>
                <w:color w:val="000000"/>
                <w:sz w:val="24"/>
                <w:szCs w:val="24"/>
              </w:rPr>
            </w:pPr>
            <w:r w:rsidRPr="00B82BD6">
              <w:rPr>
                <w:rFonts w:ascii="Times New Roman" w:hAnsi="Times New Roman" w:cs="Times New Roman"/>
                <w:color w:val="000000"/>
                <w:sz w:val="24"/>
                <w:szCs w:val="24"/>
              </w:rPr>
              <w:t>100</w:t>
            </w:r>
          </w:p>
        </w:tc>
        <w:tc>
          <w:tcPr>
            <w:tcW w:w="765" w:type="dxa"/>
            <w:vAlign w:val="center"/>
          </w:tcPr>
          <w:p w14:paraId="202129FC" w14:textId="08AA4BBD" w:rsidR="00523D26" w:rsidRPr="00E144F3" w:rsidRDefault="00523D26" w:rsidP="00BE12C6">
            <w:pPr>
              <w:spacing w:after="0" w:line="240" w:lineRule="auto"/>
              <w:contextualSpacing/>
              <w:jc w:val="center"/>
              <w:rPr>
                <w:rFonts w:ascii="Times New Roman" w:hAnsi="Times New Roman" w:cs="Times New Roman"/>
                <w:color w:val="000000"/>
                <w:sz w:val="24"/>
                <w:szCs w:val="24"/>
              </w:rPr>
            </w:pPr>
            <w:r w:rsidRPr="00B82BD6">
              <w:rPr>
                <w:rFonts w:ascii="Times New Roman" w:hAnsi="Times New Roman" w:cs="Times New Roman"/>
                <w:color w:val="000000"/>
                <w:sz w:val="24"/>
                <w:szCs w:val="24"/>
              </w:rPr>
              <w:t>100</w:t>
            </w:r>
          </w:p>
        </w:tc>
        <w:tc>
          <w:tcPr>
            <w:tcW w:w="765" w:type="dxa"/>
            <w:vAlign w:val="center"/>
          </w:tcPr>
          <w:p w14:paraId="33546624" w14:textId="08284391" w:rsidR="00523D26" w:rsidRPr="00E144F3" w:rsidRDefault="00523D26" w:rsidP="00BE12C6">
            <w:pPr>
              <w:spacing w:after="0" w:line="240" w:lineRule="auto"/>
              <w:contextualSpacing/>
              <w:jc w:val="center"/>
              <w:rPr>
                <w:rFonts w:ascii="Times New Roman" w:hAnsi="Times New Roman" w:cs="Times New Roman"/>
                <w:color w:val="000000"/>
                <w:sz w:val="24"/>
                <w:szCs w:val="24"/>
              </w:rPr>
            </w:pPr>
            <w:r w:rsidRPr="00B82BD6">
              <w:rPr>
                <w:rFonts w:ascii="Times New Roman" w:hAnsi="Times New Roman" w:cs="Times New Roman"/>
                <w:color w:val="000000"/>
                <w:sz w:val="24"/>
                <w:szCs w:val="24"/>
              </w:rPr>
              <w:t>100</w:t>
            </w:r>
          </w:p>
        </w:tc>
        <w:tc>
          <w:tcPr>
            <w:tcW w:w="778" w:type="dxa"/>
            <w:vAlign w:val="center"/>
          </w:tcPr>
          <w:p w14:paraId="47DF3264" w14:textId="0BB4C41B" w:rsidR="00523D26" w:rsidRPr="00E144F3" w:rsidRDefault="00523D26" w:rsidP="00BE12C6">
            <w:pPr>
              <w:spacing w:after="0" w:line="240" w:lineRule="auto"/>
              <w:contextualSpacing/>
              <w:jc w:val="center"/>
              <w:rPr>
                <w:rFonts w:ascii="Times New Roman" w:hAnsi="Times New Roman" w:cs="Times New Roman"/>
                <w:color w:val="000000"/>
                <w:sz w:val="24"/>
                <w:szCs w:val="24"/>
              </w:rPr>
            </w:pPr>
            <w:r w:rsidRPr="00B82BD6">
              <w:rPr>
                <w:rFonts w:ascii="Times New Roman" w:hAnsi="Times New Roman" w:cs="Times New Roman"/>
                <w:color w:val="000000"/>
                <w:sz w:val="24"/>
                <w:szCs w:val="24"/>
              </w:rPr>
              <w:t>100</w:t>
            </w:r>
          </w:p>
        </w:tc>
        <w:tc>
          <w:tcPr>
            <w:tcW w:w="780" w:type="dxa"/>
            <w:vAlign w:val="center"/>
          </w:tcPr>
          <w:p w14:paraId="589D12D3" w14:textId="30D3FCA7" w:rsidR="00523D26" w:rsidRPr="00E144F3" w:rsidRDefault="00523D26" w:rsidP="00BE12C6">
            <w:pPr>
              <w:spacing w:after="0" w:line="240" w:lineRule="auto"/>
              <w:contextualSpacing/>
              <w:jc w:val="center"/>
              <w:rPr>
                <w:rFonts w:ascii="Times New Roman" w:hAnsi="Times New Roman" w:cs="Times New Roman"/>
                <w:color w:val="000000"/>
                <w:sz w:val="24"/>
                <w:szCs w:val="24"/>
              </w:rPr>
            </w:pPr>
            <w:r w:rsidRPr="00B82BD6">
              <w:rPr>
                <w:rFonts w:ascii="Times New Roman" w:hAnsi="Times New Roman" w:cs="Times New Roman"/>
                <w:color w:val="000000"/>
                <w:sz w:val="24"/>
                <w:szCs w:val="24"/>
              </w:rPr>
              <w:t>100</w:t>
            </w:r>
          </w:p>
        </w:tc>
        <w:tc>
          <w:tcPr>
            <w:tcW w:w="780" w:type="dxa"/>
            <w:vAlign w:val="center"/>
          </w:tcPr>
          <w:p w14:paraId="1CE80318" w14:textId="4F905906" w:rsidR="00523D26" w:rsidRPr="00E144F3" w:rsidRDefault="00523D26" w:rsidP="00BE12C6">
            <w:pPr>
              <w:spacing w:after="0" w:line="240" w:lineRule="auto"/>
              <w:contextualSpacing/>
              <w:jc w:val="center"/>
              <w:rPr>
                <w:rFonts w:ascii="Times New Roman" w:hAnsi="Times New Roman" w:cs="Times New Roman"/>
                <w:color w:val="000000"/>
                <w:sz w:val="24"/>
                <w:szCs w:val="24"/>
              </w:rPr>
            </w:pPr>
            <w:r w:rsidRPr="00B82BD6">
              <w:rPr>
                <w:rFonts w:ascii="Times New Roman" w:hAnsi="Times New Roman" w:cs="Times New Roman"/>
                <w:color w:val="000000"/>
                <w:sz w:val="24"/>
                <w:szCs w:val="24"/>
              </w:rPr>
              <w:t>100</w:t>
            </w:r>
          </w:p>
        </w:tc>
        <w:tc>
          <w:tcPr>
            <w:tcW w:w="780" w:type="dxa"/>
            <w:vAlign w:val="center"/>
          </w:tcPr>
          <w:p w14:paraId="0BCB6C6A" w14:textId="6FB42A85" w:rsidR="00523D26" w:rsidRPr="00E144F3" w:rsidRDefault="00523D26" w:rsidP="00BE12C6">
            <w:pPr>
              <w:spacing w:after="0" w:line="240" w:lineRule="auto"/>
              <w:contextualSpacing/>
              <w:jc w:val="center"/>
              <w:rPr>
                <w:rFonts w:ascii="Times New Roman" w:hAnsi="Times New Roman" w:cs="Times New Roman"/>
                <w:color w:val="000000"/>
                <w:sz w:val="24"/>
                <w:szCs w:val="24"/>
              </w:rPr>
            </w:pPr>
            <w:r w:rsidRPr="00B82BD6">
              <w:rPr>
                <w:rFonts w:ascii="Times New Roman" w:hAnsi="Times New Roman" w:cs="Times New Roman"/>
                <w:color w:val="000000"/>
                <w:sz w:val="24"/>
                <w:szCs w:val="24"/>
              </w:rPr>
              <w:t>100</w:t>
            </w:r>
          </w:p>
        </w:tc>
        <w:tc>
          <w:tcPr>
            <w:tcW w:w="782" w:type="dxa"/>
            <w:vAlign w:val="center"/>
          </w:tcPr>
          <w:p w14:paraId="160AD6EF" w14:textId="6DD02D5F" w:rsidR="00523D26" w:rsidRPr="00E144F3" w:rsidRDefault="00523D26" w:rsidP="00BE12C6">
            <w:pPr>
              <w:spacing w:after="0" w:line="240" w:lineRule="auto"/>
              <w:contextualSpacing/>
              <w:jc w:val="center"/>
              <w:rPr>
                <w:rFonts w:ascii="Times New Roman" w:hAnsi="Times New Roman" w:cs="Times New Roman"/>
                <w:color w:val="000000"/>
                <w:sz w:val="24"/>
                <w:szCs w:val="24"/>
              </w:rPr>
            </w:pPr>
            <w:r w:rsidRPr="00B82BD6">
              <w:rPr>
                <w:rFonts w:ascii="Times New Roman" w:hAnsi="Times New Roman" w:cs="Times New Roman"/>
                <w:color w:val="000000"/>
                <w:sz w:val="24"/>
                <w:szCs w:val="24"/>
              </w:rPr>
              <w:t>100</w:t>
            </w:r>
          </w:p>
        </w:tc>
        <w:tc>
          <w:tcPr>
            <w:tcW w:w="782" w:type="dxa"/>
            <w:vAlign w:val="center"/>
          </w:tcPr>
          <w:p w14:paraId="38E439AF" w14:textId="6669757E" w:rsidR="00523D26" w:rsidRPr="00E144F3" w:rsidRDefault="00523D26" w:rsidP="00BE12C6">
            <w:pPr>
              <w:spacing w:after="0" w:line="240" w:lineRule="auto"/>
              <w:contextualSpacing/>
              <w:jc w:val="center"/>
              <w:rPr>
                <w:rFonts w:ascii="Times New Roman" w:hAnsi="Times New Roman" w:cs="Times New Roman"/>
                <w:color w:val="000000"/>
                <w:sz w:val="24"/>
                <w:szCs w:val="24"/>
              </w:rPr>
            </w:pPr>
            <w:r w:rsidRPr="00B82BD6">
              <w:rPr>
                <w:rFonts w:ascii="Times New Roman" w:hAnsi="Times New Roman" w:cs="Times New Roman"/>
                <w:color w:val="000000"/>
                <w:sz w:val="24"/>
                <w:szCs w:val="24"/>
              </w:rPr>
              <w:t>100</w:t>
            </w:r>
          </w:p>
        </w:tc>
        <w:tc>
          <w:tcPr>
            <w:tcW w:w="782" w:type="dxa"/>
            <w:vAlign w:val="center"/>
          </w:tcPr>
          <w:p w14:paraId="2685C485" w14:textId="76CD56D6" w:rsidR="00523D26" w:rsidRPr="00E144F3" w:rsidRDefault="00523D26" w:rsidP="00BE12C6">
            <w:pPr>
              <w:spacing w:after="0" w:line="240" w:lineRule="auto"/>
              <w:contextualSpacing/>
              <w:jc w:val="center"/>
              <w:rPr>
                <w:rFonts w:ascii="Times New Roman" w:hAnsi="Times New Roman" w:cs="Times New Roman"/>
                <w:color w:val="000000"/>
                <w:sz w:val="24"/>
                <w:szCs w:val="24"/>
              </w:rPr>
            </w:pPr>
            <w:r w:rsidRPr="00B82BD6">
              <w:rPr>
                <w:rFonts w:ascii="Times New Roman" w:hAnsi="Times New Roman" w:cs="Times New Roman"/>
                <w:color w:val="000000"/>
                <w:sz w:val="24"/>
                <w:szCs w:val="24"/>
              </w:rPr>
              <w:t>100</w:t>
            </w:r>
          </w:p>
        </w:tc>
        <w:tc>
          <w:tcPr>
            <w:tcW w:w="782" w:type="dxa"/>
            <w:vAlign w:val="center"/>
          </w:tcPr>
          <w:p w14:paraId="74D0E2E7" w14:textId="3E893771" w:rsidR="00523D26" w:rsidRPr="00E144F3" w:rsidRDefault="00523D26" w:rsidP="00BE12C6">
            <w:pPr>
              <w:spacing w:after="0" w:line="240" w:lineRule="auto"/>
              <w:contextualSpacing/>
              <w:jc w:val="center"/>
              <w:rPr>
                <w:rFonts w:ascii="Times New Roman" w:hAnsi="Times New Roman" w:cs="Times New Roman"/>
                <w:color w:val="000000"/>
                <w:sz w:val="24"/>
                <w:szCs w:val="24"/>
              </w:rPr>
            </w:pPr>
            <w:r w:rsidRPr="00B82BD6">
              <w:rPr>
                <w:rFonts w:ascii="Times New Roman" w:hAnsi="Times New Roman" w:cs="Times New Roman"/>
                <w:color w:val="000000"/>
                <w:sz w:val="24"/>
                <w:szCs w:val="24"/>
              </w:rPr>
              <w:t>100</w:t>
            </w:r>
          </w:p>
        </w:tc>
        <w:tc>
          <w:tcPr>
            <w:tcW w:w="782" w:type="dxa"/>
            <w:vAlign w:val="center"/>
          </w:tcPr>
          <w:p w14:paraId="0C9DA7CA" w14:textId="3120D2E0" w:rsidR="00523D26" w:rsidRPr="00E144F3" w:rsidRDefault="00523D26" w:rsidP="00BE12C6">
            <w:pPr>
              <w:spacing w:after="0" w:line="240" w:lineRule="auto"/>
              <w:contextualSpacing/>
              <w:jc w:val="center"/>
              <w:rPr>
                <w:rFonts w:ascii="Times New Roman" w:hAnsi="Times New Roman" w:cs="Times New Roman"/>
                <w:color w:val="000000"/>
                <w:sz w:val="24"/>
                <w:szCs w:val="24"/>
              </w:rPr>
            </w:pPr>
            <w:r w:rsidRPr="00B82BD6">
              <w:rPr>
                <w:rFonts w:ascii="Times New Roman" w:hAnsi="Times New Roman" w:cs="Times New Roman"/>
                <w:color w:val="000000"/>
                <w:sz w:val="24"/>
                <w:szCs w:val="24"/>
              </w:rPr>
              <w:t>100</w:t>
            </w:r>
          </w:p>
        </w:tc>
        <w:tc>
          <w:tcPr>
            <w:tcW w:w="782" w:type="dxa"/>
            <w:vAlign w:val="center"/>
          </w:tcPr>
          <w:p w14:paraId="173AAB34" w14:textId="5346B9A2" w:rsidR="00523D26" w:rsidRPr="00E144F3" w:rsidRDefault="00523D26" w:rsidP="00BE12C6">
            <w:pPr>
              <w:spacing w:after="0" w:line="240" w:lineRule="auto"/>
              <w:contextualSpacing/>
              <w:jc w:val="center"/>
              <w:rPr>
                <w:rFonts w:ascii="Times New Roman" w:hAnsi="Times New Roman" w:cs="Times New Roman"/>
                <w:color w:val="000000"/>
                <w:sz w:val="24"/>
                <w:szCs w:val="24"/>
              </w:rPr>
            </w:pPr>
            <w:r w:rsidRPr="00B82BD6">
              <w:rPr>
                <w:rFonts w:ascii="Times New Roman" w:hAnsi="Times New Roman" w:cs="Times New Roman"/>
                <w:color w:val="000000"/>
                <w:sz w:val="24"/>
                <w:szCs w:val="24"/>
              </w:rPr>
              <w:t>100</w:t>
            </w:r>
          </w:p>
        </w:tc>
        <w:tc>
          <w:tcPr>
            <w:tcW w:w="782" w:type="dxa"/>
            <w:vAlign w:val="center"/>
          </w:tcPr>
          <w:p w14:paraId="40C6B3EC" w14:textId="5B4C6905" w:rsidR="00523D26" w:rsidRPr="00E144F3" w:rsidRDefault="00523D26" w:rsidP="00BE12C6">
            <w:pPr>
              <w:spacing w:after="0" w:line="240" w:lineRule="auto"/>
              <w:contextualSpacing/>
              <w:jc w:val="center"/>
              <w:rPr>
                <w:rFonts w:ascii="Times New Roman" w:hAnsi="Times New Roman" w:cs="Times New Roman"/>
                <w:color w:val="000000"/>
                <w:sz w:val="24"/>
                <w:szCs w:val="24"/>
              </w:rPr>
            </w:pPr>
            <w:r w:rsidRPr="00B82BD6">
              <w:rPr>
                <w:rFonts w:ascii="Times New Roman" w:hAnsi="Times New Roman" w:cs="Times New Roman"/>
                <w:color w:val="000000"/>
                <w:sz w:val="24"/>
                <w:szCs w:val="24"/>
              </w:rPr>
              <w:t>100</w:t>
            </w:r>
          </w:p>
        </w:tc>
        <w:tc>
          <w:tcPr>
            <w:tcW w:w="781" w:type="dxa"/>
            <w:vAlign w:val="center"/>
          </w:tcPr>
          <w:p w14:paraId="21F129E5" w14:textId="1D65D79C" w:rsidR="00523D26" w:rsidRPr="00E144F3" w:rsidRDefault="00523D26" w:rsidP="00BE12C6">
            <w:pPr>
              <w:spacing w:after="0" w:line="240" w:lineRule="auto"/>
              <w:contextualSpacing/>
              <w:jc w:val="center"/>
              <w:rPr>
                <w:rFonts w:ascii="Times New Roman" w:hAnsi="Times New Roman" w:cs="Times New Roman"/>
                <w:color w:val="000000"/>
                <w:sz w:val="24"/>
                <w:szCs w:val="24"/>
              </w:rPr>
            </w:pPr>
            <w:r w:rsidRPr="00B82BD6">
              <w:rPr>
                <w:rFonts w:ascii="Times New Roman" w:hAnsi="Times New Roman" w:cs="Times New Roman"/>
                <w:color w:val="000000"/>
                <w:sz w:val="24"/>
                <w:szCs w:val="24"/>
              </w:rPr>
              <w:t>100</w:t>
            </w:r>
          </w:p>
        </w:tc>
      </w:tr>
    </w:tbl>
    <w:p w14:paraId="08F9A9D9" w14:textId="77777777" w:rsidR="00C92E8B" w:rsidRPr="001E0961" w:rsidRDefault="00C92E8B" w:rsidP="00BE12C6">
      <w:pPr>
        <w:spacing w:after="0" w:line="360" w:lineRule="auto"/>
        <w:ind w:firstLine="709"/>
        <w:jc w:val="both"/>
        <w:rPr>
          <w:rFonts w:ascii="Times New Roman" w:hAnsi="Times New Roman" w:cs="Times New Roman"/>
          <w:b/>
          <w:i/>
          <w:sz w:val="24"/>
          <w:szCs w:val="24"/>
        </w:rPr>
      </w:pPr>
    </w:p>
    <w:p w14:paraId="6CF5A83F" w14:textId="7361D281" w:rsidR="00C92E8B" w:rsidRDefault="00BE12C6" w:rsidP="006C66DB">
      <w:pPr>
        <w:spacing w:after="0" w:line="240" w:lineRule="auto"/>
        <w:jc w:val="center"/>
        <w:textAlignment w:val="baseline"/>
        <w:rPr>
          <w:rFonts w:ascii="Times New Roman" w:hAnsi="Times New Roman" w:cs="Times New Roman"/>
          <w:b/>
          <w:iCs/>
          <w:sz w:val="28"/>
          <w:szCs w:val="28"/>
        </w:rPr>
      </w:pPr>
      <w:r w:rsidRPr="007150E6">
        <w:rPr>
          <w:rFonts w:ascii="Times New Roman" w:hAnsi="Times New Roman" w:cs="Times New Roman"/>
          <w:b/>
          <w:iCs/>
          <w:sz w:val="28"/>
          <w:szCs w:val="28"/>
        </w:rPr>
        <w:t>Целевые значения показателей реализации стратегии</w:t>
      </w:r>
      <w:r>
        <w:rPr>
          <w:rFonts w:ascii="Times New Roman" w:hAnsi="Times New Roman" w:cs="Times New Roman"/>
          <w:b/>
          <w:iCs/>
          <w:sz w:val="28"/>
          <w:szCs w:val="28"/>
        </w:rPr>
        <w:t xml:space="preserve"> социально-экономического развития до 2050 года</w:t>
      </w:r>
    </w:p>
    <w:tbl>
      <w:tblPr>
        <w:tblStyle w:val="ab"/>
        <w:tblW w:w="15284" w:type="dxa"/>
        <w:tblLook w:val="04A0" w:firstRow="1" w:lastRow="0" w:firstColumn="1" w:lastColumn="0" w:noHBand="0" w:noVBand="1"/>
      </w:tblPr>
      <w:tblGrid>
        <w:gridCol w:w="528"/>
        <w:gridCol w:w="2874"/>
        <w:gridCol w:w="739"/>
        <w:gridCol w:w="739"/>
        <w:gridCol w:w="739"/>
        <w:gridCol w:w="741"/>
        <w:gridCol w:w="743"/>
        <w:gridCol w:w="744"/>
        <w:gridCol w:w="744"/>
        <w:gridCol w:w="745"/>
        <w:gridCol w:w="745"/>
        <w:gridCol w:w="745"/>
        <w:gridCol w:w="745"/>
        <w:gridCol w:w="745"/>
        <w:gridCol w:w="745"/>
        <w:gridCol w:w="745"/>
        <w:gridCol w:w="739"/>
        <w:gridCol w:w="739"/>
      </w:tblGrid>
      <w:tr w:rsidR="006C66DB" w:rsidRPr="00F56871" w14:paraId="5CB42154" w14:textId="009ECDAD" w:rsidTr="008A4333">
        <w:trPr>
          <w:trHeight w:val="652"/>
        </w:trPr>
        <w:tc>
          <w:tcPr>
            <w:tcW w:w="528" w:type="dxa"/>
          </w:tcPr>
          <w:p w14:paraId="3EF3D021" w14:textId="77777777" w:rsidR="006C66DB" w:rsidRPr="00B82BD6" w:rsidRDefault="006C66DB" w:rsidP="009171EE">
            <w:pPr>
              <w:spacing w:after="120" w:line="240" w:lineRule="auto"/>
              <w:contextualSpacing/>
              <w:jc w:val="both"/>
              <w:rPr>
                <w:rFonts w:ascii="Times New Roman" w:hAnsi="Times New Roman" w:cs="Times New Roman"/>
                <w:b/>
                <w:iCs/>
                <w:sz w:val="28"/>
                <w:szCs w:val="28"/>
              </w:rPr>
            </w:pPr>
            <w:r w:rsidRPr="00B82BD6">
              <w:rPr>
                <w:rFonts w:ascii="Times New Roman" w:hAnsi="Times New Roman" w:cs="Times New Roman"/>
                <w:b/>
                <w:iCs/>
                <w:sz w:val="28"/>
                <w:szCs w:val="28"/>
              </w:rPr>
              <w:t>№</w:t>
            </w:r>
          </w:p>
        </w:tc>
        <w:tc>
          <w:tcPr>
            <w:tcW w:w="2874" w:type="dxa"/>
          </w:tcPr>
          <w:p w14:paraId="2A8458C2" w14:textId="77777777" w:rsidR="006C66DB" w:rsidRPr="00B82BD6" w:rsidRDefault="006C66DB" w:rsidP="009171EE">
            <w:pPr>
              <w:spacing w:after="120" w:line="240" w:lineRule="auto"/>
              <w:contextualSpacing/>
              <w:jc w:val="both"/>
              <w:rPr>
                <w:rFonts w:ascii="Times New Roman" w:hAnsi="Times New Roman" w:cs="Times New Roman"/>
                <w:b/>
                <w:iCs/>
                <w:sz w:val="28"/>
                <w:szCs w:val="28"/>
              </w:rPr>
            </w:pPr>
            <w:r w:rsidRPr="00B82BD6">
              <w:rPr>
                <w:rFonts w:ascii="Times New Roman" w:hAnsi="Times New Roman" w:cs="Times New Roman"/>
                <w:b/>
                <w:iCs/>
                <w:sz w:val="28"/>
                <w:szCs w:val="28"/>
              </w:rPr>
              <w:t>Наименование показателя</w:t>
            </w:r>
          </w:p>
        </w:tc>
        <w:tc>
          <w:tcPr>
            <w:tcW w:w="739" w:type="dxa"/>
            <w:vAlign w:val="center"/>
          </w:tcPr>
          <w:p w14:paraId="324DCAFE" w14:textId="77777777" w:rsidR="006C66DB" w:rsidRPr="00B82BD6" w:rsidRDefault="006C66DB" w:rsidP="009171EE">
            <w:pPr>
              <w:spacing w:after="120" w:line="240" w:lineRule="auto"/>
              <w:contextualSpacing/>
              <w:jc w:val="center"/>
              <w:rPr>
                <w:rFonts w:ascii="Times New Roman" w:hAnsi="Times New Roman" w:cs="Times New Roman"/>
                <w:b/>
                <w:bCs/>
                <w:iCs/>
                <w:sz w:val="24"/>
                <w:szCs w:val="24"/>
              </w:rPr>
            </w:pPr>
            <w:r w:rsidRPr="00B82BD6">
              <w:rPr>
                <w:rFonts w:ascii="Times New Roman" w:hAnsi="Times New Roman" w:cs="Times New Roman"/>
                <w:b/>
                <w:bCs/>
                <w:color w:val="000000"/>
                <w:sz w:val="24"/>
                <w:szCs w:val="24"/>
              </w:rPr>
              <w:t>2022</w:t>
            </w:r>
          </w:p>
        </w:tc>
        <w:tc>
          <w:tcPr>
            <w:tcW w:w="739" w:type="dxa"/>
            <w:vAlign w:val="center"/>
          </w:tcPr>
          <w:p w14:paraId="6D7134CF" w14:textId="77777777" w:rsidR="006C66DB" w:rsidRPr="00B82BD6" w:rsidRDefault="006C66DB" w:rsidP="009171EE">
            <w:pPr>
              <w:spacing w:after="120" w:line="240" w:lineRule="auto"/>
              <w:contextualSpacing/>
              <w:jc w:val="center"/>
              <w:rPr>
                <w:rFonts w:ascii="Times New Roman" w:hAnsi="Times New Roman" w:cs="Times New Roman"/>
                <w:b/>
                <w:bCs/>
                <w:iCs/>
                <w:sz w:val="24"/>
                <w:szCs w:val="24"/>
              </w:rPr>
            </w:pPr>
            <w:r w:rsidRPr="00B82BD6">
              <w:rPr>
                <w:rFonts w:ascii="Times New Roman" w:hAnsi="Times New Roman" w:cs="Times New Roman"/>
                <w:b/>
                <w:bCs/>
                <w:color w:val="000000"/>
                <w:sz w:val="24"/>
                <w:szCs w:val="24"/>
              </w:rPr>
              <w:t>2023</w:t>
            </w:r>
          </w:p>
        </w:tc>
        <w:tc>
          <w:tcPr>
            <w:tcW w:w="739" w:type="dxa"/>
            <w:vAlign w:val="center"/>
          </w:tcPr>
          <w:p w14:paraId="2B03CE6E" w14:textId="77777777" w:rsidR="006C66DB" w:rsidRPr="00B82BD6" w:rsidRDefault="006C66DB" w:rsidP="009171EE">
            <w:pPr>
              <w:spacing w:after="120" w:line="240" w:lineRule="auto"/>
              <w:contextualSpacing/>
              <w:jc w:val="center"/>
              <w:rPr>
                <w:rFonts w:ascii="Times New Roman" w:hAnsi="Times New Roman" w:cs="Times New Roman"/>
                <w:b/>
                <w:bCs/>
                <w:iCs/>
                <w:sz w:val="24"/>
                <w:szCs w:val="24"/>
              </w:rPr>
            </w:pPr>
            <w:r w:rsidRPr="00B82BD6">
              <w:rPr>
                <w:rFonts w:ascii="Times New Roman" w:hAnsi="Times New Roman" w:cs="Times New Roman"/>
                <w:b/>
                <w:bCs/>
                <w:color w:val="000000"/>
                <w:sz w:val="24"/>
                <w:szCs w:val="24"/>
              </w:rPr>
              <w:t>2024</w:t>
            </w:r>
          </w:p>
        </w:tc>
        <w:tc>
          <w:tcPr>
            <w:tcW w:w="741" w:type="dxa"/>
            <w:vAlign w:val="center"/>
          </w:tcPr>
          <w:p w14:paraId="4C1314B9" w14:textId="77777777" w:rsidR="006C66DB" w:rsidRPr="00B82BD6" w:rsidRDefault="006C66DB" w:rsidP="009171EE">
            <w:pPr>
              <w:spacing w:after="120" w:line="240" w:lineRule="auto"/>
              <w:contextualSpacing/>
              <w:jc w:val="center"/>
              <w:rPr>
                <w:rFonts w:ascii="Times New Roman" w:hAnsi="Times New Roman" w:cs="Times New Roman"/>
                <w:b/>
                <w:bCs/>
                <w:iCs/>
                <w:sz w:val="24"/>
                <w:szCs w:val="24"/>
              </w:rPr>
            </w:pPr>
            <w:r w:rsidRPr="00B82BD6">
              <w:rPr>
                <w:rFonts w:ascii="Times New Roman" w:hAnsi="Times New Roman" w:cs="Times New Roman"/>
                <w:b/>
                <w:bCs/>
                <w:color w:val="000000"/>
                <w:sz w:val="24"/>
                <w:szCs w:val="24"/>
              </w:rPr>
              <w:t>2025</w:t>
            </w:r>
          </w:p>
        </w:tc>
        <w:tc>
          <w:tcPr>
            <w:tcW w:w="743" w:type="dxa"/>
            <w:vAlign w:val="center"/>
          </w:tcPr>
          <w:p w14:paraId="130ED0FB" w14:textId="77777777" w:rsidR="006C66DB" w:rsidRPr="00B82BD6" w:rsidRDefault="006C66DB" w:rsidP="009171EE">
            <w:pPr>
              <w:spacing w:after="120" w:line="240" w:lineRule="auto"/>
              <w:contextualSpacing/>
              <w:jc w:val="center"/>
              <w:rPr>
                <w:rFonts w:ascii="Times New Roman" w:hAnsi="Times New Roman" w:cs="Times New Roman"/>
                <w:b/>
                <w:bCs/>
                <w:iCs/>
                <w:sz w:val="24"/>
                <w:szCs w:val="24"/>
              </w:rPr>
            </w:pPr>
            <w:r w:rsidRPr="00B82BD6">
              <w:rPr>
                <w:rFonts w:ascii="Times New Roman" w:hAnsi="Times New Roman" w:cs="Times New Roman"/>
                <w:b/>
                <w:bCs/>
                <w:color w:val="000000"/>
                <w:sz w:val="24"/>
                <w:szCs w:val="24"/>
              </w:rPr>
              <w:t>2026</w:t>
            </w:r>
          </w:p>
        </w:tc>
        <w:tc>
          <w:tcPr>
            <w:tcW w:w="744" w:type="dxa"/>
            <w:vAlign w:val="center"/>
          </w:tcPr>
          <w:p w14:paraId="3A73E382" w14:textId="77777777" w:rsidR="006C66DB" w:rsidRPr="00B82BD6" w:rsidRDefault="006C66DB" w:rsidP="009171EE">
            <w:pPr>
              <w:spacing w:after="120" w:line="240" w:lineRule="auto"/>
              <w:contextualSpacing/>
              <w:jc w:val="center"/>
              <w:rPr>
                <w:rFonts w:ascii="Times New Roman" w:hAnsi="Times New Roman" w:cs="Times New Roman"/>
                <w:b/>
                <w:bCs/>
                <w:iCs/>
                <w:sz w:val="24"/>
                <w:szCs w:val="24"/>
              </w:rPr>
            </w:pPr>
            <w:r w:rsidRPr="00B82BD6">
              <w:rPr>
                <w:rFonts w:ascii="Times New Roman" w:hAnsi="Times New Roman" w:cs="Times New Roman"/>
                <w:b/>
                <w:bCs/>
                <w:color w:val="000000"/>
                <w:sz w:val="24"/>
                <w:szCs w:val="24"/>
              </w:rPr>
              <w:t>2027</w:t>
            </w:r>
          </w:p>
        </w:tc>
        <w:tc>
          <w:tcPr>
            <w:tcW w:w="744" w:type="dxa"/>
            <w:vAlign w:val="center"/>
          </w:tcPr>
          <w:p w14:paraId="0AEBC028" w14:textId="77777777" w:rsidR="006C66DB" w:rsidRPr="00B82BD6" w:rsidRDefault="006C66DB" w:rsidP="009171EE">
            <w:pPr>
              <w:spacing w:after="120" w:line="240" w:lineRule="auto"/>
              <w:contextualSpacing/>
              <w:jc w:val="center"/>
              <w:rPr>
                <w:rFonts w:ascii="Times New Roman" w:hAnsi="Times New Roman" w:cs="Times New Roman"/>
                <w:b/>
                <w:bCs/>
                <w:iCs/>
                <w:sz w:val="24"/>
                <w:szCs w:val="24"/>
              </w:rPr>
            </w:pPr>
            <w:r w:rsidRPr="00B82BD6">
              <w:rPr>
                <w:rFonts w:ascii="Times New Roman" w:hAnsi="Times New Roman" w:cs="Times New Roman"/>
                <w:b/>
                <w:bCs/>
                <w:color w:val="000000"/>
                <w:sz w:val="24"/>
                <w:szCs w:val="24"/>
              </w:rPr>
              <w:t>2028</w:t>
            </w:r>
          </w:p>
        </w:tc>
        <w:tc>
          <w:tcPr>
            <w:tcW w:w="745" w:type="dxa"/>
            <w:vAlign w:val="center"/>
          </w:tcPr>
          <w:p w14:paraId="11376E6A" w14:textId="77777777" w:rsidR="006C66DB" w:rsidRPr="00B82BD6" w:rsidRDefault="006C66DB" w:rsidP="009171EE">
            <w:pPr>
              <w:spacing w:after="120" w:line="240" w:lineRule="auto"/>
              <w:contextualSpacing/>
              <w:jc w:val="center"/>
              <w:rPr>
                <w:rFonts w:ascii="Times New Roman" w:hAnsi="Times New Roman" w:cs="Times New Roman"/>
                <w:b/>
                <w:bCs/>
                <w:iCs/>
                <w:sz w:val="24"/>
                <w:szCs w:val="24"/>
              </w:rPr>
            </w:pPr>
            <w:r w:rsidRPr="00B82BD6">
              <w:rPr>
                <w:rFonts w:ascii="Times New Roman" w:hAnsi="Times New Roman" w:cs="Times New Roman"/>
                <w:b/>
                <w:bCs/>
                <w:color w:val="000000"/>
                <w:sz w:val="24"/>
                <w:szCs w:val="24"/>
              </w:rPr>
              <w:t>2029</w:t>
            </w:r>
          </w:p>
        </w:tc>
        <w:tc>
          <w:tcPr>
            <w:tcW w:w="745" w:type="dxa"/>
            <w:vAlign w:val="center"/>
          </w:tcPr>
          <w:p w14:paraId="16938E9C" w14:textId="77777777" w:rsidR="006C66DB" w:rsidRPr="00B82BD6" w:rsidRDefault="006C66DB" w:rsidP="009171EE">
            <w:pPr>
              <w:spacing w:after="120" w:line="240" w:lineRule="auto"/>
              <w:contextualSpacing/>
              <w:jc w:val="center"/>
              <w:rPr>
                <w:rFonts w:ascii="Times New Roman" w:hAnsi="Times New Roman" w:cs="Times New Roman"/>
                <w:b/>
                <w:bCs/>
                <w:iCs/>
                <w:sz w:val="24"/>
                <w:szCs w:val="24"/>
              </w:rPr>
            </w:pPr>
            <w:r w:rsidRPr="00B82BD6">
              <w:rPr>
                <w:rFonts w:ascii="Times New Roman" w:hAnsi="Times New Roman" w:cs="Times New Roman"/>
                <w:b/>
                <w:bCs/>
                <w:color w:val="000000"/>
                <w:sz w:val="24"/>
                <w:szCs w:val="24"/>
              </w:rPr>
              <w:t>2030</w:t>
            </w:r>
          </w:p>
        </w:tc>
        <w:tc>
          <w:tcPr>
            <w:tcW w:w="745" w:type="dxa"/>
            <w:vAlign w:val="center"/>
          </w:tcPr>
          <w:p w14:paraId="35D2AFB1" w14:textId="77777777" w:rsidR="006C66DB" w:rsidRPr="00B82BD6" w:rsidRDefault="006C66DB" w:rsidP="009171EE">
            <w:pPr>
              <w:spacing w:after="120" w:line="240" w:lineRule="auto"/>
              <w:contextualSpacing/>
              <w:jc w:val="center"/>
              <w:rPr>
                <w:rFonts w:ascii="Times New Roman" w:hAnsi="Times New Roman" w:cs="Times New Roman"/>
                <w:b/>
                <w:bCs/>
                <w:iCs/>
                <w:sz w:val="24"/>
                <w:szCs w:val="24"/>
              </w:rPr>
            </w:pPr>
            <w:r w:rsidRPr="00B82BD6">
              <w:rPr>
                <w:rFonts w:ascii="Times New Roman" w:hAnsi="Times New Roman" w:cs="Times New Roman"/>
                <w:b/>
                <w:bCs/>
                <w:color w:val="000000"/>
                <w:sz w:val="24"/>
                <w:szCs w:val="24"/>
              </w:rPr>
              <w:t>2031</w:t>
            </w:r>
          </w:p>
        </w:tc>
        <w:tc>
          <w:tcPr>
            <w:tcW w:w="745" w:type="dxa"/>
            <w:vAlign w:val="center"/>
          </w:tcPr>
          <w:p w14:paraId="6EAAFBE7" w14:textId="77777777" w:rsidR="006C66DB" w:rsidRPr="00B82BD6" w:rsidRDefault="006C66DB" w:rsidP="009171EE">
            <w:pPr>
              <w:spacing w:after="120" w:line="240" w:lineRule="auto"/>
              <w:contextualSpacing/>
              <w:jc w:val="center"/>
              <w:rPr>
                <w:rFonts w:ascii="Times New Roman" w:hAnsi="Times New Roman" w:cs="Times New Roman"/>
                <w:b/>
                <w:bCs/>
                <w:iCs/>
                <w:sz w:val="24"/>
                <w:szCs w:val="24"/>
              </w:rPr>
            </w:pPr>
            <w:r w:rsidRPr="00B82BD6">
              <w:rPr>
                <w:rFonts w:ascii="Times New Roman" w:hAnsi="Times New Roman" w:cs="Times New Roman"/>
                <w:b/>
                <w:bCs/>
                <w:color w:val="000000"/>
                <w:sz w:val="24"/>
                <w:szCs w:val="24"/>
              </w:rPr>
              <w:t>2032</w:t>
            </w:r>
          </w:p>
        </w:tc>
        <w:tc>
          <w:tcPr>
            <w:tcW w:w="745" w:type="dxa"/>
            <w:vAlign w:val="center"/>
          </w:tcPr>
          <w:p w14:paraId="308ECE9F" w14:textId="5436DA2C" w:rsidR="006C66DB" w:rsidRPr="00B82BD6" w:rsidRDefault="006C66DB" w:rsidP="009171EE">
            <w:pPr>
              <w:spacing w:after="120" w:line="240" w:lineRule="auto"/>
              <w:contextualSpacing/>
              <w:jc w:val="center"/>
              <w:rPr>
                <w:rFonts w:ascii="Times New Roman" w:hAnsi="Times New Roman" w:cs="Times New Roman"/>
                <w:b/>
                <w:bCs/>
                <w:color w:val="000000"/>
                <w:sz w:val="24"/>
                <w:szCs w:val="24"/>
              </w:rPr>
            </w:pPr>
            <w:r w:rsidRPr="00B82BD6">
              <w:rPr>
                <w:rFonts w:ascii="Times New Roman" w:hAnsi="Times New Roman" w:cs="Times New Roman"/>
                <w:b/>
                <w:bCs/>
                <w:color w:val="000000"/>
                <w:sz w:val="24"/>
                <w:szCs w:val="24"/>
              </w:rPr>
              <w:t>2033</w:t>
            </w:r>
          </w:p>
        </w:tc>
        <w:tc>
          <w:tcPr>
            <w:tcW w:w="745" w:type="dxa"/>
            <w:vAlign w:val="center"/>
          </w:tcPr>
          <w:p w14:paraId="71996D6B" w14:textId="77777777" w:rsidR="006C66DB" w:rsidRPr="00B82BD6" w:rsidRDefault="006C66DB" w:rsidP="009171EE">
            <w:pPr>
              <w:spacing w:after="120" w:line="240" w:lineRule="auto"/>
              <w:contextualSpacing/>
              <w:jc w:val="center"/>
              <w:rPr>
                <w:rFonts w:ascii="Times New Roman" w:hAnsi="Times New Roman" w:cs="Times New Roman"/>
                <w:b/>
                <w:bCs/>
                <w:color w:val="000000"/>
                <w:sz w:val="24"/>
                <w:szCs w:val="24"/>
              </w:rPr>
            </w:pPr>
            <w:r w:rsidRPr="00B82BD6">
              <w:rPr>
                <w:rFonts w:ascii="Times New Roman" w:hAnsi="Times New Roman" w:cs="Times New Roman"/>
                <w:b/>
                <w:bCs/>
                <w:color w:val="000000"/>
                <w:sz w:val="24"/>
                <w:szCs w:val="24"/>
              </w:rPr>
              <w:t>2034</w:t>
            </w:r>
          </w:p>
        </w:tc>
        <w:tc>
          <w:tcPr>
            <w:tcW w:w="745" w:type="dxa"/>
            <w:vAlign w:val="center"/>
          </w:tcPr>
          <w:p w14:paraId="2607A2E6" w14:textId="77777777" w:rsidR="006C66DB" w:rsidRPr="00B82BD6" w:rsidRDefault="006C66DB" w:rsidP="009171EE">
            <w:pPr>
              <w:spacing w:after="120" w:line="240" w:lineRule="auto"/>
              <w:contextualSpacing/>
              <w:jc w:val="center"/>
              <w:rPr>
                <w:rFonts w:ascii="Times New Roman" w:hAnsi="Times New Roman" w:cs="Times New Roman"/>
                <w:b/>
                <w:bCs/>
                <w:color w:val="000000"/>
                <w:sz w:val="24"/>
                <w:szCs w:val="24"/>
              </w:rPr>
            </w:pPr>
            <w:r w:rsidRPr="00B82BD6">
              <w:rPr>
                <w:rFonts w:ascii="Times New Roman" w:hAnsi="Times New Roman" w:cs="Times New Roman"/>
                <w:b/>
                <w:bCs/>
                <w:color w:val="000000"/>
                <w:sz w:val="24"/>
                <w:szCs w:val="24"/>
              </w:rPr>
              <w:t>2035</w:t>
            </w:r>
          </w:p>
        </w:tc>
        <w:tc>
          <w:tcPr>
            <w:tcW w:w="739" w:type="dxa"/>
            <w:vAlign w:val="center"/>
          </w:tcPr>
          <w:p w14:paraId="0E01234E" w14:textId="77777777" w:rsidR="006C66DB" w:rsidRPr="00F56871" w:rsidRDefault="006C66DB" w:rsidP="009171EE">
            <w:pPr>
              <w:spacing w:after="120" w:line="240" w:lineRule="auto"/>
              <w:contextualSpacing/>
              <w:jc w:val="center"/>
              <w:rPr>
                <w:rFonts w:ascii="Times New Roman" w:hAnsi="Times New Roman" w:cs="Times New Roman"/>
                <w:b/>
                <w:bCs/>
                <w:color w:val="000000"/>
                <w:sz w:val="24"/>
                <w:szCs w:val="24"/>
                <w:highlight w:val="green"/>
              </w:rPr>
            </w:pPr>
            <w:r w:rsidRPr="00E77304">
              <w:rPr>
                <w:rFonts w:ascii="Times New Roman" w:hAnsi="Times New Roman" w:cs="Times New Roman"/>
                <w:b/>
                <w:bCs/>
                <w:color w:val="000000"/>
                <w:sz w:val="24"/>
                <w:szCs w:val="24"/>
              </w:rPr>
              <w:t>2036</w:t>
            </w:r>
          </w:p>
        </w:tc>
        <w:tc>
          <w:tcPr>
            <w:tcW w:w="739" w:type="dxa"/>
            <w:vAlign w:val="center"/>
          </w:tcPr>
          <w:p w14:paraId="6745113B" w14:textId="57925654" w:rsidR="006C66DB" w:rsidRPr="00E77304" w:rsidRDefault="006C66DB" w:rsidP="00BE12C6">
            <w:pPr>
              <w:spacing w:after="120"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2050</w:t>
            </w:r>
          </w:p>
        </w:tc>
      </w:tr>
      <w:tr w:rsidR="006C66DB" w:rsidRPr="00B205D3" w14:paraId="23265C5D" w14:textId="5FB2E4CA" w:rsidTr="008A4333">
        <w:trPr>
          <w:trHeight w:val="325"/>
        </w:trPr>
        <w:tc>
          <w:tcPr>
            <w:tcW w:w="528" w:type="dxa"/>
          </w:tcPr>
          <w:p w14:paraId="056F83FD" w14:textId="77777777" w:rsidR="006C66DB" w:rsidRPr="00F56871" w:rsidRDefault="006C66DB" w:rsidP="00BE12C6">
            <w:pPr>
              <w:pStyle w:val="a0"/>
              <w:numPr>
                <w:ilvl w:val="0"/>
                <w:numId w:val="36"/>
              </w:numPr>
              <w:spacing w:after="120" w:line="240" w:lineRule="auto"/>
              <w:contextualSpacing w:val="0"/>
              <w:jc w:val="both"/>
              <w:rPr>
                <w:rFonts w:ascii="Times New Roman" w:hAnsi="Times New Roman" w:cs="Times New Roman"/>
                <w:iCs/>
                <w:sz w:val="24"/>
                <w:szCs w:val="24"/>
              </w:rPr>
            </w:pPr>
          </w:p>
        </w:tc>
        <w:tc>
          <w:tcPr>
            <w:tcW w:w="2874" w:type="dxa"/>
          </w:tcPr>
          <w:p w14:paraId="222726AD" w14:textId="4B5EC060" w:rsidR="006C66DB" w:rsidRPr="00F56871" w:rsidRDefault="006C66DB" w:rsidP="009171EE">
            <w:pPr>
              <w:spacing w:after="120" w:line="240" w:lineRule="auto"/>
              <w:contextualSpacing/>
              <w:jc w:val="both"/>
              <w:rPr>
                <w:rFonts w:ascii="Times New Roman" w:hAnsi="Times New Roman" w:cs="Times New Roman"/>
                <w:iCs/>
                <w:sz w:val="24"/>
                <w:szCs w:val="24"/>
              </w:rPr>
            </w:pPr>
            <w:r w:rsidRPr="00F56871">
              <w:rPr>
                <w:rFonts w:ascii="Times New Roman" w:hAnsi="Times New Roman" w:cs="Times New Roman"/>
                <w:iCs/>
                <w:sz w:val="24"/>
                <w:szCs w:val="24"/>
              </w:rPr>
              <w:t xml:space="preserve">Численность населения (среднегодовая), </w:t>
            </w:r>
            <w:r w:rsidR="00F37EA4">
              <w:rPr>
                <w:rFonts w:ascii="Times New Roman" w:hAnsi="Times New Roman" w:cs="Times New Roman"/>
                <w:iCs/>
                <w:sz w:val="24"/>
                <w:szCs w:val="24"/>
              </w:rPr>
              <w:t>тысяч</w:t>
            </w:r>
            <w:r w:rsidRPr="00F56871">
              <w:rPr>
                <w:rFonts w:ascii="Times New Roman" w:hAnsi="Times New Roman" w:cs="Times New Roman"/>
                <w:iCs/>
                <w:sz w:val="24"/>
                <w:szCs w:val="24"/>
              </w:rPr>
              <w:t> чел</w:t>
            </w:r>
            <w:r w:rsidR="00F37EA4">
              <w:rPr>
                <w:rFonts w:ascii="Times New Roman" w:hAnsi="Times New Roman" w:cs="Times New Roman"/>
                <w:iCs/>
                <w:sz w:val="24"/>
                <w:szCs w:val="24"/>
              </w:rPr>
              <w:t>овек</w:t>
            </w:r>
          </w:p>
        </w:tc>
        <w:tc>
          <w:tcPr>
            <w:tcW w:w="739" w:type="dxa"/>
            <w:vAlign w:val="center"/>
          </w:tcPr>
          <w:p w14:paraId="5303834D" w14:textId="6D7ED7F8" w:rsidR="006C66DB" w:rsidRPr="00B205D3" w:rsidRDefault="006C66DB" w:rsidP="009171EE">
            <w:pPr>
              <w:spacing w:after="120" w:line="240" w:lineRule="auto"/>
              <w:contextualSpacing/>
              <w:jc w:val="center"/>
              <w:rPr>
                <w:rFonts w:ascii="Times New Roman" w:hAnsi="Times New Roman" w:cs="Times New Roman"/>
                <w:color w:val="000000"/>
                <w:sz w:val="24"/>
                <w:szCs w:val="24"/>
              </w:rPr>
            </w:pPr>
            <w:r w:rsidRPr="00B205D3">
              <w:rPr>
                <w:rFonts w:ascii="Times New Roman" w:hAnsi="Times New Roman" w:cs="Times New Roman"/>
                <w:color w:val="000000"/>
                <w:sz w:val="24"/>
                <w:szCs w:val="24"/>
              </w:rPr>
              <w:t>44,</w:t>
            </w:r>
            <w:r w:rsidR="00601189">
              <w:rPr>
                <w:rFonts w:ascii="Times New Roman" w:hAnsi="Times New Roman" w:cs="Times New Roman"/>
                <w:color w:val="000000"/>
                <w:sz w:val="24"/>
                <w:szCs w:val="24"/>
              </w:rPr>
              <w:t>2</w:t>
            </w:r>
          </w:p>
        </w:tc>
        <w:tc>
          <w:tcPr>
            <w:tcW w:w="739" w:type="dxa"/>
            <w:vAlign w:val="center"/>
          </w:tcPr>
          <w:p w14:paraId="48D1139D" w14:textId="77777777" w:rsidR="006C66DB" w:rsidRPr="00B205D3" w:rsidRDefault="006C66DB" w:rsidP="009171EE">
            <w:pPr>
              <w:spacing w:after="120" w:line="240" w:lineRule="auto"/>
              <w:contextualSpacing/>
              <w:jc w:val="center"/>
              <w:rPr>
                <w:rFonts w:ascii="Times New Roman" w:hAnsi="Times New Roman" w:cs="Times New Roman"/>
                <w:color w:val="000000"/>
                <w:sz w:val="24"/>
                <w:szCs w:val="24"/>
              </w:rPr>
            </w:pPr>
            <w:r w:rsidRPr="00B205D3">
              <w:rPr>
                <w:rFonts w:ascii="Times New Roman" w:hAnsi="Times New Roman" w:cs="Times New Roman"/>
                <w:color w:val="000000"/>
                <w:sz w:val="24"/>
                <w:szCs w:val="24"/>
              </w:rPr>
              <w:t>45,0</w:t>
            </w:r>
          </w:p>
        </w:tc>
        <w:tc>
          <w:tcPr>
            <w:tcW w:w="739" w:type="dxa"/>
            <w:vAlign w:val="center"/>
          </w:tcPr>
          <w:p w14:paraId="17EA446E" w14:textId="77777777" w:rsidR="006C66DB" w:rsidRPr="00B205D3" w:rsidRDefault="006C66DB" w:rsidP="009171EE">
            <w:pPr>
              <w:spacing w:after="120" w:line="240" w:lineRule="auto"/>
              <w:contextualSpacing/>
              <w:jc w:val="center"/>
              <w:rPr>
                <w:rFonts w:ascii="Times New Roman" w:hAnsi="Times New Roman" w:cs="Times New Roman"/>
                <w:color w:val="000000"/>
                <w:sz w:val="24"/>
                <w:szCs w:val="24"/>
              </w:rPr>
            </w:pPr>
            <w:r w:rsidRPr="00B205D3">
              <w:rPr>
                <w:rFonts w:ascii="Times New Roman" w:hAnsi="Times New Roman" w:cs="Times New Roman"/>
                <w:color w:val="000000"/>
                <w:sz w:val="24"/>
                <w:szCs w:val="24"/>
              </w:rPr>
              <w:t>45,2</w:t>
            </w:r>
          </w:p>
        </w:tc>
        <w:tc>
          <w:tcPr>
            <w:tcW w:w="741" w:type="dxa"/>
            <w:vAlign w:val="center"/>
          </w:tcPr>
          <w:p w14:paraId="114FF400" w14:textId="77777777" w:rsidR="006C66DB" w:rsidRPr="00B205D3" w:rsidRDefault="006C66DB" w:rsidP="009171EE">
            <w:pPr>
              <w:spacing w:after="120" w:line="240" w:lineRule="auto"/>
              <w:contextualSpacing/>
              <w:jc w:val="center"/>
              <w:rPr>
                <w:rFonts w:ascii="Times New Roman" w:hAnsi="Times New Roman" w:cs="Times New Roman"/>
                <w:color w:val="000000"/>
                <w:sz w:val="24"/>
                <w:szCs w:val="24"/>
              </w:rPr>
            </w:pPr>
            <w:r w:rsidRPr="00B205D3">
              <w:rPr>
                <w:rFonts w:ascii="Times New Roman" w:hAnsi="Times New Roman" w:cs="Times New Roman"/>
                <w:color w:val="000000"/>
                <w:sz w:val="24"/>
                <w:szCs w:val="24"/>
              </w:rPr>
              <w:t>45,7</w:t>
            </w:r>
          </w:p>
        </w:tc>
        <w:tc>
          <w:tcPr>
            <w:tcW w:w="743" w:type="dxa"/>
            <w:vAlign w:val="center"/>
          </w:tcPr>
          <w:p w14:paraId="435054C7" w14:textId="77777777" w:rsidR="006C66DB" w:rsidRPr="00B205D3" w:rsidRDefault="006C66DB" w:rsidP="009171EE">
            <w:pPr>
              <w:spacing w:after="120" w:line="240" w:lineRule="auto"/>
              <w:contextualSpacing/>
              <w:jc w:val="center"/>
              <w:rPr>
                <w:rFonts w:ascii="Times New Roman" w:hAnsi="Times New Roman" w:cs="Times New Roman"/>
                <w:color w:val="000000"/>
                <w:sz w:val="24"/>
                <w:szCs w:val="24"/>
              </w:rPr>
            </w:pPr>
            <w:r w:rsidRPr="00B205D3">
              <w:rPr>
                <w:rFonts w:ascii="Times New Roman" w:hAnsi="Times New Roman" w:cs="Times New Roman"/>
                <w:color w:val="000000"/>
                <w:sz w:val="24"/>
                <w:szCs w:val="24"/>
              </w:rPr>
              <w:t>46,1</w:t>
            </w:r>
          </w:p>
        </w:tc>
        <w:tc>
          <w:tcPr>
            <w:tcW w:w="744" w:type="dxa"/>
            <w:vAlign w:val="center"/>
          </w:tcPr>
          <w:p w14:paraId="7BD139A5" w14:textId="77777777" w:rsidR="006C66DB" w:rsidRPr="00B205D3" w:rsidRDefault="006C66DB" w:rsidP="009171EE">
            <w:pPr>
              <w:spacing w:after="120" w:line="240" w:lineRule="auto"/>
              <w:contextualSpacing/>
              <w:jc w:val="center"/>
              <w:rPr>
                <w:rFonts w:ascii="Times New Roman" w:hAnsi="Times New Roman" w:cs="Times New Roman"/>
                <w:color w:val="000000"/>
                <w:sz w:val="24"/>
                <w:szCs w:val="24"/>
              </w:rPr>
            </w:pPr>
            <w:r w:rsidRPr="00B205D3">
              <w:rPr>
                <w:rFonts w:ascii="Times New Roman" w:hAnsi="Times New Roman" w:cs="Times New Roman"/>
                <w:color w:val="000000"/>
                <w:sz w:val="24"/>
                <w:szCs w:val="24"/>
              </w:rPr>
              <w:t>46,6</w:t>
            </w:r>
          </w:p>
        </w:tc>
        <w:tc>
          <w:tcPr>
            <w:tcW w:w="744" w:type="dxa"/>
            <w:vAlign w:val="center"/>
          </w:tcPr>
          <w:p w14:paraId="249D699A" w14:textId="77777777" w:rsidR="006C66DB" w:rsidRPr="00B205D3" w:rsidRDefault="006C66DB" w:rsidP="009171EE">
            <w:pPr>
              <w:spacing w:after="120" w:line="240" w:lineRule="auto"/>
              <w:contextualSpacing/>
              <w:jc w:val="center"/>
              <w:rPr>
                <w:rFonts w:ascii="Times New Roman" w:hAnsi="Times New Roman" w:cs="Times New Roman"/>
                <w:color w:val="000000"/>
                <w:sz w:val="24"/>
                <w:szCs w:val="24"/>
              </w:rPr>
            </w:pPr>
            <w:r w:rsidRPr="00B205D3">
              <w:rPr>
                <w:rFonts w:ascii="Times New Roman" w:hAnsi="Times New Roman" w:cs="Times New Roman"/>
                <w:color w:val="000000"/>
                <w:sz w:val="24"/>
                <w:szCs w:val="24"/>
              </w:rPr>
              <w:t>47,1</w:t>
            </w:r>
          </w:p>
        </w:tc>
        <w:tc>
          <w:tcPr>
            <w:tcW w:w="745" w:type="dxa"/>
            <w:vAlign w:val="center"/>
          </w:tcPr>
          <w:p w14:paraId="45E8F9C2" w14:textId="77777777" w:rsidR="006C66DB" w:rsidRPr="00B205D3" w:rsidRDefault="006C66DB" w:rsidP="009171EE">
            <w:pPr>
              <w:spacing w:after="120" w:line="240" w:lineRule="auto"/>
              <w:contextualSpacing/>
              <w:jc w:val="center"/>
              <w:rPr>
                <w:rFonts w:ascii="Times New Roman" w:hAnsi="Times New Roman" w:cs="Times New Roman"/>
                <w:color w:val="000000"/>
                <w:sz w:val="24"/>
                <w:szCs w:val="24"/>
              </w:rPr>
            </w:pPr>
            <w:r w:rsidRPr="00B205D3">
              <w:rPr>
                <w:rFonts w:ascii="Times New Roman" w:hAnsi="Times New Roman" w:cs="Times New Roman"/>
                <w:color w:val="000000"/>
                <w:sz w:val="24"/>
                <w:szCs w:val="24"/>
              </w:rPr>
              <w:t>47,5</w:t>
            </w:r>
          </w:p>
        </w:tc>
        <w:tc>
          <w:tcPr>
            <w:tcW w:w="745" w:type="dxa"/>
            <w:vAlign w:val="center"/>
          </w:tcPr>
          <w:p w14:paraId="15C265E4" w14:textId="77777777" w:rsidR="006C66DB" w:rsidRPr="00B205D3" w:rsidRDefault="006C66DB" w:rsidP="009171EE">
            <w:pPr>
              <w:spacing w:after="120" w:line="240" w:lineRule="auto"/>
              <w:contextualSpacing/>
              <w:jc w:val="center"/>
              <w:rPr>
                <w:rFonts w:ascii="Times New Roman" w:hAnsi="Times New Roman" w:cs="Times New Roman"/>
                <w:color w:val="000000"/>
                <w:sz w:val="24"/>
                <w:szCs w:val="24"/>
              </w:rPr>
            </w:pPr>
            <w:r w:rsidRPr="00B205D3">
              <w:rPr>
                <w:rFonts w:ascii="Times New Roman" w:hAnsi="Times New Roman" w:cs="Times New Roman"/>
                <w:color w:val="000000"/>
                <w:sz w:val="24"/>
                <w:szCs w:val="24"/>
              </w:rPr>
              <w:t>48,0</w:t>
            </w:r>
          </w:p>
        </w:tc>
        <w:tc>
          <w:tcPr>
            <w:tcW w:w="745" w:type="dxa"/>
            <w:vAlign w:val="center"/>
          </w:tcPr>
          <w:p w14:paraId="5DCB8A35" w14:textId="77777777" w:rsidR="006C66DB" w:rsidRPr="00B205D3" w:rsidRDefault="006C66DB" w:rsidP="009171EE">
            <w:pPr>
              <w:spacing w:after="120" w:line="240" w:lineRule="auto"/>
              <w:contextualSpacing/>
              <w:jc w:val="center"/>
              <w:rPr>
                <w:rFonts w:ascii="Times New Roman" w:hAnsi="Times New Roman" w:cs="Times New Roman"/>
                <w:color w:val="000000"/>
                <w:sz w:val="24"/>
                <w:szCs w:val="24"/>
              </w:rPr>
            </w:pPr>
            <w:r w:rsidRPr="00B205D3">
              <w:rPr>
                <w:rFonts w:ascii="Times New Roman" w:hAnsi="Times New Roman" w:cs="Times New Roman"/>
                <w:color w:val="000000"/>
                <w:sz w:val="24"/>
                <w:szCs w:val="24"/>
              </w:rPr>
              <w:t>48,5</w:t>
            </w:r>
          </w:p>
        </w:tc>
        <w:tc>
          <w:tcPr>
            <w:tcW w:w="745" w:type="dxa"/>
            <w:vAlign w:val="center"/>
          </w:tcPr>
          <w:p w14:paraId="6481FDCD" w14:textId="77777777" w:rsidR="006C66DB" w:rsidRPr="00B205D3" w:rsidRDefault="006C66DB" w:rsidP="009171EE">
            <w:pPr>
              <w:spacing w:after="120" w:line="240" w:lineRule="auto"/>
              <w:contextualSpacing/>
              <w:jc w:val="center"/>
              <w:rPr>
                <w:rFonts w:ascii="Times New Roman" w:hAnsi="Times New Roman" w:cs="Times New Roman"/>
                <w:color w:val="000000"/>
                <w:sz w:val="24"/>
                <w:szCs w:val="24"/>
              </w:rPr>
            </w:pPr>
            <w:r w:rsidRPr="00B205D3">
              <w:rPr>
                <w:rFonts w:ascii="Times New Roman" w:hAnsi="Times New Roman" w:cs="Times New Roman"/>
                <w:color w:val="000000"/>
                <w:sz w:val="24"/>
                <w:szCs w:val="24"/>
              </w:rPr>
              <w:t>49,0</w:t>
            </w:r>
          </w:p>
        </w:tc>
        <w:tc>
          <w:tcPr>
            <w:tcW w:w="745" w:type="dxa"/>
            <w:vAlign w:val="center"/>
          </w:tcPr>
          <w:p w14:paraId="69F2868C" w14:textId="1872F96A" w:rsidR="006C66DB" w:rsidRPr="00B205D3" w:rsidRDefault="006C66DB" w:rsidP="009171EE">
            <w:pPr>
              <w:spacing w:after="120" w:line="240" w:lineRule="auto"/>
              <w:contextualSpacing/>
              <w:jc w:val="center"/>
              <w:rPr>
                <w:rFonts w:ascii="Times New Roman" w:hAnsi="Times New Roman" w:cs="Times New Roman"/>
                <w:color w:val="000000"/>
                <w:sz w:val="24"/>
                <w:szCs w:val="24"/>
              </w:rPr>
            </w:pPr>
            <w:r w:rsidRPr="00B205D3">
              <w:rPr>
                <w:rFonts w:ascii="Times New Roman" w:hAnsi="Times New Roman" w:cs="Times New Roman"/>
                <w:color w:val="000000"/>
                <w:sz w:val="24"/>
                <w:szCs w:val="24"/>
              </w:rPr>
              <w:t>49,5</w:t>
            </w:r>
          </w:p>
        </w:tc>
        <w:tc>
          <w:tcPr>
            <w:tcW w:w="745" w:type="dxa"/>
            <w:vAlign w:val="center"/>
          </w:tcPr>
          <w:p w14:paraId="1820AA57" w14:textId="77777777" w:rsidR="006C66DB" w:rsidRPr="00B205D3" w:rsidRDefault="006C66DB" w:rsidP="009171EE">
            <w:pPr>
              <w:spacing w:after="120" w:line="240" w:lineRule="auto"/>
              <w:contextualSpacing/>
              <w:jc w:val="center"/>
              <w:rPr>
                <w:rFonts w:ascii="Times New Roman" w:hAnsi="Times New Roman" w:cs="Times New Roman"/>
                <w:color w:val="000000"/>
                <w:sz w:val="24"/>
                <w:szCs w:val="24"/>
              </w:rPr>
            </w:pPr>
            <w:r w:rsidRPr="00B205D3">
              <w:rPr>
                <w:rFonts w:ascii="Times New Roman" w:hAnsi="Times New Roman" w:cs="Times New Roman"/>
                <w:color w:val="000000"/>
                <w:sz w:val="24"/>
                <w:szCs w:val="24"/>
              </w:rPr>
              <w:t>50,0</w:t>
            </w:r>
          </w:p>
        </w:tc>
        <w:tc>
          <w:tcPr>
            <w:tcW w:w="745" w:type="dxa"/>
            <w:vAlign w:val="center"/>
          </w:tcPr>
          <w:p w14:paraId="38337A49" w14:textId="77777777" w:rsidR="006C66DB" w:rsidRPr="00B205D3" w:rsidRDefault="006C66DB" w:rsidP="009171EE">
            <w:pPr>
              <w:spacing w:after="120" w:line="240" w:lineRule="auto"/>
              <w:contextualSpacing/>
              <w:jc w:val="center"/>
              <w:rPr>
                <w:rFonts w:ascii="Times New Roman" w:hAnsi="Times New Roman" w:cs="Times New Roman"/>
                <w:color w:val="000000"/>
                <w:sz w:val="24"/>
                <w:szCs w:val="24"/>
              </w:rPr>
            </w:pPr>
            <w:r w:rsidRPr="00B205D3">
              <w:rPr>
                <w:rFonts w:ascii="Times New Roman" w:hAnsi="Times New Roman" w:cs="Times New Roman"/>
                <w:color w:val="000000"/>
                <w:sz w:val="24"/>
                <w:szCs w:val="24"/>
              </w:rPr>
              <w:t>50,5</w:t>
            </w:r>
          </w:p>
        </w:tc>
        <w:tc>
          <w:tcPr>
            <w:tcW w:w="739" w:type="dxa"/>
            <w:vAlign w:val="center"/>
          </w:tcPr>
          <w:p w14:paraId="29E72294" w14:textId="77777777" w:rsidR="006C66DB" w:rsidRPr="00B205D3" w:rsidRDefault="006C66DB" w:rsidP="009171EE">
            <w:pPr>
              <w:spacing w:after="120" w:line="240" w:lineRule="auto"/>
              <w:contextualSpacing/>
              <w:jc w:val="center"/>
              <w:rPr>
                <w:rFonts w:ascii="Times New Roman" w:hAnsi="Times New Roman" w:cs="Times New Roman"/>
                <w:color w:val="000000"/>
                <w:sz w:val="24"/>
                <w:szCs w:val="24"/>
              </w:rPr>
            </w:pPr>
            <w:r w:rsidRPr="00B205D3">
              <w:rPr>
                <w:rFonts w:ascii="Times New Roman" w:hAnsi="Times New Roman" w:cs="Times New Roman"/>
                <w:color w:val="000000"/>
                <w:sz w:val="24"/>
                <w:szCs w:val="24"/>
              </w:rPr>
              <w:t>52</w:t>
            </w:r>
          </w:p>
        </w:tc>
        <w:tc>
          <w:tcPr>
            <w:tcW w:w="739" w:type="dxa"/>
            <w:vAlign w:val="center"/>
          </w:tcPr>
          <w:p w14:paraId="6D001550" w14:textId="731FF64A" w:rsidR="006C66DB" w:rsidRPr="00B205D3" w:rsidRDefault="006C66DB" w:rsidP="00BE12C6">
            <w:pPr>
              <w:spacing w:after="12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r>
      <w:tr w:rsidR="006C66DB" w:rsidRPr="00B205D3" w14:paraId="5789CBBF" w14:textId="77777777" w:rsidTr="008A4333">
        <w:trPr>
          <w:trHeight w:val="320"/>
        </w:trPr>
        <w:tc>
          <w:tcPr>
            <w:tcW w:w="528" w:type="dxa"/>
          </w:tcPr>
          <w:p w14:paraId="52073519" w14:textId="77777777" w:rsidR="006C66DB" w:rsidRPr="00F56871" w:rsidRDefault="006C66DB" w:rsidP="00BE12C6">
            <w:pPr>
              <w:pStyle w:val="a0"/>
              <w:numPr>
                <w:ilvl w:val="0"/>
                <w:numId w:val="36"/>
              </w:numPr>
              <w:spacing w:after="120" w:line="240" w:lineRule="auto"/>
              <w:contextualSpacing w:val="0"/>
              <w:jc w:val="both"/>
              <w:rPr>
                <w:rFonts w:ascii="Times New Roman" w:hAnsi="Times New Roman" w:cs="Times New Roman"/>
                <w:iCs/>
                <w:sz w:val="24"/>
                <w:szCs w:val="24"/>
              </w:rPr>
            </w:pPr>
          </w:p>
        </w:tc>
        <w:tc>
          <w:tcPr>
            <w:tcW w:w="2874" w:type="dxa"/>
          </w:tcPr>
          <w:p w14:paraId="798CD26D" w14:textId="32499E3F" w:rsidR="006C66DB" w:rsidRPr="00F56871" w:rsidRDefault="006C66DB" w:rsidP="00BE12C6">
            <w:pPr>
              <w:spacing w:after="120" w:line="240" w:lineRule="auto"/>
              <w:contextualSpacing/>
              <w:jc w:val="both"/>
              <w:rPr>
                <w:rFonts w:ascii="Times New Roman" w:hAnsi="Times New Roman" w:cs="Times New Roman"/>
                <w:iCs/>
                <w:sz w:val="24"/>
                <w:szCs w:val="24"/>
              </w:rPr>
            </w:pPr>
            <w:r w:rsidRPr="00F56871">
              <w:rPr>
                <w:rFonts w:ascii="Times New Roman" w:hAnsi="Times New Roman" w:cs="Times New Roman"/>
                <w:iCs/>
                <w:sz w:val="24"/>
                <w:szCs w:val="24"/>
              </w:rPr>
              <w:t xml:space="preserve">Объем внебюджетных инвестиций в ценах 2023 года, </w:t>
            </w:r>
            <w:r w:rsidR="00C56E19" w:rsidRPr="00C56E19">
              <w:rPr>
                <w:rFonts w:ascii="Times New Roman" w:hAnsi="Times New Roman" w:cs="Times New Roman"/>
                <w:iCs/>
                <w:sz w:val="24"/>
                <w:szCs w:val="24"/>
              </w:rPr>
              <w:t>миллиардов рублей</w:t>
            </w:r>
          </w:p>
        </w:tc>
        <w:tc>
          <w:tcPr>
            <w:tcW w:w="739" w:type="dxa"/>
            <w:vAlign w:val="center"/>
          </w:tcPr>
          <w:p w14:paraId="2A719157" w14:textId="45F943C1" w:rsidR="006C66DB" w:rsidRPr="00B205D3" w:rsidRDefault="006C66DB" w:rsidP="00BE12C6">
            <w:pPr>
              <w:spacing w:after="120" w:line="240" w:lineRule="auto"/>
              <w:contextualSpacing/>
              <w:jc w:val="center"/>
              <w:rPr>
                <w:rFonts w:ascii="Times New Roman" w:hAnsi="Times New Roman" w:cs="Times New Roman"/>
                <w:color w:val="000000"/>
                <w:sz w:val="24"/>
                <w:szCs w:val="24"/>
              </w:rPr>
            </w:pPr>
            <w:r w:rsidRPr="00EA3665">
              <w:rPr>
                <w:rFonts w:ascii="Times New Roman" w:hAnsi="Times New Roman" w:cs="Times New Roman"/>
                <w:color w:val="000000"/>
                <w:sz w:val="24"/>
                <w:szCs w:val="24"/>
              </w:rPr>
              <w:t>-</w:t>
            </w:r>
          </w:p>
        </w:tc>
        <w:tc>
          <w:tcPr>
            <w:tcW w:w="739" w:type="dxa"/>
            <w:vAlign w:val="center"/>
          </w:tcPr>
          <w:p w14:paraId="61E18641" w14:textId="06A910F8" w:rsidR="006C66DB" w:rsidRPr="00B205D3" w:rsidRDefault="006C66DB" w:rsidP="00BE12C6">
            <w:pPr>
              <w:spacing w:after="120" w:line="240" w:lineRule="auto"/>
              <w:contextualSpacing/>
              <w:jc w:val="center"/>
              <w:rPr>
                <w:rFonts w:ascii="Times New Roman" w:hAnsi="Times New Roman" w:cs="Times New Roman"/>
                <w:color w:val="000000"/>
                <w:sz w:val="24"/>
                <w:szCs w:val="24"/>
              </w:rPr>
            </w:pPr>
            <w:r w:rsidRPr="00EA3665">
              <w:rPr>
                <w:rFonts w:ascii="Times New Roman" w:hAnsi="Times New Roman" w:cs="Times New Roman"/>
                <w:color w:val="000000"/>
                <w:sz w:val="24"/>
                <w:szCs w:val="24"/>
              </w:rPr>
              <w:t>2,1</w:t>
            </w:r>
          </w:p>
        </w:tc>
        <w:tc>
          <w:tcPr>
            <w:tcW w:w="739" w:type="dxa"/>
            <w:vAlign w:val="center"/>
          </w:tcPr>
          <w:p w14:paraId="23E848AD" w14:textId="1EFCA302" w:rsidR="006C66DB" w:rsidRPr="00B205D3" w:rsidRDefault="006C66DB" w:rsidP="00BE12C6">
            <w:pPr>
              <w:spacing w:after="120" w:line="240" w:lineRule="auto"/>
              <w:contextualSpacing/>
              <w:jc w:val="center"/>
              <w:rPr>
                <w:rFonts w:ascii="Times New Roman" w:hAnsi="Times New Roman" w:cs="Times New Roman"/>
                <w:color w:val="000000"/>
                <w:sz w:val="24"/>
                <w:szCs w:val="24"/>
              </w:rPr>
            </w:pPr>
            <w:r w:rsidRPr="00EA3665">
              <w:rPr>
                <w:rFonts w:ascii="Times New Roman" w:hAnsi="Times New Roman" w:cs="Times New Roman"/>
                <w:color w:val="000000"/>
                <w:sz w:val="24"/>
                <w:szCs w:val="24"/>
              </w:rPr>
              <w:t>2,3</w:t>
            </w:r>
          </w:p>
        </w:tc>
        <w:tc>
          <w:tcPr>
            <w:tcW w:w="741" w:type="dxa"/>
            <w:vAlign w:val="center"/>
          </w:tcPr>
          <w:p w14:paraId="2138DF41" w14:textId="5D063DF2" w:rsidR="006C66DB" w:rsidRPr="00B205D3" w:rsidRDefault="006C66DB" w:rsidP="00BE12C6">
            <w:pPr>
              <w:spacing w:after="120" w:line="240" w:lineRule="auto"/>
              <w:contextualSpacing/>
              <w:jc w:val="center"/>
              <w:rPr>
                <w:rFonts w:ascii="Times New Roman" w:hAnsi="Times New Roman" w:cs="Times New Roman"/>
                <w:color w:val="000000"/>
                <w:sz w:val="24"/>
                <w:szCs w:val="24"/>
              </w:rPr>
            </w:pPr>
            <w:r w:rsidRPr="00EA3665">
              <w:rPr>
                <w:rFonts w:ascii="Times New Roman" w:hAnsi="Times New Roman" w:cs="Times New Roman"/>
                <w:color w:val="000000"/>
                <w:sz w:val="24"/>
                <w:szCs w:val="24"/>
              </w:rPr>
              <w:t>2,4</w:t>
            </w:r>
          </w:p>
        </w:tc>
        <w:tc>
          <w:tcPr>
            <w:tcW w:w="743" w:type="dxa"/>
            <w:vAlign w:val="center"/>
          </w:tcPr>
          <w:p w14:paraId="1DD98241" w14:textId="53834BEC" w:rsidR="006C66DB" w:rsidRPr="00B205D3" w:rsidRDefault="006C66DB" w:rsidP="00BE12C6">
            <w:pPr>
              <w:spacing w:after="120" w:line="240" w:lineRule="auto"/>
              <w:contextualSpacing/>
              <w:jc w:val="center"/>
              <w:rPr>
                <w:rFonts w:ascii="Times New Roman" w:hAnsi="Times New Roman" w:cs="Times New Roman"/>
                <w:color w:val="000000"/>
                <w:sz w:val="24"/>
                <w:szCs w:val="24"/>
              </w:rPr>
            </w:pPr>
            <w:r w:rsidRPr="00EA3665">
              <w:rPr>
                <w:rFonts w:ascii="Times New Roman" w:hAnsi="Times New Roman" w:cs="Times New Roman"/>
                <w:color w:val="000000"/>
                <w:sz w:val="24"/>
                <w:szCs w:val="24"/>
              </w:rPr>
              <w:t>2,5</w:t>
            </w:r>
          </w:p>
        </w:tc>
        <w:tc>
          <w:tcPr>
            <w:tcW w:w="744" w:type="dxa"/>
            <w:vAlign w:val="center"/>
          </w:tcPr>
          <w:p w14:paraId="3C66AF96" w14:textId="6F0482DC" w:rsidR="006C66DB" w:rsidRPr="00B205D3" w:rsidRDefault="006C66DB" w:rsidP="00BE12C6">
            <w:pPr>
              <w:spacing w:after="120" w:line="240" w:lineRule="auto"/>
              <w:contextualSpacing/>
              <w:jc w:val="center"/>
              <w:rPr>
                <w:rFonts w:ascii="Times New Roman" w:hAnsi="Times New Roman" w:cs="Times New Roman"/>
                <w:color w:val="000000"/>
                <w:sz w:val="24"/>
                <w:szCs w:val="24"/>
              </w:rPr>
            </w:pPr>
            <w:r w:rsidRPr="00EA3665">
              <w:rPr>
                <w:rFonts w:ascii="Times New Roman" w:hAnsi="Times New Roman" w:cs="Times New Roman"/>
                <w:color w:val="000000"/>
                <w:sz w:val="24"/>
                <w:szCs w:val="24"/>
              </w:rPr>
              <w:t>2,7</w:t>
            </w:r>
          </w:p>
        </w:tc>
        <w:tc>
          <w:tcPr>
            <w:tcW w:w="744" w:type="dxa"/>
            <w:vAlign w:val="center"/>
          </w:tcPr>
          <w:p w14:paraId="4A6ADB44" w14:textId="1B1D21DE" w:rsidR="006C66DB" w:rsidRPr="00B205D3" w:rsidRDefault="006C66DB" w:rsidP="00BE12C6">
            <w:pPr>
              <w:spacing w:after="120" w:line="240" w:lineRule="auto"/>
              <w:contextualSpacing/>
              <w:jc w:val="center"/>
              <w:rPr>
                <w:rFonts w:ascii="Times New Roman" w:hAnsi="Times New Roman" w:cs="Times New Roman"/>
                <w:color w:val="000000"/>
                <w:sz w:val="24"/>
                <w:szCs w:val="24"/>
              </w:rPr>
            </w:pPr>
            <w:r w:rsidRPr="00EA3665">
              <w:rPr>
                <w:rFonts w:ascii="Times New Roman" w:hAnsi="Times New Roman" w:cs="Times New Roman"/>
                <w:color w:val="000000"/>
                <w:sz w:val="24"/>
                <w:szCs w:val="24"/>
              </w:rPr>
              <w:t>2,8</w:t>
            </w:r>
          </w:p>
        </w:tc>
        <w:tc>
          <w:tcPr>
            <w:tcW w:w="745" w:type="dxa"/>
            <w:vAlign w:val="center"/>
          </w:tcPr>
          <w:p w14:paraId="006AAE60" w14:textId="47A90383" w:rsidR="006C66DB" w:rsidRPr="00B205D3" w:rsidRDefault="006C66DB" w:rsidP="00BE12C6">
            <w:pPr>
              <w:spacing w:after="120" w:line="240" w:lineRule="auto"/>
              <w:contextualSpacing/>
              <w:jc w:val="center"/>
              <w:rPr>
                <w:rFonts w:ascii="Times New Roman" w:hAnsi="Times New Roman" w:cs="Times New Roman"/>
                <w:color w:val="000000"/>
                <w:sz w:val="24"/>
                <w:szCs w:val="24"/>
              </w:rPr>
            </w:pPr>
            <w:r w:rsidRPr="00EA3665">
              <w:rPr>
                <w:rFonts w:ascii="Times New Roman" w:hAnsi="Times New Roman" w:cs="Times New Roman"/>
                <w:color w:val="000000"/>
                <w:sz w:val="24"/>
                <w:szCs w:val="24"/>
              </w:rPr>
              <w:t>2,9</w:t>
            </w:r>
          </w:p>
        </w:tc>
        <w:tc>
          <w:tcPr>
            <w:tcW w:w="745" w:type="dxa"/>
            <w:vAlign w:val="center"/>
          </w:tcPr>
          <w:p w14:paraId="17B05738" w14:textId="39F88578" w:rsidR="006C66DB" w:rsidRPr="00B205D3" w:rsidRDefault="006C66DB" w:rsidP="00BE12C6">
            <w:pPr>
              <w:spacing w:after="120" w:line="240" w:lineRule="auto"/>
              <w:contextualSpacing/>
              <w:jc w:val="center"/>
              <w:rPr>
                <w:rFonts w:ascii="Times New Roman" w:hAnsi="Times New Roman" w:cs="Times New Roman"/>
                <w:color w:val="000000"/>
                <w:sz w:val="24"/>
                <w:szCs w:val="24"/>
              </w:rPr>
            </w:pPr>
            <w:r w:rsidRPr="00EA3665">
              <w:rPr>
                <w:rFonts w:ascii="Times New Roman" w:hAnsi="Times New Roman" w:cs="Times New Roman"/>
                <w:color w:val="000000"/>
                <w:sz w:val="24"/>
                <w:szCs w:val="24"/>
              </w:rPr>
              <w:t>3,0</w:t>
            </w:r>
          </w:p>
        </w:tc>
        <w:tc>
          <w:tcPr>
            <w:tcW w:w="745" w:type="dxa"/>
            <w:vAlign w:val="center"/>
          </w:tcPr>
          <w:p w14:paraId="630EB79D" w14:textId="0E250E02" w:rsidR="006C66DB" w:rsidRPr="00B205D3" w:rsidRDefault="006C66DB" w:rsidP="00BE12C6">
            <w:pPr>
              <w:spacing w:after="120" w:line="240" w:lineRule="auto"/>
              <w:contextualSpacing/>
              <w:jc w:val="center"/>
              <w:rPr>
                <w:rFonts w:ascii="Times New Roman" w:hAnsi="Times New Roman" w:cs="Times New Roman"/>
                <w:color w:val="000000"/>
                <w:sz w:val="24"/>
                <w:szCs w:val="24"/>
              </w:rPr>
            </w:pPr>
            <w:r w:rsidRPr="00EA3665">
              <w:rPr>
                <w:rFonts w:ascii="Times New Roman" w:hAnsi="Times New Roman" w:cs="Times New Roman"/>
                <w:color w:val="000000"/>
                <w:sz w:val="24"/>
                <w:szCs w:val="24"/>
              </w:rPr>
              <w:t>3,1</w:t>
            </w:r>
          </w:p>
        </w:tc>
        <w:tc>
          <w:tcPr>
            <w:tcW w:w="745" w:type="dxa"/>
            <w:vAlign w:val="center"/>
          </w:tcPr>
          <w:p w14:paraId="46A6F72F" w14:textId="3E972C28" w:rsidR="006C66DB" w:rsidRPr="00B205D3" w:rsidRDefault="006C66DB" w:rsidP="00BE12C6">
            <w:pPr>
              <w:spacing w:after="120" w:line="240" w:lineRule="auto"/>
              <w:contextualSpacing/>
              <w:jc w:val="center"/>
              <w:rPr>
                <w:rFonts w:ascii="Times New Roman" w:hAnsi="Times New Roman" w:cs="Times New Roman"/>
                <w:color w:val="000000"/>
                <w:sz w:val="24"/>
                <w:szCs w:val="24"/>
              </w:rPr>
            </w:pPr>
            <w:r w:rsidRPr="00EA3665">
              <w:rPr>
                <w:rFonts w:ascii="Times New Roman" w:hAnsi="Times New Roman" w:cs="Times New Roman"/>
                <w:color w:val="000000"/>
                <w:sz w:val="24"/>
                <w:szCs w:val="24"/>
              </w:rPr>
              <w:t>3,3</w:t>
            </w:r>
          </w:p>
        </w:tc>
        <w:tc>
          <w:tcPr>
            <w:tcW w:w="745" w:type="dxa"/>
            <w:vAlign w:val="center"/>
          </w:tcPr>
          <w:p w14:paraId="0E65B2E0" w14:textId="11A72ADD" w:rsidR="006C66DB" w:rsidRPr="00B205D3" w:rsidRDefault="006C66DB" w:rsidP="00BE12C6">
            <w:pPr>
              <w:spacing w:after="120" w:line="240" w:lineRule="auto"/>
              <w:contextualSpacing/>
              <w:jc w:val="center"/>
              <w:rPr>
                <w:rFonts w:ascii="Times New Roman" w:hAnsi="Times New Roman" w:cs="Times New Roman"/>
                <w:color w:val="000000"/>
                <w:sz w:val="24"/>
                <w:szCs w:val="24"/>
              </w:rPr>
            </w:pPr>
            <w:r w:rsidRPr="00EA3665">
              <w:rPr>
                <w:rFonts w:ascii="Times New Roman" w:hAnsi="Times New Roman" w:cs="Times New Roman"/>
                <w:color w:val="000000"/>
                <w:sz w:val="24"/>
                <w:szCs w:val="24"/>
              </w:rPr>
              <w:t>3,4</w:t>
            </w:r>
          </w:p>
        </w:tc>
        <w:tc>
          <w:tcPr>
            <w:tcW w:w="745" w:type="dxa"/>
            <w:vAlign w:val="center"/>
          </w:tcPr>
          <w:p w14:paraId="6E8BE4F5" w14:textId="513C91AA" w:rsidR="006C66DB" w:rsidRPr="00B205D3" w:rsidRDefault="006C66DB" w:rsidP="00BE12C6">
            <w:pPr>
              <w:spacing w:after="120" w:line="240" w:lineRule="auto"/>
              <w:contextualSpacing/>
              <w:jc w:val="center"/>
              <w:rPr>
                <w:rFonts w:ascii="Times New Roman" w:hAnsi="Times New Roman" w:cs="Times New Roman"/>
                <w:color w:val="000000"/>
                <w:sz w:val="24"/>
                <w:szCs w:val="24"/>
              </w:rPr>
            </w:pPr>
            <w:r w:rsidRPr="00EA3665">
              <w:rPr>
                <w:rFonts w:ascii="Times New Roman" w:hAnsi="Times New Roman" w:cs="Times New Roman"/>
                <w:color w:val="000000"/>
                <w:sz w:val="24"/>
                <w:szCs w:val="24"/>
              </w:rPr>
              <w:t>3,5</w:t>
            </w:r>
          </w:p>
        </w:tc>
        <w:tc>
          <w:tcPr>
            <w:tcW w:w="745" w:type="dxa"/>
            <w:vAlign w:val="center"/>
          </w:tcPr>
          <w:p w14:paraId="07DB83F1" w14:textId="1BAD1607" w:rsidR="006C66DB" w:rsidRPr="00B205D3" w:rsidRDefault="006C66DB" w:rsidP="00BE12C6">
            <w:pPr>
              <w:spacing w:after="120" w:line="240" w:lineRule="auto"/>
              <w:contextualSpacing/>
              <w:jc w:val="center"/>
              <w:rPr>
                <w:rFonts w:ascii="Times New Roman" w:hAnsi="Times New Roman" w:cs="Times New Roman"/>
                <w:color w:val="000000"/>
                <w:sz w:val="24"/>
                <w:szCs w:val="24"/>
              </w:rPr>
            </w:pPr>
            <w:r w:rsidRPr="00EA3665">
              <w:rPr>
                <w:rFonts w:ascii="Times New Roman" w:hAnsi="Times New Roman" w:cs="Times New Roman"/>
                <w:color w:val="000000"/>
                <w:sz w:val="24"/>
                <w:szCs w:val="24"/>
              </w:rPr>
              <w:t>3,7</w:t>
            </w:r>
          </w:p>
        </w:tc>
        <w:tc>
          <w:tcPr>
            <w:tcW w:w="739" w:type="dxa"/>
            <w:vAlign w:val="center"/>
          </w:tcPr>
          <w:p w14:paraId="0B616EA0" w14:textId="5A32DA44" w:rsidR="006C66DB" w:rsidRPr="00B205D3" w:rsidRDefault="006C66DB" w:rsidP="00BE12C6">
            <w:pPr>
              <w:spacing w:after="120" w:line="240" w:lineRule="auto"/>
              <w:contextualSpacing/>
              <w:jc w:val="center"/>
              <w:rPr>
                <w:rFonts w:ascii="Times New Roman" w:hAnsi="Times New Roman" w:cs="Times New Roman"/>
                <w:color w:val="000000"/>
                <w:sz w:val="24"/>
                <w:szCs w:val="24"/>
              </w:rPr>
            </w:pPr>
            <w:r w:rsidRPr="00EA3665">
              <w:rPr>
                <w:rFonts w:ascii="Times New Roman" w:hAnsi="Times New Roman" w:cs="Times New Roman"/>
                <w:color w:val="000000"/>
                <w:sz w:val="24"/>
                <w:szCs w:val="24"/>
              </w:rPr>
              <w:t>3,8</w:t>
            </w:r>
          </w:p>
        </w:tc>
        <w:tc>
          <w:tcPr>
            <w:tcW w:w="739" w:type="dxa"/>
            <w:vAlign w:val="center"/>
          </w:tcPr>
          <w:p w14:paraId="33DD9AD6" w14:textId="6BEC46BB" w:rsidR="006C66DB" w:rsidRPr="00B205D3" w:rsidRDefault="006C66DB" w:rsidP="00BE12C6">
            <w:pPr>
              <w:spacing w:after="12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bl>
    <w:p w14:paraId="0AD5964D" w14:textId="77777777" w:rsidR="00BE12C6" w:rsidRPr="001E0961" w:rsidRDefault="00BE12C6" w:rsidP="00C92E8B">
      <w:pPr>
        <w:spacing w:after="0" w:line="240" w:lineRule="auto"/>
        <w:jc w:val="both"/>
        <w:textAlignment w:val="baseline"/>
        <w:rPr>
          <w:rFonts w:ascii="Times New Roman" w:hAnsi="Times New Roman" w:cs="Times New Roman"/>
          <w:sz w:val="24"/>
          <w:szCs w:val="24"/>
        </w:rPr>
      </w:pPr>
    </w:p>
    <w:p w14:paraId="04E9C6F1" w14:textId="77777777" w:rsidR="00C92E8B" w:rsidRDefault="00C92E8B" w:rsidP="00BE12C6">
      <w:pPr>
        <w:spacing w:after="120" w:line="360" w:lineRule="auto"/>
        <w:jc w:val="both"/>
        <w:rPr>
          <w:rFonts w:ascii="Times New Roman" w:hAnsi="Times New Roman" w:cs="Times New Roman"/>
          <w:sz w:val="28"/>
          <w:szCs w:val="28"/>
        </w:rPr>
        <w:sectPr w:rsidR="00C92E8B" w:rsidSect="00DD751C">
          <w:pgSz w:w="16838" w:h="11906" w:orient="landscape"/>
          <w:pgMar w:top="1701" w:right="1134" w:bottom="850" w:left="1134" w:header="708" w:footer="708" w:gutter="0"/>
          <w:cols w:space="708"/>
          <w:titlePg/>
          <w:docGrid w:linePitch="360"/>
        </w:sectPr>
      </w:pPr>
    </w:p>
    <w:p w14:paraId="3E015A3D" w14:textId="7037F045" w:rsidR="0001779F" w:rsidRPr="00C92E8B" w:rsidRDefault="0001779F" w:rsidP="00C92E8B">
      <w:pPr>
        <w:spacing w:after="120" w:line="360" w:lineRule="auto"/>
        <w:jc w:val="both"/>
        <w:rPr>
          <w:rFonts w:ascii="Times New Roman" w:hAnsi="Times New Roman" w:cs="Times New Roman"/>
          <w:sz w:val="28"/>
          <w:szCs w:val="28"/>
        </w:rPr>
      </w:pPr>
    </w:p>
    <w:p w14:paraId="6E146219" w14:textId="77777777" w:rsidR="00543F4F" w:rsidRPr="00543F4F" w:rsidRDefault="00543F4F" w:rsidP="00543F4F">
      <w:pPr>
        <w:spacing w:after="160" w:line="259" w:lineRule="auto"/>
        <w:ind w:left="360"/>
        <w:jc w:val="center"/>
        <w:outlineLvl w:val="0"/>
        <w:rPr>
          <w:rFonts w:ascii="Times New Roman" w:hAnsi="Times New Roman" w:cs="Times New Roman"/>
          <w:b/>
          <w:bCs/>
          <w:sz w:val="32"/>
          <w:szCs w:val="32"/>
        </w:rPr>
      </w:pPr>
      <w:bookmarkStart w:id="33" w:name="_Toc152790813"/>
      <w:r w:rsidRPr="00543F4F">
        <w:rPr>
          <w:rFonts w:ascii="Times New Roman" w:hAnsi="Times New Roman" w:cs="Times New Roman"/>
          <w:b/>
          <w:bCs/>
          <w:sz w:val="32"/>
          <w:szCs w:val="32"/>
        </w:rPr>
        <w:t>Раздел 8. Меры и механизмы реализации стратегии</w:t>
      </w:r>
      <w:bookmarkEnd w:id="33"/>
    </w:p>
    <w:p w14:paraId="1F043F49" w14:textId="77777777" w:rsidR="00543F4F" w:rsidRPr="00543F4F" w:rsidRDefault="00543F4F" w:rsidP="00543F4F">
      <w:pPr>
        <w:spacing w:after="120" w:line="360" w:lineRule="auto"/>
        <w:ind w:firstLine="709"/>
        <w:jc w:val="both"/>
        <w:rPr>
          <w:rFonts w:ascii="Times New Roman" w:hAnsi="Times New Roman" w:cs="Times New Roman"/>
          <w:sz w:val="28"/>
          <w:szCs w:val="28"/>
        </w:rPr>
      </w:pPr>
    </w:p>
    <w:p w14:paraId="00FCA412" w14:textId="77777777" w:rsidR="00543F4F" w:rsidRPr="00543F4F" w:rsidRDefault="00543F4F" w:rsidP="00543F4F">
      <w:pPr>
        <w:spacing w:after="120" w:line="360" w:lineRule="auto"/>
        <w:ind w:firstLine="709"/>
        <w:jc w:val="both"/>
        <w:rPr>
          <w:rFonts w:ascii="Times New Roman" w:hAnsi="Times New Roman" w:cs="Times New Roman"/>
          <w:sz w:val="28"/>
          <w:szCs w:val="28"/>
        </w:rPr>
      </w:pPr>
    </w:p>
    <w:p w14:paraId="772F0421" w14:textId="77777777" w:rsidR="00543F4F" w:rsidRPr="00543F4F" w:rsidRDefault="00543F4F" w:rsidP="00543F4F">
      <w:pPr>
        <w:spacing w:after="0" w:line="360" w:lineRule="auto"/>
        <w:ind w:firstLine="709"/>
        <w:jc w:val="both"/>
        <w:rPr>
          <w:rFonts w:ascii="Times New Roman" w:hAnsi="Times New Roman" w:cs="Times New Roman"/>
          <w:b/>
          <w:bCs/>
          <w:sz w:val="28"/>
          <w:szCs w:val="28"/>
        </w:rPr>
      </w:pPr>
      <w:r w:rsidRPr="00543F4F">
        <w:rPr>
          <w:rFonts w:ascii="Times New Roman" w:hAnsi="Times New Roman" w:cs="Times New Roman"/>
          <w:b/>
          <w:bCs/>
          <w:sz w:val="28"/>
          <w:szCs w:val="28"/>
        </w:rPr>
        <w:t>Организационные механизмы</w:t>
      </w:r>
    </w:p>
    <w:p w14:paraId="61BE4BAA" w14:textId="347ECF9D" w:rsidR="00543F4F" w:rsidRPr="00543F4F" w:rsidRDefault="00543F4F" w:rsidP="00543F4F">
      <w:pPr>
        <w:spacing w:after="0" w:line="360" w:lineRule="auto"/>
        <w:ind w:firstLine="709"/>
        <w:jc w:val="both"/>
        <w:rPr>
          <w:rFonts w:ascii="Times New Roman" w:hAnsi="Times New Roman" w:cs="Times New Roman"/>
          <w:sz w:val="28"/>
          <w:szCs w:val="28"/>
        </w:rPr>
      </w:pPr>
      <w:r w:rsidRPr="00543F4F">
        <w:rPr>
          <w:rFonts w:ascii="Times New Roman" w:hAnsi="Times New Roman" w:cs="Times New Roman"/>
          <w:sz w:val="28"/>
          <w:szCs w:val="28"/>
        </w:rPr>
        <w:t xml:space="preserve">Организационный механизм предполагает создание системы стратегического управления развитием посредством выделения в организационной структуре лиц, осуществляющих стратегическое управление и обеспечивающих единство принимаемых решений во исполнение Стратегии социально-экономического развития города. Стратегические решения по вопросам реализации Стратегии социально-экономического развития города Радужный принимает Координационный совет по реализации Стратегии социально-экономического развития </w:t>
      </w:r>
      <w:r w:rsidR="00667F00">
        <w:rPr>
          <w:rFonts w:ascii="Times New Roman" w:hAnsi="Times New Roman" w:cs="Times New Roman"/>
          <w:sz w:val="28"/>
          <w:szCs w:val="28"/>
        </w:rPr>
        <w:t>города Радужный</w:t>
      </w:r>
      <w:r w:rsidRPr="00543F4F">
        <w:rPr>
          <w:rFonts w:ascii="Times New Roman" w:hAnsi="Times New Roman" w:cs="Times New Roman"/>
          <w:sz w:val="28"/>
          <w:szCs w:val="28"/>
        </w:rPr>
        <w:t>, который включает в себя представителей органов местного самоуправления, представителей предпринимательских кругов</w:t>
      </w:r>
      <w:r w:rsidRPr="00543F4F">
        <w:rPr>
          <w:rFonts w:ascii="Times New Roman" w:hAnsi="Times New Roman" w:cs="Times New Roman"/>
          <w:sz w:val="28"/>
          <w:szCs w:val="28"/>
          <w:vertAlign w:val="superscript"/>
        </w:rPr>
        <w:footnoteReference w:id="46"/>
      </w:r>
      <w:r w:rsidRPr="00543F4F">
        <w:rPr>
          <w:rFonts w:ascii="Times New Roman" w:hAnsi="Times New Roman" w:cs="Times New Roman"/>
          <w:sz w:val="28"/>
          <w:szCs w:val="28"/>
        </w:rPr>
        <w:t xml:space="preserve">, представителей общественности, включая национальные общины (заседания Координационного совета – не реже </w:t>
      </w:r>
      <w:r w:rsidR="00601189">
        <w:rPr>
          <w:rFonts w:ascii="Times New Roman" w:hAnsi="Times New Roman" w:cs="Times New Roman"/>
          <w:sz w:val="28"/>
          <w:szCs w:val="28"/>
        </w:rPr>
        <w:t>одного</w:t>
      </w:r>
      <w:r w:rsidRPr="00543F4F">
        <w:rPr>
          <w:rFonts w:ascii="Times New Roman" w:hAnsi="Times New Roman" w:cs="Times New Roman"/>
          <w:sz w:val="28"/>
          <w:szCs w:val="28"/>
        </w:rPr>
        <w:t xml:space="preserve"> раз</w:t>
      </w:r>
      <w:r w:rsidR="00601189">
        <w:rPr>
          <w:rFonts w:ascii="Times New Roman" w:hAnsi="Times New Roman" w:cs="Times New Roman"/>
          <w:sz w:val="28"/>
          <w:szCs w:val="28"/>
        </w:rPr>
        <w:t>а</w:t>
      </w:r>
      <w:r w:rsidRPr="00543F4F">
        <w:rPr>
          <w:rFonts w:ascii="Times New Roman" w:hAnsi="Times New Roman" w:cs="Times New Roman"/>
          <w:sz w:val="28"/>
          <w:szCs w:val="28"/>
        </w:rPr>
        <w:t xml:space="preserve"> в год). Оперативное управление реализацией Стратегии социально-экономического развития </w:t>
      </w:r>
      <w:r w:rsidR="00601189">
        <w:rPr>
          <w:rFonts w:ascii="Times New Roman" w:hAnsi="Times New Roman" w:cs="Times New Roman"/>
          <w:sz w:val="28"/>
          <w:szCs w:val="28"/>
        </w:rPr>
        <w:t>города Радужный</w:t>
      </w:r>
      <w:r w:rsidRPr="00543F4F">
        <w:rPr>
          <w:rFonts w:ascii="Times New Roman" w:hAnsi="Times New Roman" w:cs="Times New Roman"/>
          <w:sz w:val="28"/>
          <w:szCs w:val="28"/>
        </w:rPr>
        <w:t xml:space="preserve"> осуществляет начальник управления экономики и прогнозирования города Радужный в координации с отраслевыми подразделениями, за которыми согласно Плану мероприятий по реализации Стратегии закреплено решение конкретных задач Стратегии. Для целей такой координации создается проектный офис.</w:t>
      </w:r>
    </w:p>
    <w:p w14:paraId="5C69B0DE" w14:textId="77777777" w:rsidR="00543F4F" w:rsidRPr="00543F4F" w:rsidRDefault="00543F4F" w:rsidP="00543F4F">
      <w:pPr>
        <w:spacing w:after="0" w:line="360" w:lineRule="auto"/>
        <w:ind w:firstLine="709"/>
        <w:jc w:val="both"/>
        <w:rPr>
          <w:rFonts w:ascii="Times New Roman" w:hAnsi="Times New Roman" w:cs="Times New Roman"/>
          <w:sz w:val="28"/>
          <w:szCs w:val="28"/>
        </w:rPr>
      </w:pPr>
      <w:r w:rsidRPr="00543F4F">
        <w:rPr>
          <w:rFonts w:ascii="Times New Roman" w:hAnsi="Times New Roman" w:cs="Times New Roman"/>
          <w:sz w:val="28"/>
          <w:szCs w:val="28"/>
        </w:rPr>
        <w:t>Система организационных механизмов реализации Стратегии социально-экономического развития включает в себя следующие механизмы:</w:t>
      </w:r>
    </w:p>
    <w:p w14:paraId="5DB31501" w14:textId="77777777" w:rsidR="00543F4F" w:rsidRPr="00543F4F" w:rsidRDefault="00543F4F" w:rsidP="00543F4F">
      <w:pPr>
        <w:spacing w:after="0" w:line="360" w:lineRule="auto"/>
        <w:ind w:firstLine="709"/>
        <w:jc w:val="both"/>
        <w:rPr>
          <w:rFonts w:ascii="Times New Roman" w:hAnsi="Times New Roman" w:cs="Times New Roman"/>
          <w:sz w:val="28"/>
          <w:szCs w:val="28"/>
        </w:rPr>
      </w:pPr>
      <w:r w:rsidRPr="00543F4F">
        <w:rPr>
          <w:rFonts w:ascii="Times New Roman" w:hAnsi="Times New Roman" w:cs="Times New Roman"/>
          <w:sz w:val="28"/>
          <w:szCs w:val="28"/>
        </w:rPr>
        <w:lastRenderedPageBreak/>
        <w:t>1) вовлечение в процесс реализации Стратегии социально-экономического развития широкого круга коммерческих и общественных организаций, структур гражданского общества, национальных общин (в том числе путем создания Координационных советов, проведения общественных слушаний и публичных консультаций, посвященных вопросам реализации стратегии и т.п.);</w:t>
      </w:r>
    </w:p>
    <w:p w14:paraId="3A39B7D5" w14:textId="77777777" w:rsidR="00543F4F" w:rsidRPr="00543F4F" w:rsidRDefault="00543F4F" w:rsidP="00543F4F">
      <w:pPr>
        <w:spacing w:after="0" w:line="360" w:lineRule="auto"/>
        <w:ind w:firstLine="709"/>
        <w:jc w:val="both"/>
        <w:rPr>
          <w:rFonts w:ascii="Times New Roman" w:hAnsi="Times New Roman" w:cs="Times New Roman"/>
          <w:sz w:val="28"/>
          <w:szCs w:val="28"/>
        </w:rPr>
      </w:pPr>
      <w:r w:rsidRPr="00543F4F">
        <w:rPr>
          <w:rFonts w:ascii="Times New Roman" w:hAnsi="Times New Roman" w:cs="Times New Roman"/>
          <w:sz w:val="28"/>
          <w:szCs w:val="28"/>
        </w:rPr>
        <w:t>2) использование механизмов социального партнерства (механизмов «общественного договора»), отражение стратегических целей и задач в коллективных соглашениях и договорах;</w:t>
      </w:r>
    </w:p>
    <w:p w14:paraId="534E3281" w14:textId="77777777" w:rsidR="00543F4F" w:rsidRPr="00543F4F" w:rsidRDefault="00543F4F" w:rsidP="00543F4F">
      <w:pPr>
        <w:spacing w:after="0" w:line="360" w:lineRule="auto"/>
        <w:ind w:firstLine="709"/>
        <w:jc w:val="both"/>
        <w:rPr>
          <w:rFonts w:ascii="Times New Roman" w:hAnsi="Times New Roman" w:cs="Times New Roman"/>
          <w:sz w:val="28"/>
          <w:szCs w:val="28"/>
        </w:rPr>
      </w:pPr>
      <w:r w:rsidRPr="00543F4F">
        <w:rPr>
          <w:rFonts w:ascii="Times New Roman" w:hAnsi="Times New Roman" w:cs="Times New Roman"/>
          <w:sz w:val="28"/>
          <w:szCs w:val="28"/>
        </w:rPr>
        <w:t xml:space="preserve">3) реализация Плана мероприятий по реализации Стратегии социально-экономического развития города Радужный с использованием механизмов оперативной межведомственной координации и проектного управления; </w:t>
      </w:r>
    </w:p>
    <w:p w14:paraId="79F46DAE" w14:textId="5FB5F13E" w:rsidR="00543F4F" w:rsidRPr="00543F4F" w:rsidRDefault="00543F4F" w:rsidP="00543F4F">
      <w:pPr>
        <w:spacing w:after="0" w:line="360" w:lineRule="auto"/>
        <w:ind w:firstLine="709"/>
        <w:jc w:val="both"/>
        <w:rPr>
          <w:rFonts w:ascii="Times New Roman" w:hAnsi="Times New Roman" w:cs="Times New Roman"/>
          <w:sz w:val="28"/>
          <w:szCs w:val="28"/>
        </w:rPr>
      </w:pPr>
      <w:r w:rsidRPr="00543F4F">
        <w:rPr>
          <w:rFonts w:ascii="Times New Roman" w:hAnsi="Times New Roman" w:cs="Times New Roman"/>
          <w:sz w:val="28"/>
          <w:szCs w:val="28"/>
        </w:rPr>
        <w:t>4) регулярное (не реже</w:t>
      </w:r>
      <w:r w:rsidR="00F23A55">
        <w:rPr>
          <w:rFonts w:ascii="Times New Roman" w:hAnsi="Times New Roman" w:cs="Times New Roman"/>
          <w:sz w:val="28"/>
          <w:szCs w:val="28"/>
        </w:rPr>
        <w:t xml:space="preserve"> одного</w:t>
      </w:r>
      <w:r w:rsidRPr="00543F4F">
        <w:rPr>
          <w:rFonts w:ascii="Times New Roman" w:hAnsi="Times New Roman" w:cs="Times New Roman"/>
          <w:sz w:val="28"/>
          <w:szCs w:val="28"/>
        </w:rPr>
        <w:t xml:space="preserve"> раз</w:t>
      </w:r>
      <w:r w:rsidR="00F23A55">
        <w:rPr>
          <w:rFonts w:ascii="Times New Roman" w:hAnsi="Times New Roman" w:cs="Times New Roman"/>
          <w:sz w:val="28"/>
          <w:szCs w:val="28"/>
        </w:rPr>
        <w:t>а</w:t>
      </w:r>
      <w:r w:rsidRPr="00543F4F">
        <w:rPr>
          <w:rFonts w:ascii="Times New Roman" w:hAnsi="Times New Roman" w:cs="Times New Roman"/>
          <w:sz w:val="28"/>
          <w:szCs w:val="28"/>
        </w:rPr>
        <w:t xml:space="preserve"> в год) рассмотрение хода реализации Стратегии социально-экономического развития муниципалитета на Координационном совете по реализации Стратегии социально-экономического развития</w:t>
      </w:r>
      <w:r w:rsidR="00667F00">
        <w:rPr>
          <w:rFonts w:ascii="Times New Roman" w:hAnsi="Times New Roman" w:cs="Times New Roman"/>
          <w:sz w:val="28"/>
          <w:szCs w:val="28"/>
        </w:rPr>
        <w:t xml:space="preserve"> города Радужный</w:t>
      </w:r>
      <w:r w:rsidRPr="00543F4F">
        <w:rPr>
          <w:rFonts w:ascii="Times New Roman" w:hAnsi="Times New Roman" w:cs="Times New Roman"/>
          <w:sz w:val="28"/>
          <w:szCs w:val="28"/>
        </w:rPr>
        <w:t xml:space="preserve"> с подготовкой протокольных поручений о мерах по повышению эффективности реализации Стратегии по результатам заседаний;</w:t>
      </w:r>
    </w:p>
    <w:p w14:paraId="31209EDA" w14:textId="77777777" w:rsidR="00543F4F" w:rsidRPr="00543F4F" w:rsidRDefault="00543F4F" w:rsidP="00543F4F">
      <w:pPr>
        <w:spacing w:after="0" w:line="360" w:lineRule="auto"/>
        <w:ind w:firstLine="709"/>
        <w:jc w:val="both"/>
        <w:rPr>
          <w:rFonts w:ascii="Times New Roman" w:hAnsi="Times New Roman" w:cs="Times New Roman"/>
          <w:sz w:val="28"/>
          <w:szCs w:val="28"/>
        </w:rPr>
      </w:pPr>
      <w:r w:rsidRPr="00543F4F">
        <w:rPr>
          <w:rFonts w:ascii="Times New Roman" w:hAnsi="Times New Roman" w:cs="Times New Roman"/>
          <w:sz w:val="28"/>
          <w:szCs w:val="28"/>
        </w:rPr>
        <w:t>5) разработка и принятие муниципальных правовых актов, необходимых для решения задач Стратегии.</w:t>
      </w:r>
    </w:p>
    <w:p w14:paraId="4B7AE7BD" w14:textId="77777777" w:rsidR="00543F4F" w:rsidRPr="00543F4F" w:rsidRDefault="00543F4F" w:rsidP="00543F4F">
      <w:pPr>
        <w:spacing w:after="0" w:line="360" w:lineRule="auto"/>
        <w:ind w:firstLine="709"/>
        <w:jc w:val="both"/>
        <w:rPr>
          <w:rFonts w:ascii="Times New Roman" w:hAnsi="Times New Roman" w:cs="Times New Roman"/>
          <w:sz w:val="28"/>
          <w:szCs w:val="28"/>
        </w:rPr>
      </w:pPr>
      <w:r w:rsidRPr="00543F4F">
        <w:rPr>
          <w:rFonts w:ascii="Times New Roman" w:hAnsi="Times New Roman" w:cs="Times New Roman"/>
          <w:sz w:val="28"/>
          <w:szCs w:val="28"/>
        </w:rPr>
        <w:t>Для эффективной оценки хода реализации Стратегии социально-экономического развития должно быть также обеспечено налаживание обратной связи со всеми заинтересованными субъектами экономической, политической и общественной жизни муниципалитета. Эффективная обратная связь позволит оперативно принимать решения, корректировать плановые мероприятия, оценивать достигнутые результаты и внедрять новые методы для достижения целевых ориентиров развития муниципалитета.</w:t>
      </w:r>
    </w:p>
    <w:p w14:paraId="45190FA2" w14:textId="77777777" w:rsidR="00543F4F" w:rsidRPr="00543F4F" w:rsidRDefault="00543F4F" w:rsidP="00543F4F">
      <w:pPr>
        <w:spacing w:after="0" w:line="360" w:lineRule="auto"/>
        <w:ind w:firstLine="709"/>
        <w:jc w:val="both"/>
        <w:rPr>
          <w:rFonts w:ascii="Times New Roman" w:hAnsi="Times New Roman" w:cs="Times New Roman"/>
          <w:b/>
          <w:bCs/>
          <w:sz w:val="28"/>
          <w:szCs w:val="28"/>
        </w:rPr>
      </w:pPr>
      <w:bookmarkStart w:id="34" w:name="_Toc369265385"/>
      <w:bookmarkStart w:id="35" w:name="_Toc389051107"/>
      <w:bookmarkStart w:id="36" w:name="_Toc401048567"/>
      <w:bookmarkStart w:id="37" w:name="_Toc405301754"/>
      <w:r w:rsidRPr="00543F4F">
        <w:rPr>
          <w:rFonts w:ascii="Times New Roman" w:hAnsi="Times New Roman" w:cs="Times New Roman"/>
          <w:b/>
          <w:bCs/>
          <w:sz w:val="28"/>
          <w:szCs w:val="28"/>
        </w:rPr>
        <w:t>Правовые механизмы</w:t>
      </w:r>
      <w:bookmarkEnd w:id="34"/>
      <w:bookmarkEnd w:id="35"/>
      <w:bookmarkEnd w:id="36"/>
      <w:bookmarkEnd w:id="37"/>
    </w:p>
    <w:p w14:paraId="6D7988C0" w14:textId="77777777" w:rsidR="00543F4F" w:rsidRPr="00543F4F" w:rsidRDefault="00543F4F" w:rsidP="00543F4F">
      <w:pPr>
        <w:spacing w:after="0" w:line="360" w:lineRule="auto"/>
        <w:ind w:firstLine="709"/>
        <w:jc w:val="both"/>
        <w:rPr>
          <w:rFonts w:ascii="Times New Roman" w:hAnsi="Times New Roman" w:cs="Times New Roman"/>
          <w:sz w:val="28"/>
          <w:szCs w:val="28"/>
        </w:rPr>
      </w:pPr>
      <w:r w:rsidRPr="00543F4F">
        <w:rPr>
          <w:rFonts w:ascii="Times New Roman" w:hAnsi="Times New Roman" w:cs="Times New Roman"/>
          <w:sz w:val="28"/>
          <w:szCs w:val="28"/>
        </w:rPr>
        <w:lastRenderedPageBreak/>
        <w:t>Правовые механизмы реализации Стратегии заключаются в определении приоритетов нормотворческой деятельности, формировании пакета нормативных правовых актов, регламентирующих процесс реализации Стратегии, а также организацию мониторинга их исполнения.</w:t>
      </w:r>
    </w:p>
    <w:p w14:paraId="6A8011DA" w14:textId="369E2DCF" w:rsidR="00543F4F" w:rsidRPr="00543F4F" w:rsidRDefault="00543F4F" w:rsidP="00543F4F">
      <w:pPr>
        <w:spacing w:after="0" w:line="360" w:lineRule="auto"/>
        <w:ind w:firstLine="709"/>
        <w:jc w:val="both"/>
        <w:rPr>
          <w:rFonts w:ascii="Times New Roman" w:hAnsi="Times New Roman" w:cs="Times New Roman"/>
          <w:sz w:val="28"/>
          <w:szCs w:val="28"/>
        </w:rPr>
      </w:pPr>
      <w:r w:rsidRPr="00543F4F">
        <w:rPr>
          <w:rFonts w:ascii="Times New Roman" w:hAnsi="Times New Roman" w:cs="Times New Roman"/>
          <w:sz w:val="28"/>
          <w:szCs w:val="28"/>
        </w:rPr>
        <w:t>Совершенствование нормативной базы заключается в принятии (корректировке) муниципальных правовых актов города Радужный, обеспечивающих реализацию Стратегии социально-экономического развития</w:t>
      </w:r>
      <w:r w:rsidR="00722744">
        <w:rPr>
          <w:rFonts w:ascii="Times New Roman" w:hAnsi="Times New Roman" w:cs="Times New Roman"/>
          <w:sz w:val="28"/>
          <w:szCs w:val="28"/>
        </w:rPr>
        <w:t xml:space="preserve"> муниципального образования</w:t>
      </w:r>
      <w:r w:rsidRPr="00543F4F">
        <w:rPr>
          <w:rFonts w:ascii="Times New Roman" w:hAnsi="Times New Roman" w:cs="Times New Roman"/>
          <w:sz w:val="28"/>
          <w:szCs w:val="28"/>
        </w:rPr>
        <w:t>, а также проведение основных социально-экономических преобразований в русле изменений федерального и регионального законодательств, административной реформы, экономического и социального развития, налоговой и бюджетной политики, по другим наиболее важным направлениям.</w:t>
      </w:r>
    </w:p>
    <w:p w14:paraId="4E39CBCF" w14:textId="77777777" w:rsidR="00543F4F" w:rsidRPr="00543F4F" w:rsidRDefault="00543F4F" w:rsidP="00543F4F">
      <w:pPr>
        <w:spacing w:after="0" w:line="360" w:lineRule="auto"/>
        <w:ind w:firstLine="709"/>
        <w:jc w:val="both"/>
        <w:rPr>
          <w:rFonts w:ascii="Times New Roman" w:hAnsi="Times New Roman" w:cs="Times New Roman"/>
          <w:sz w:val="28"/>
          <w:szCs w:val="28"/>
        </w:rPr>
      </w:pPr>
      <w:r w:rsidRPr="00543F4F">
        <w:rPr>
          <w:rFonts w:ascii="Times New Roman" w:hAnsi="Times New Roman" w:cs="Times New Roman"/>
          <w:sz w:val="28"/>
          <w:szCs w:val="28"/>
        </w:rPr>
        <w:t>Должна быть разработана и утверждена система нормативных правовых актов, детализирующая положения Стратегии на функциональном уровне. Ее основными составляющими являются следующие нормативные документы:</w:t>
      </w:r>
    </w:p>
    <w:p w14:paraId="1A4CA875" w14:textId="77777777" w:rsidR="00543F4F" w:rsidRPr="00543F4F" w:rsidRDefault="00543F4F" w:rsidP="00543F4F">
      <w:pPr>
        <w:numPr>
          <w:ilvl w:val="0"/>
          <w:numId w:val="6"/>
        </w:numPr>
        <w:spacing w:after="0" w:line="360" w:lineRule="auto"/>
        <w:contextualSpacing/>
        <w:jc w:val="both"/>
        <w:rPr>
          <w:rFonts w:ascii="Times New Roman" w:hAnsi="Times New Roman" w:cs="Times New Roman"/>
          <w:sz w:val="28"/>
          <w:szCs w:val="28"/>
        </w:rPr>
      </w:pPr>
      <w:r w:rsidRPr="00543F4F">
        <w:rPr>
          <w:rFonts w:ascii="Times New Roman" w:hAnsi="Times New Roman" w:cs="Times New Roman"/>
          <w:sz w:val="28"/>
          <w:szCs w:val="28"/>
        </w:rPr>
        <w:t>муниципальные программы, соответствующие целям и задачам Стратегии социально-экономического развития;</w:t>
      </w:r>
    </w:p>
    <w:p w14:paraId="09E74555" w14:textId="77777777" w:rsidR="00543F4F" w:rsidRPr="00543F4F" w:rsidRDefault="00543F4F" w:rsidP="00543F4F">
      <w:pPr>
        <w:numPr>
          <w:ilvl w:val="0"/>
          <w:numId w:val="6"/>
        </w:numPr>
        <w:spacing w:after="0" w:line="360" w:lineRule="auto"/>
        <w:contextualSpacing/>
        <w:jc w:val="both"/>
        <w:rPr>
          <w:rFonts w:ascii="Times New Roman" w:hAnsi="Times New Roman" w:cs="Times New Roman"/>
          <w:sz w:val="28"/>
          <w:szCs w:val="28"/>
        </w:rPr>
      </w:pPr>
      <w:r w:rsidRPr="00543F4F">
        <w:rPr>
          <w:rFonts w:ascii="Times New Roman" w:hAnsi="Times New Roman" w:cs="Times New Roman"/>
          <w:sz w:val="28"/>
          <w:szCs w:val="28"/>
        </w:rPr>
        <w:t>документы территориального планирования и планы развития инфраструктуры (энергетической, транспортной, социальной);</w:t>
      </w:r>
    </w:p>
    <w:p w14:paraId="085B8388" w14:textId="77777777" w:rsidR="00543F4F" w:rsidRPr="00543F4F" w:rsidRDefault="00543F4F" w:rsidP="00543F4F">
      <w:pPr>
        <w:numPr>
          <w:ilvl w:val="0"/>
          <w:numId w:val="6"/>
        </w:numPr>
        <w:spacing w:after="0" w:line="360" w:lineRule="auto"/>
        <w:contextualSpacing/>
        <w:jc w:val="both"/>
        <w:rPr>
          <w:rFonts w:ascii="Times New Roman" w:hAnsi="Times New Roman" w:cs="Times New Roman"/>
          <w:sz w:val="28"/>
          <w:szCs w:val="28"/>
        </w:rPr>
      </w:pPr>
      <w:r w:rsidRPr="00543F4F">
        <w:rPr>
          <w:rFonts w:ascii="Times New Roman" w:hAnsi="Times New Roman" w:cs="Times New Roman"/>
          <w:sz w:val="28"/>
          <w:szCs w:val="28"/>
        </w:rPr>
        <w:t>инструментальные нормативные правовые акты муниципального уровня (решения, постановления и т.д.), регламентирующие порядок, сроки, структуру ответственных лиц по исполнению муниципальных программ, документов территориального планирования и планов развития инфраструктуры;</w:t>
      </w:r>
    </w:p>
    <w:p w14:paraId="39D1ADFB" w14:textId="77777777" w:rsidR="00543F4F" w:rsidRPr="00543F4F" w:rsidRDefault="00543F4F" w:rsidP="00543F4F">
      <w:pPr>
        <w:numPr>
          <w:ilvl w:val="0"/>
          <w:numId w:val="6"/>
        </w:numPr>
        <w:spacing w:after="0" w:line="360" w:lineRule="auto"/>
        <w:contextualSpacing/>
        <w:jc w:val="both"/>
        <w:rPr>
          <w:rFonts w:ascii="Times New Roman" w:hAnsi="Times New Roman" w:cs="Times New Roman"/>
          <w:sz w:val="28"/>
          <w:szCs w:val="28"/>
        </w:rPr>
      </w:pPr>
      <w:r w:rsidRPr="00543F4F">
        <w:rPr>
          <w:rFonts w:ascii="Times New Roman" w:hAnsi="Times New Roman" w:cs="Times New Roman"/>
          <w:sz w:val="28"/>
          <w:szCs w:val="28"/>
        </w:rPr>
        <w:t>нормативные правовые акты, корректирующие существующую правовую базу в направлении соответствия стратегическим приоритетам развития;</w:t>
      </w:r>
    </w:p>
    <w:p w14:paraId="3C0C4B27" w14:textId="77777777" w:rsidR="00543F4F" w:rsidRPr="00543F4F" w:rsidRDefault="00543F4F" w:rsidP="00543F4F">
      <w:pPr>
        <w:numPr>
          <w:ilvl w:val="0"/>
          <w:numId w:val="6"/>
        </w:numPr>
        <w:spacing w:after="0" w:line="360" w:lineRule="auto"/>
        <w:contextualSpacing/>
        <w:jc w:val="both"/>
        <w:rPr>
          <w:rFonts w:ascii="Times New Roman" w:hAnsi="Times New Roman" w:cs="Times New Roman"/>
          <w:sz w:val="28"/>
          <w:szCs w:val="28"/>
        </w:rPr>
      </w:pPr>
      <w:r w:rsidRPr="00543F4F">
        <w:rPr>
          <w:rFonts w:ascii="Times New Roman" w:hAnsi="Times New Roman" w:cs="Times New Roman"/>
          <w:sz w:val="28"/>
          <w:szCs w:val="28"/>
        </w:rPr>
        <w:lastRenderedPageBreak/>
        <w:t>нормативные правовые акты, обеспечивающие эффективную работу описанных выше организационных механизмов реализации Стратегии.</w:t>
      </w:r>
    </w:p>
    <w:p w14:paraId="3EABF042" w14:textId="77777777" w:rsidR="00543F4F" w:rsidRPr="00543F4F" w:rsidRDefault="00543F4F" w:rsidP="00543F4F">
      <w:pPr>
        <w:spacing w:after="0" w:line="360" w:lineRule="auto"/>
        <w:ind w:firstLine="709"/>
        <w:jc w:val="both"/>
        <w:rPr>
          <w:rFonts w:ascii="Times New Roman" w:hAnsi="Times New Roman" w:cs="Times New Roman"/>
          <w:sz w:val="28"/>
          <w:szCs w:val="28"/>
        </w:rPr>
      </w:pPr>
      <w:r w:rsidRPr="00543F4F">
        <w:rPr>
          <w:rFonts w:ascii="Times New Roman" w:hAnsi="Times New Roman" w:cs="Times New Roman"/>
          <w:sz w:val="28"/>
          <w:szCs w:val="28"/>
        </w:rPr>
        <w:t xml:space="preserve">Правовые механизмы реализации Стратегии должны охватывать следующие сферы: систему стратегического социально-экономического и территориального планирования; планы развития инфраструктуры; предпринимательскую, инвестиционную и градостроительную деятельности; общественные финансы и межбюджетные отношения; </w:t>
      </w:r>
      <w:proofErr w:type="spellStart"/>
      <w:r w:rsidRPr="00543F4F">
        <w:rPr>
          <w:rFonts w:ascii="Times New Roman" w:hAnsi="Times New Roman" w:cs="Times New Roman"/>
          <w:sz w:val="28"/>
          <w:szCs w:val="28"/>
        </w:rPr>
        <w:t>муниципально</w:t>
      </w:r>
      <w:proofErr w:type="spellEnd"/>
      <w:r w:rsidRPr="00543F4F">
        <w:rPr>
          <w:rFonts w:ascii="Times New Roman" w:hAnsi="Times New Roman" w:cs="Times New Roman"/>
          <w:sz w:val="28"/>
          <w:szCs w:val="28"/>
        </w:rPr>
        <w:t>-частное партнерство; государственно-частное партнерство и другие.</w:t>
      </w:r>
    </w:p>
    <w:p w14:paraId="652CECB1" w14:textId="77777777" w:rsidR="00543F4F" w:rsidRPr="00543F4F" w:rsidRDefault="00543F4F" w:rsidP="00543F4F">
      <w:pPr>
        <w:spacing w:after="0" w:line="360" w:lineRule="auto"/>
        <w:ind w:firstLine="709"/>
        <w:jc w:val="both"/>
        <w:rPr>
          <w:rFonts w:ascii="Times New Roman" w:hAnsi="Times New Roman" w:cs="Times New Roman"/>
          <w:sz w:val="28"/>
          <w:szCs w:val="28"/>
        </w:rPr>
      </w:pPr>
      <w:r w:rsidRPr="00543F4F">
        <w:rPr>
          <w:rFonts w:ascii="Times New Roman" w:hAnsi="Times New Roman" w:cs="Times New Roman"/>
          <w:sz w:val="28"/>
          <w:szCs w:val="28"/>
        </w:rPr>
        <w:t>В результате будет сформирована система правовых актов, обеспечивающих планирование, реализацию, мониторинг и оценку, а также контроль реализации Стратегии.</w:t>
      </w:r>
      <w:bookmarkStart w:id="38" w:name="_Toc369265388"/>
      <w:bookmarkStart w:id="39" w:name="_Toc389051110"/>
      <w:bookmarkStart w:id="40" w:name="_Toc401048570"/>
      <w:bookmarkStart w:id="41" w:name="_Toc405301757"/>
    </w:p>
    <w:p w14:paraId="07811E8B" w14:textId="77777777" w:rsidR="00543F4F" w:rsidRPr="00543F4F" w:rsidRDefault="00543F4F" w:rsidP="00543F4F">
      <w:pPr>
        <w:spacing w:after="0" w:line="360" w:lineRule="auto"/>
        <w:ind w:firstLine="709"/>
        <w:jc w:val="both"/>
        <w:rPr>
          <w:rFonts w:ascii="Times New Roman" w:hAnsi="Times New Roman" w:cs="Times New Roman"/>
          <w:b/>
          <w:bCs/>
          <w:sz w:val="28"/>
          <w:szCs w:val="28"/>
        </w:rPr>
      </w:pPr>
      <w:r w:rsidRPr="00543F4F">
        <w:rPr>
          <w:rFonts w:ascii="Times New Roman" w:hAnsi="Times New Roman" w:cs="Times New Roman"/>
          <w:b/>
          <w:bCs/>
          <w:sz w:val="28"/>
          <w:szCs w:val="28"/>
        </w:rPr>
        <w:t>Финансовые механизмы</w:t>
      </w:r>
      <w:bookmarkEnd w:id="38"/>
      <w:bookmarkEnd w:id="39"/>
      <w:bookmarkEnd w:id="40"/>
      <w:bookmarkEnd w:id="41"/>
    </w:p>
    <w:p w14:paraId="7F7D5E9C" w14:textId="77777777" w:rsidR="00543F4F" w:rsidRPr="00543F4F" w:rsidRDefault="00543F4F" w:rsidP="00543F4F">
      <w:pPr>
        <w:spacing w:after="0" w:line="360" w:lineRule="auto"/>
        <w:ind w:firstLine="709"/>
        <w:jc w:val="both"/>
        <w:rPr>
          <w:rFonts w:ascii="Times New Roman" w:hAnsi="Times New Roman" w:cs="Times New Roman"/>
          <w:sz w:val="28"/>
          <w:szCs w:val="28"/>
        </w:rPr>
      </w:pPr>
      <w:r w:rsidRPr="00543F4F">
        <w:rPr>
          <w:rFonts w:ascii="Times New Roman" w:hAnsi="Times New Roman" w:cs="Times New Roman"/>
          <w:sz w:val="28"/>
          <w:szCs w:val="28"/>
        </w:rPr>
        <w:t xml:space="preserve">В современных условиях хозяйствования целесообразно использование схем многоканального финансирования приоритетных мероприятий с привлечением как внутренних, так и внешних источников. </w:t>
      </w:r>
    </w:p>
    <w:p w14:paraId="07A375A5" w14:textId="77777777" w:rsidR="00543F4F" w:rsidRPr="00543F4F" w:rsidRDefault="00543F4F" w:rsidP="00543F4F">
      <w:pPr>
        <w:spacing w:after="0" w:line="360" w:lineRule="auto"/>
        <w:ind w:firstLine="709"/>
        <w:jc w:val="both"/>
        <w:rPr>
          <w:rFonts w:ascii="Times New Roman" w:hAnsi="Times New Roman" w:cs="Times New Roman"/>
          <w:sz w:val="28"/>
          <w:szCs w:val="28"/>
        </w:rPr>
      </w:pPr>
      <w:r w:rsidRPr="00543F4F">
        <w:rPr>
          <w:rFonts w:ascii="Times New Roman" w:hAnsi="Times New Roman" w:cs="Times New Roman"/>
          <w:sz w:val="28"/>
          <w:szCs w:val="28"/>
        </w:rPr>
        <w:t xml:space="preserve">Основными источниками бюджетных инвестиций в реализацию стратегических мероприятий по социально-экономическому развитию будут рассматриваться: </w:t>
      </w:r>
    </w:p>
    <w:p w14:paraId="24E4EEDE" w14:textId="77777777" w:rsidR="00543F4F" w:rsidRPr="00543F4F" w:rsidRDefault="00543F4F" w:rsidP="00543F4F">
      <w:pPr>
        <w:spacing w:after="0" w:line="360" w:lineRule="auto"/>
        <w:ind w:firstLine="709"/>
        <w:jc w:val="both"/>
        <w:rPr>
          <w:rFonts w:ascii="Times New Roman" w:hAnsi="Times New Roman" w:cs="Times New Roman"/>
          <w:sz w:val="28"/>
          <w:szCs w:val="28"/>
        </w:rPr>
      </w:pPr>
      <w:r w:rsidRPr="00543F4F">
        <w:rPr>
          <w:rFonts w:ascii="Times New Roman" w:hAnsi="Times New Roman" w:cs="Times New Roman"/>
          <w:sz w:val="28"/>
          <w:szCs w:val="28"/>
        </w:rPr>
        <w:t xml:space="preserve">– участие в конкурсах на предоставление целевого финансирования, проводимых федеральными и региональными органами исполнительной власти; </w:t>
      </w:r>
    </w:p>
    <w:p w14:paraId="7DAC8FC3" w14:textId="77777777" w:rsidR="00543F4F" w:rsidRPr="00543F4F" w:rsidRDefault="00543F4F" w:rsidP="00543F4F">
      <w:pPr>
        <w:spacing w:after="0" w:line="360" w:lineRule="auto"/>
        <w:ind w:firstLine="709"/>
        <w:jc w:val="both"/>
        <w:rPr>
          <w:rFonts w:ascii="Times New Roman" w:hAnsi="Times New Roman" w:cs="Times New Roman"/>
          <w:sz w:val="28"/>
          <w:szCs w:val="28"/>
        </w:rPr>
      </w:pPr>
      <w:r w:rsidRPr="00543F4F">
        <w:rPr>
          <w:rFonts w:ascii="Times New Roman" w:hAnsi="Times New Roman" w:cs="Times New Roman"/>
          <w:sz w:val="28"/>
          <w:szCs w:val="28"/>
        </w:rPr>
        <w:t>– государственные программы регионального уровня;</w:t>
      </w:r>
    </w:p>
    <w:p w14:paraId="6014393A" w14:textId="77777777" w:rsidR="00543F4F" w:rsidRPr="00543F4F" w:rsidRDefault="00543F4F" w:rsidP="00543F4F">
      <w:pPr>
        <w:spacing w:after="0" w:line="360" w:lineRule="auto"/>
        <w:ind w:firstLine="709"/>
        <w:jc w:val="both"/>
        <w:rPr>
          <w:rFonts w:ascii="Times New Roman" w:hAnsi="Times New Roman" w:cs="Times New Roman"/>
          <w:sz w:val="28"/>
          <w:szCs w:val="28"/>
        </w:rPr>
      </w:pPr>
      <w:r w:rsidRPr="00543F4F">
        <w:rPr>
          <w:rFonts w:ascii="Times New Roman" w:hAnsi="Times New Roman" w:cs="Times New Roman"/>
          <w:sz w:val="28"/>
          <w:szCs w:val="28"/>
        </w:rPr>
        <w:t>– средства регионального бюджета, направляемые на выравнивание бюджетной обеспеченности муниципальных образований;</w:t>
      </w:r>
    </w:p>
    <w:p w14:paraId="02E45CFC" w14:textId="77777777" w:rsidR="00543F4F" w:rsidRPr="00543F4F" w:rsidRDefault="00543F4F" w:rsidP="00543F4F">
      <w:pPr>
        <w:spacing w:after="0" w:line="360" w:lineRule="auto"/>
        <w:ind w:firstLine="709"/>
        <w:jc w:val="both"/>
        <w:rPr>
          <w:rFonts w:ascii="Times New Roman" w:hAnsi="Times New Roman" w:cs="Times New Roman"/>
          <w:sz w:val="28"/>
          <w:szCs w:val="28"/>
        </w:rPr>
      </w:pPr>
      <w:r w:rsidRPr="00543F4F">
        <w:rPr>
          <w:rFonts w:ascii="Times New Roman" w:hAnsi="Times New Roman" w:cs="Times New Roman"/>
          <w:sz w:val="28"/>
          <w:szCs w:val="28"/>
        </w:rPr>
        <w:t>– средства регионального бюджета в виде безвозмездных перечислений в муниципальный бюджет;</w:t>
      </w:r>
    </w:p>
    <w:p w14:paraId="0DCFED24" w14:textId="77777777" w:rsidR="00543F4F" w:rsidRPr="00543F4F" w:rsidRDefault="00543F4F" w:rsidP="00543F4F">
      <w:pPr>
        <w:spacing w:after="0" w:line="360" w:lineRule="auto"/>
        <w:ind w:firstLine="709"/>
        <w:jc w:val="both"/>
        <w:rPr>
          <w:rFonts w:ascii="Times New Roman" w:hAnsi="Times New Roman" w:cs="Times New Roman"/>
          <w:sz w:val="28"/>
          <w:szCs w:val="28"/>
        </w:rPr>
      </w:pPr>
      <w:r w:rsidRPr="00543F4F">
        <w:rPr>
          <w:rFonts w:ascii="Times New Roman" w:hAnsi="Times New Roman" w:cs="Times New Roman"/>
          <w:sz w:val="28"/>
          <w:szCs w:val="28"/>
        </w:rPr>
        <w:t>– средства местного бюджета.</w:t>
      </w:r>
    </w:p>
    <w:p w14:paraId="7CC93D64" w14:textId="77777777" w:rsidR="00543F4F" w:rsidRPr="00543F4F" w:rsidRDefault="00543F4F" w:rsidP="00543F4F">
      <w:pPr>
        <w:spacing w:after="0" w:line="360" w:lineRule="auto"/>
        <w:ind w:firstLine="709"/>
        <w:jc w:val="both"/>
        <w:rPr>
          <w:rFonts w:ascii="Times New Roman" w:hAnsi="Times New Roman" w:cs="Times New Roman"/>
          <w:sz w:val="28"/>
          <w:szCs w:val="28"/>
        </w:rPr>
      </w:pPr>
      <w:r w:rsidRPr="00543F4F">
        <w:rPr>
          <w:rFonts w:ascii="Times New Roman" w:hAnsi="Times New Roman" w:cs="Times New Roman"/>
          <w:sz w:val="28"/>
          <w:szCs w:val="28"/>
        </w:rPr>
        <w:lastRenderedPageBreak/>
        <w:t xml:space="preserve">Несмотря на существенное значение бюджетных инвестиций, основным источником воспроизводственных процессов в экономике муниципалитета должны быть внебюджетные инвестиционные ресурсы и ресурсы, привлекаемые для реализации проектов на территории города в рамках </w:t>
      </w:r>
      <w:proofErr w:type="spellStart"/>
      <w:r w:rsidRPr="00543F4F">
        <w:rPr>
          <w:rFonts w:ascii="Times New Roman" w:hAnsi="Times New Roman" w:cs="Times New Roman"/>
          <w:sz w:val="28"/>
          <w:szCs w:val="28"/>
        </w:rPr>
        <w:t>муниципально</w:t>
      </w:r>
      <w:proofErr w:type="spellEnd"/>
      <w:r w:rsidRPr="00543F4F">
        <w:rPr>
          <w:rFonts w:ascii="Times New Roman" w:hAnsi="Times New Roman" w:cs="Times New Roman"/>
          <w:sz w:val="28"/>
          <w:szCs w:val="28"/>
        </w:rPr>
        <w:t>-частного и государственно-частного партнерства. Важнейшими источниками внебюджетных средств, которые будут определять масштабы инвестиционной деятельности, являются собственные средства предприятий и организаций, кредиты банков и заемные средства других организаций и другие.</w:t>
      </w:r>
    </w:p>
    <w:p w14:paraId="7F3A33C9" w14:textId="77777777" w:rsidR="00AE050A" w:rsidRDefault="00AE050A" w:rsidP="00543F4F">
      <w:pPr>
        <w:spacing w:after="120" w:line="360" w:lineRule="auto"/>
        <w:jc w:val="both"/>
        <w:rPr>
          <w:rFonts w:ascii="Times New Roman" w:hAnsi="Times New Roman" w:cs="Times New Roman"/>
          <w:sz w:val="28"/>
          <w:szCs w:val="28"/>
        </w:rPr>
        <w:sectPr w:rsidR="00AE050A" w:rsidSect="00274580">
          <w:pgSz w:w="11906" w:h="16838"/>
          <w:pgMar w:top="1134" w:right="850" w:bottom="1134" w:left="1701" w:header="708" w:footer="708" w:gutter="0"/>
          <w:cols w:space="708"/>
          <w:docGrid w:linePitch="360"/>
        </w:sectPr>
      </w:pPr>
    </w:p>
    <w:p w14:paraId="4F4528D4" w14:textId="77777777" w:rsidR="00543F4F" w:rsidRPr="00543F4F" w:rsidRDefault="00543F4F" w:rsidP="00543F4F">
      <w:pPr>
        <w:spacing w:after="120" w:line="360" w:lineRule="auto"/>
        <w:jc w:val="both"/>
        <w:rPr>
          <w:rFonts w:ascii="Times New Roman" w:hAnsi="Times New Roman" w:cs="Times New Roman"/>
          <w:sz w:val="28"/>
          <w:szCs w:val="28"/>
        </w:rPr>
      </w:pPr>
    </w:p>
    <w:p w14:paraId="05D2FF2C" w14:textId="77777777" w:rsidR="00543F4F" w:rsidRPr="00543F4F" w:rsidRDefault="00543F4F" w:rsidP="00543F4F">
      <w:pPr>
        <w:spacing w:after="160" w:line="259" w:lineRule="auto"/>
        <w:ind w:left="360"/>
        <w:jc w:val="center"/>
        <w:outlineLvl w:val="0"/>
        <w:rPr>
          <w:rFonts w:ascii="Times New Roman" w:hAnsi="Times New Roman" w:cs="Times New Roman"/>
          <w:b/>
          <w:bCs/>
          <w:sz w:val="32"/>
          <w:szCs w:val="32"/>
        </w:rPr>
      </w:pPr>
      <w:bookmarkStart w:id="42" w:name="_Toc152790814"/>
      <w:r w:rsidRPr="00543F4F">
        <w:rPr>
          <w:rFonts w:ascii="Times New Roman" w:hAnsi="Times New Roman" w:cs="Times New Roman"/>
          <w:b/>
          <w:bCs/>
          <w:sz w:val="32"/>
          <w:szCs w:val="32"/>
        </w:rPr>
        <w:t>Раздел 9. Информация о муниципальных программах</w:t>
      </w:r>
      <w:bookmarkEnd w:id="42"/>
    </w:p>
    <w:p w14:paraId="0A93EB2B" w14:textId="77777777" w:rsidR="00543F4F" w:rsidRPr="00543F4F" w:rsidRDefault="00543F4F" w:rsidP="00543F4F">
      <w:pPr>
        <w:spacing w:after="120" w:line="360" w:lineRule="auto"/>
        <w:ind w:firstLine="709"/>
        <w:jc w:val="both"/>
        <w:rPr>
          <w:rFonts w:ascii="Times New Roman" w:hAnsi="Times New Roman" w:cs="Times New Roman"/>
          <w:b/>
          <w:bCs/>
          <w:sz w:val="28"/>
          <w:szCs w:val="28"/>
        </w:rPr>
      </w:pPr>
    </w:p>
    <w:p w14:paraId="67B17C3A" w14:textId="77777777" w:rsidR="00543F4F" w:rsidRPr="00543F4F" w:rsidRDefault="00543F4F" w:rsidP="00543F4F">
      <w:pPr>
        <w:spacing w:after="0" w:line="360" w:lineRule="auto"/>
        <w:ind w:firstLine="709"/>
        <w:jc w:val="both"/>
        <w:rPr>
          <w:rFonts w:ascii="Times New Roman" w:hAnsi="Times New Roman" w:cs="Times New Roman"/>
          <w:sz w:val="28"/>
          <w:szCs w:val="28"/>
        </w:rPr>
      </w:pPr>
      <w:r w:rsidRPr="00543F4F">
        <w:rPr>
          <w:rFonts w:ascii="Times New Roman" w:hAnsi="Times New Roman" w:cs="Times New Roman"/>
          <w:sz w:val="28"/>
          <w:szCs w:val="28"/>
        </w:rPr>
        <w:t>Реализация Стратегии социально-экономического развития будет достигаться через реализацию следующих муниципальных программ</w:t>
      </w:r>
      <w:r w:rsidRPr="00543F4F">
        <w:rPr>
          <w:sz w:val="28"/>
          <w:szCs w:val="28"/>
          <w:vertAlign w:val="superscript"/>
        </w:rPr>
        <w:footnoteReference w:id="47"/>
      </w:r>
      <w:r w:rsidRPr="00543F4F">
        <w:rPr>
          <w:rFonts w:ascii="Times New Roman" w:hAnsi="Times New Roman" w:cs="Times New Roman"/>
          <w:sz w:val="28"/>
          <w:szCs w:val="28"/>
        </w:rPr>
        <w:t xml:space="preserve"> (часть программ будет </w:t>
      </w:r>
      <w:proofErr w:type="spellStart"/>
      <w:r w:rsidRPr="00543F4F">
        <w:rPr>
          <w:rFonts w:ascii="Times New Roman" w:hAnsi="Times New Roman" w:cs="Times New Roman"/>
          <w:sz w:val="28"/>
          <w:szCs w:val="28"/>
        </w:rPr>
        <w:t>переструктурирована</w:t>
      </w:r>
      <w:proofErr w:type="spellEnd"/>
      <w:r w:rsidRPr="00543F4F">
        <w:rPr>
          <w:rFonts w:ascii="Times New Roman" w:hAnsi="Times New Roman" w:cs="Times New Roman"/>
          <w:sz w:val="28"/>
          <w:szCs w:val="28"/>
        </w:rPr>
        <w:t xml:space="preserve"> в соответствии с приоритетами, заложенными в Стратегии):</w:t>
      </w:r>
    </w:p>
    <w:p w14:paraId="1EF7B256" w14:textId="77777777" w:rsidR="00543F4F" w:rsidRPr="00543F4F" w:rsidRDefault="00543F4F" w:rsidP="00543F4F">
      <w:pPr>
        <w:numPr>
          <w:ilvl w:val="0"/>
          <w:numId w:val="17"/>
        </w:numPr>
        <w:spacing w:after="0" w:line="360" w:lineRule="auto"/>
        <w:contextualSpacing/>
        <w:jc w:val="both"/>
        <w:rPr>
          <w:rFonts w:ascii="Times New Roman" w:hAnsi="Times New Roman" w:cs="Times New Roman"/>
          <w:sz w:val="28"/>
          <w:szCs w:val="28"/>
        </w:rPr>
      </w:pPr>
      <w:r w:rsidRPr="00543F4F">
        <w:rPr>
          <w:rFonts w:ascii="Times New Roman" w:hAnsi="Times New Roman" w:cs="Times New Roman"/>
          <w:sz w:val="28"/>
          <w:szCs w:val="28"/>
        </w:rPr>
        <w:t xml:space="preserve">Муниципальная программа «Развитие образования в городе Радужный» </w:t>
      </w:r>
    </w:p>
    <w:p w14:paraId="1F814AFC" w14:textId="77777777" w:rsidR="00543F4F" w:rsidRPr="00543F4F" w:rsidRDefault="00543F4F" w:rsidP="00543F4F">
      <w:pPr>
        <w:numPr>
          <w:ilvl w:val="0"/>
          <w:numId w:val="17"/>
        </w:numPr>
        <w:spacing w:after="0" w:line="360" w:lineRule="auto"/>
        <w:contextualSpacing/>
        <w:jc w:val="both"/>
        <w:rPr>
          <w:rFonts w:ascii="Times New Roman" w:hAnsi="Times New Roman" w:cs="Times New Roman"/>
          <w:sz w:val="28"/>
          <w:szCs w:val="28"/>
        </w:rPr>
      </w:pPr>
      <w:r w:rsidRPr="00543F4F">
        <w:rPr>
          <w:rFonts w:ascii="Times New Roman" w:hAnsi="Times New Roman" w:cs="Times New Roman"/>
          <w:sz w:val="28"/>
          <w:szCs w:val="28"/>
        </w:rPr>
        <w:t xml:space="preserve">Муниципальная программа «Доступная среда в городе Радужный» </w:t>
      </w:r>
    </w:p>
    <w:p w14:paraId="3E2672CC" w14:textId="77777777" w:rsidR="00543F4F" w:rsidRPr="00543F4F" w:rsidRDefault="00543F4F" w:rsidP="00543F4F">
      <w:pPr>
        <w:numPr>
          <w:ilvl w:val="0"/>
          <w:numId w:val="17"/>
        </w:numPr>
        <w:spacing w:after="0" w:line="360" w:lineRule="auto"/>
        <w:contextualSpacing/>
        <w:jc w:val="both"/>
        <w:rPr>
          <w:rFonts w:ascii="Times New Roman" w:hAnsi="Times New Roman" w:cs="Times New Roman"/>
          <w:sz w:val="28"/>
          <w:szCs w:val="28"/>
        </w:rPr>
      </w:pPr>
      <w:r w:rsidRPr="00543F4F">
        <w:rPr>
          <w:rFonts w:ascii="Times New Roman" w:hAnsi="Times New Roman" w:cs="Times New Roman"/>
          <w:sz w:val="28"/>
          <w:szCs w:val="28"/>
        </w:rPr>
        <w:t xml:space="preserve">Муниципальная программа «Развитие культуры, спорта и молодежной политики в городе Радужный» </w:t>
      </w:r>
    </w:p>
    <w:p w14:paraId="640EE05D" w14:textId="77777777" w:rsidR="00543F4F" w:rsidRPr="00543F4F" w:rsidRDefault="00543F4F" w:rsidP="00543F4F">
      <w:pPr>
        <w:numPr>
          <w:ilvl w:val="0"/>
          <w:numId w:val="17"/>
        </w:numPr>
        <w:spacing w:after="0" w:line="360" w:lineRule="auto"/>
        <w:contextualSpacing/>
        <w:jc w:val="both"/>
        <w:rPr>
          <w:rFonts w:ascii="Times New Roman" w:hAnsi="Times New Roman" w:cs="Times New Roman"/>
          <w:sz w:val="28"/>
          <w:szCs w:val="28"/>
        </w:rPr>
      </w:pPr>
      <w:r w:rsidRPr="00543F4F">
        <w:rPr>
          <w:rFonts w:ascii="Times New Roman" w:hAnsi="Times New Roman" w:cs="Times New Roman"/>
          <w:sz w:val="28"/>
          <w:szCs w:val="28"/>
        </w:rPr>
        <w:t xml:space="preserve">Муниципальная программа «Развитие муниципальной службы в администрации города Радужный» </w:t>
      </w:r>
    </w:p>
    <w:p w14:paraId="29C22AF9" w14:textId="77777777" w:rsidR="00543F4F" w:rsidRPr="00543F4F" w:rsidRDefault="00543F4F" w:rsidP="00543F4F">
      <w:pPr>
        <w:numPr>
          <w:ilvl w:val="0"/>
          <w:numId w:val="17"/>
        </w:numPr>
        <w:spacing w:after="0" w:line="360" w:lineRule="auto"/>
        <w:contextualSpacing/>
        <w:jc w:val="both"/>
        <w:rPr>
          <w:rFonts w:ascii="Times New Roman" w:hAnsi="Times New Roman" w:cs="Times New Roman"/>
          <w:sz w:val="28"/>
          <w:szCs w:val="28"/>
        </w:rPr>
      </w:pPr>
      <w:r w:rsidRPr="00543F4F">
        <w:rPr>
          <w:rFonts w:ascii="Times New Roman" w:hAnsi="Times New Roman" w:cs="Times New Roman"/>
          <w:sz w:val="28"/>
          <w:szCs w:val="28"/>
        </w:rPr>
        <w:t xml:space="preserve">Муниципальная программа «Обеспечение доступным и комфортным жильем жителей города Радужный» </w:t>
      </w:r>
    </w:p>
    <w:p w14:paraId="18F76E79" w14:textId="77777777" w:rsidR="00543F4F" w:rsidRPr="00543F4F" w:rsidRDefault="00543F4F" w:rsidP="00543F4F">
      <w:pPr>
        <w:numPr>
          <w:ilvl w:val="0"/>
          <w:numId w:val="17"/>
        </w:numPr>
        <w:spacing w:after="0" w:line="360" w:lineRule="auto"/>
        <w:contextualSpacing/>
        <w:jc w:val="both"/>
        <w:rPr>
          <w:rFonts w:ascii="Times New Roman" w:hAnsi="Times New Roman" w:cs="Times New Roman"/>
          <w:sz w:val="28"/>
          <w:szCs w:val="28"/>
        </w:rPr>
      </w:pPr>
      <w:r w:rsidRPr="00543F4F">
        <w:rPr>
          <w:rFonts w:ascii="Times New Roman" w:hAnsi="Times New Roman" w:cs="Times New Roman"/>
          <w:sz w:val="28"/>
          <w:szCs w:val="28"/>
        </w:rPr>
        <w:t xml:space="preserve">Муниципальная программа «Развитие жилищно-коммунального комплекса и повышение энергетической эффективности в городе Радужный» </w:t>
      </w:r>
    </w:p>
    <w:p w14:paraId="6755CD87" w14:textId="77777777" w:rsidR="00543F4F" w:rsidRPr="00543F4F" w:rsidRDefault="00543F4F" w:rsidP="00543F4F">
      <w:pPr>
        <w:numPr>
          <w:ilvl w:val="0"/>
          <w:numId w:val="17"/>
        </w:numPr>
        <w:spacing w:after="0" w:line="360" w:lineRule="auto"/>
        <w:contextualSpacing/>
        <w:jc w:val="both"/>
        <w:rPr>
          <w:rFonts w:ascii="Times New Roman" w:hAnsi="Times New Roman" w:cs="Times New Roman"/>
          <w:sz w:val="28"/>
          <w:szCs w:val="28"/>
        </w:rPr>
      </w:pPr>
      <w:r w:rsidRPr="00543F4F">
        <w:rPr>
          <w:rFonts w:ascii="Times New Roman" w:hAnsi="Times New Roman" w:cs="Times New Roman"/>
          <w:sz w:val="28"/>
          <w:szCs w:val="28"/>
        </w:rPr>
        <w:t xml:space="preserve">Муниципальная программа «Обеспечение безопасности жизнедеятельности населения города Радужный» </w:t>
      </w:r>
    </w:p>
    <w:p w14:paraId="61BAAF60" w14:textId="77777777" w:rsidR="00543F4F" w:rsidRPr="00543F4F" w:rsidRDefault="00543F4F" w:rsidP="00543F4F">
      <w:pPr>
        <w:numPr>
          <w:ilvl w:val="0"/>
          <w:numId w:val="17"/>
        </w:numPr>
        <w:spacing w:after="0" w:line="360" w:lineRule="auto"/>
        <w:contextualSpacing/>
        <w:jc w:val="both"/>
        <w:rPr>
          <w:rFonts w:ascii="Times New Roman" w:hAnsi="Times New Roman" w:cs="Times New Roman"/>
          <w:sz w:val="28"/>
          <w:szCs w:val="28"/>
        </w:rPr>
      </w:pPr>
      <w:r w:rsidRPr="00543F4F">
        <w:rPr>
          <w:rFonts w:ascii="Times New Roman" w:hAnsi="Times New Roman" w:cs="Times New Roman"/>
          <w:sz w:val="28"/>
          <w:szCs w:val="28"/>
        </w:rPr>
        <w:t xml:space="preserve">Муниципальная программа «Обеспечение экологической безопасности города Радужный» </w:t>
      </w:r>
    </w:p>
    <w:p w14:paraId="51E6CEF7" w14:textId="77777777" w:rsidR="00543F4F" w:rsidRPr="00543F4F" w:rsidRDefault="00543F4F" w:rsidP="00543F4F">
      <w:pPr>
        <w:numPr>
          <w:ilvl w:val="0"/>
          <w:numId w:val="17"/>
        </w:numPr>
        <w:spacing w:after="0" w:line="360" w:lineRule="auto"/>
        <w:contextualSpacing/>
        <w:jc w:val="both"/>
        <w:rPr>
          <w:rFonts w:ascii="Times New Roman" w:hAnsi="Times New Roman" w:cs="Times New Roman"/>
          <w:sz w:val="28"/>
          <w:szCs w:val="28"/>
        </w:rPr>
      </w:pPr>
      <w:r w:rsidRPr="00543F4F">
        <w:rPr>
          <w:rFonts w:ascii="Times New Roman" w:hAnsi="Times New Roman" w:cs="Times New Roman"/>
          <w:sz w:val="28"/>
          <w:szCs w:val="28"/>
        </w:rPr>
        <w:t xml:space="preserve">Муниципальная программа «Развитие малого и среднего предпринимательства в городе Радужный» </w:t>
      </w:r>
    </w:p>
    <w:p w14:paraId="1E9EB273" w14:textId="77777777" w:rsidR="00543F4F" w:rsidRPr="00543F4F" w:rsidRDefault="00543F4F" w:rsidP="00543F4F">
      <w:pPr>
        <w:numPr>
          <w:ilvl w:val="0"/>
          <w:numId w:val="17"/>
        </w:numPr>
        <w:spacing w:after="0" w:line="360" w:lineRule="auto"/>
        <w:contextualSpacing/>
        <w:jc w:val="both"/>
        <w:rPr>
          <w:rFonts w:ascii="Times New Roman" w:hAnsi="Times New Roman" w:cs="Times New Roman"/>
          <w:sz w:val="28"/>
          <w:szCs w:val="28"/>
        </w:rPr>
      </w:pPr>
      <w:r w:rsidRPr="00543F4F">
        <w:rPr>
          <w:rFonts w:ascii="Times New Roman" w:hAnsi="Times New Roman" w:cs="Times New Roman"/>
          <w:sz w:val="28"/>
          <w:szCs w:val="28"/>
        </w:rPr>
        <w:t xml:space="preserve">Муниципальная программа «Городская среда и транспортная система города Радужный» </w:t>
      </w:r>
    </w:p>
    <w:p w14:paraId="49309BA7" w14:textId="77777777" w:rsidR="00543F4F" w:rsidRPr="00543F4F" w:rsidRDefault="00543F4F" w:rsidP="00543F4F">
      <w:pPr>
        <w:numPr>
          <w:ilvl w:val="0"/>
          <w:numId w:val="17"/>
        </w:numPr>
        <w:spacing w:after="0" w:line="360" w:lineRule="auto"/>
        <w:contextualSpacing/>
        <w:jc w:val="both"/>
        <w:rPr>
          <w:rFonts w:ascii="Times New Roman" w:hAnsi="Times New Roman" w:cs="Times New Roman"/>
          <w:sz w:val="28"/>
          <w:szCs w:val="28"/>
        </w:rPr>
      </w:pPr>
      <w:r w:rsidRPr="00543F4F">
        <w:rPr>
          <w:rFonts w:ascii="Times New Roman" w:hAnsi="Times New Roman" w:cs="Times New Roman"/>
          <w:sz w:val="28"/>
          <w:szCs w:val="28"/>
        </w:rPr>
        <w:lastRenderedPageBreak/>
        <w:t xml:space="preserve">Муниципальная программа «Управление муниципальными финансами города Радужный» </w:t>
      </w:r>
    </w:p>
    <w:p w14:paraId="68D02025" w14:textId="77777777" w:rsidR="00543F4F" w:rsidRPr="00543F4F" w:rsidRDefault="00543F4F" w:rsidP="00543F4F">
      <w:pPr>
        <w:numPr>
          <w:ilvl w:val="0"/>
          <w:numId w:val="17"/>
        </w:numPr>
        <w:spacing w:after="0" w:line="360" w:lineRule="auto"/>
        <w:contextualSpacing/>
        <w:jc w:val="both"/>
        <w:rPr>
          <w:rFonts w:ascii="Times New Roman" w:hAnsi="Times New Roman" w:cs="Times New Roman"/>
          <w:sz w:val="28"/>
          <w:szCs w:val="28"/>
        </w:rPr>
      </w:pPr>
      <w:r w:rsidRPr="00543F4F">
        <w:rPr>
          <w:rFonts w:ascii="Times New Roman" w:hAnsi="Times New Roman" w:cs="Times New Roman"/>
          <w:sz w:val="28"/>
          <w:szCs w:val="28"/>
        </w:rPr>
        <w:t xml:space="preserve">Муниципальная программа «Развитие гражданского общества города Радужный» </w:t>
      </w:r>
    </w:p>
    <w:p w14:paraId="136E1A6A" w14:textId="77777777" w:rsidR="00543F4F" w:rsidRPr="00543F4F" w:rsidRDefault="00543F4F" w:rsidP="00543F4F">
      <w:pPr>
        <w:numPr>
          <w:ilvl w:val="0"/>
          <w:numId w:val="17"/>
        </w:numPr>
        <w:spacing w:after="0" w:line="360" w:lineRule="auto"/>
        <w:contextualSpacing/>
        <w:jc w:val="both"/>
        <w:rPr>
          <w:rFonts w:ascii="Times New Roman" w:hAnsi="Times New Roman" w:cs="Times New Roman"/>
          <w:sz w:val="28"/>
          <w:szCs w:val="28"/>
        </w:rPr>
      </w:pPr>
      <w:r w:rsidRPr="00543F4F">
        <w:rPr>
          <w:rFonts w:ascii="Times New Roman" w:hAnsi="Times New Roman" w:cs="Times New Roman"/>
          <w:sz w:val="28"/>
          <w:szCs w:val="28"/>
        </w:rPr>
        <w:t xml:space="preserve">Муниципальная программа «Управление муниципальным имуществом города Радужный» </w:t>
      </w:r>
    </w:p>
    <w:p w14:paraId="01F8085D" w14:textId="77777777" w:rsidR="00543F4F" w:rsidRPr="00543F4F" w:rsidRDefault="00543F4F" w:rsidP="00543F4F">
      <w:pPr>
        <w:numPr>
          <w:ilvl w:val="0"/>
          <w:numId w:val="17"/>
        </w:numPr>
        <w:spacing w:after="0" w:line="360" w:lineRule="auto"/>
        <w:contextualSpacing/>
        <w:jc w:val="both"/>
        <w:rPr>
          <w:rFonts w:ascii="Times New Roman" w:hAnsi="Times New Roman" w:cs="Times New Roman"/>
          <w:sz w:val="28"/>
          <w:szCs w:val="28"/>
        </w:rPr>
      </w:pPr>
      <w:r w:rsidRPr="00543F4F">
        <w:rPr>
          <w:rFonts w:ascii="Times New Roman" w:hAnsi="Times New Roman" w:cs="Times New Roman"/>
          <w:sz w:val="28"/>
          <w:szCs w:val="28"/>
        </w:rPr>
        <w:t xml:space="preserve">Муниципальная программа «Укрепление межнационального и межконфессионального согласия, профилактика экстремизма в городе Радужный» </w:t>
      </w:r>
    </w:p>
    <w:p w14:paraId="23657F93" w14:textId="77777777" w:rsidR="00543F4F" w:rsidRPr="00543F4F" w:rsidRDefault="00543F4F" w:rsidP="00543F4F">
      <w:pPr>
        <w:numPr>
          <w:ilvl w:val="0"/>
          <w:numId w:val="17"/>
        </w:numPr>
        <w:spacing w:after="0" w:line="360" w:lineRule="auto"/>
        <w:contextualSpacing/>
        <w:jc w:val="both"/>
        <w:rPr>
          <w:rFonts w:ascii="Times New Roman" w:hAnsi="Times New Roman" w:cs="Times New Roman"/>
          <w:sz w:val="28"/>
          <w:szCs w:val="28"/>
        </w:rPr>
      </w:pPr>
      <w:r w:rsidRPr="00543F4F">
        <w:rPr>
          <w:rFonts w:ascii="Times New Roman" w:hAnsi="Times New Roman" w:cs="Times New Roman"/>
          <w:sz w:val="28"/>
          <w:szCs w:val="28"/>
        </w:rPr>
        <w:t xml:space="preserve">Муниципальная программа «Организация отдыха, оздоровления, занятости детей, подростков и молодежи города Радужный» </w:t>
      </w:r>
    </w:p>
    <w:p w14:paraId="07DBEF31" w14:textId="77777777" w:rsidR="00543F4F" w:rsidRPr="00543F4F" w:rsidRDefault="00543F4F" w:rsidP="00543F4F">
      <w:pPr>
        <w:numPr>
          <w:ilvl w:val="0"/>
          <w:numId w:val="17"/>
        </w:numPr>
        <w:spacing w:after="0" w:line="360" w:lineRule="auto"/>
        <w:contextualSpacing/>
        <w:jc w:val="both"/>
        <w:rPr>
          <w:rFonts w:ascii="Times New Roman" w:hAnsi="Times New Roman" w:cs="Times New Roman"/>
          <w:sz w:val="28"/>
          <w:szCs w:val="28"/>
        </w:rPr>
      </w:pPr>
      <w:r w:rsidRPr="00543F4F">
        <w:rPr>
          <w:rFonts w:ascii="Times New Roman" w:hAnsi="Times New Roman" w:cs="Times New Roman"/>
          <w:sz w:val="28"/>
          <w:szCs w:val="28"/>
        </w:rPr>
        <w:t xml:space="preserve">Муниципальная программа «Создание условий для эффективного решения вопросов местного значения и осуществления переданных в установленном порядке государственных полномочий в городе Радужный» </w:t>
      </w:r>
    </w:p>
    <w:p w14:paraId="1B73EB8B" w14:textId="77777777" w:rsidR="00543F4F" w:rsidRPr="00543F4F" w:rsidRDefault="00543F4F" w:rsidP="00543F4F">
      <w:pPr>
        <w:numPr>
          <w:ilvl w:val="0"/>
          <w:numId w:val="17"/>
        </w:numPr>
        <w:spacing w:after="0" w:line="360" w:lineRule="auto"/>
        <w:contextualSpacing/>
        <w:jc w:val="both"/>
        <w:rPr>
          <w:rFonts w:ascii="Times New Roman" w:hAnsi="Times New Roman" w:cs="Times New Roman"/>
          <w:sz w:val="28"/>
          <w:szCs w:val="28"/>
        </w:rPr>
      </w:pPr>
      <w:r w:rsidRPr="00543F4F">
        <w:rPr>
          <w:rFonts w:ascii="Times New Roman" w:hAnsi="Times New Roman" w:cs="Times New Roman"/>
          <w:sz w:val="28"/>
          <w:szCs w:val="28"/>
        </w:rPr>
        <w:t xml:space="preserve">Муниципальная программа «Содействие занятости населения города Радужный» </w:t>
      </w:r>
    </w:p>
    <w:p w14:paraId="491FE493" w14:textId="77777777" w:rsidR="00543F4F" w:rsidRPr="00362CEA" w:rsidRDefault="00543F4F" w:rsidP="00543F4F">
      <w:pPr>
        <w:numPr>
          <w:ilvl w:val="0"/>
          <w:numId w:val="17"/>
        </w:numPr>
        <w:spacing w:after="0" w:line="360" w:lineRule="auto"/>
        <w:contextualSpacing/>
        <w:jc w:val="both"/>
        <w:rPr>
          <w:rFonts w:ascii="Times New Roman" w:hAnsi="Times New Roman" w:cs="Times New Roman"/>
          <w:sz w:val="28"/>
          <w:szCs w:val="28"/>
        </w:rPr>
      </w:pPr>
      <w:r w:rsidRPr="00543F4F">
        <w:rPr>
          <w:rFonts w:ascii="Times New Roman" w:hAnsi="Times New Roman" w:cs="Times New Roman"/>
          <w:sz w:val="28"/>
          <w:szCs w:val="28"/>
        </w:rPr>
        <w:t xml:space="preserve">Муниципальная программа «Укрепление общественного здоровья жителей города Радужный» </w:t>
      </w:r>
    </w:p>
    <w:p w14:paraId="05B5C0B7" w14:textId="77777777" w:rsidR="00D1656A" w:rsidRDefault="00D1656A" w:rsidP="00D1656A">
      <w:pPr>
        <w:ind w:left="1069"/>
        <w:jc w:val="center"/>
        <w:rPr>
          <w:rFonts w:ascii="Times New Roman" w:hAnsi="Times New Roman" w:cs="Times New Roman"/>
          <w:b/>
          <w:bCs/>
          <w:sz w:val="28"/>
          <w:szCs w:val="28"/>
        </w:rPr>
      </w:pPr>
    </w:p>
    <w:p w14:paraId="31D5192A" w14:textId="3017376B" w:rsidR="00D1656A" w:rsidRPr="00D1656A" w:rsidRDefault="00D1656A" w:rsidP="00D1656A">
      <w:pPr>
        <w:ind w:left="1069"/>
        <w:jc w:val="center"/>
        <w:rPr>
          <w:rFonts w:ascii="Times New Roman" w:hAnsi="Times New Roman" w:cs="Times New Roman"/>
          <w:b/>
          <w:bCs/>
          <w:sz w:val="28"/>
          <w:szCs w:val="28"/>
        </w:rPr>
      </w:pPr>
      <w:r w:rsidRPr="00D1656A">
        <w:rPr>
          <w:rFonts w:ascii="Times New Roman" w:hAnsi="Times New Roman" w:cs="Times New Roman"/>
          <w:b/>
          <w:bCs/>
          <w:sz w:val="28"/>
          <w:szCs w:val="28"/>
        </w:rPr>
        <w:t>Соответствие муниципальных программ направлениям и задачам социально-экономического развития города Радужный</w:t>
      </w:r>
    </w:p>
    <w:tbl>
      <w:tblPr>
        <w:tblStyle w:val="14"/>
        <w:tblW w:w="0" w:type="auto"/>
        <w:tblLook w:val="04A0" w:firstRow="1" w:lastRow="0" w:firstColumn="1" w:lastColumn="0" w:noHBand="0" w:noVBand="1"/>
      </w:tblPr>
      <w:tblGrid>
        <w:gridCol w:w="4248"/>
        <w:gridCol w:w="5097"/>
      </w:tblGrid>
      <w:tr w:rsidR="00D1656A" w:rsidRPr="00543F4F" w14:paraId="10CD92CA" w14:textId="77777777" w:rsidTr="00B87457">
        <w:tc>
          <w:tcPr>
            <w:tcW w:w="4248" w:type="dxa"/>
          </w:tcPr>
          <w:p w14:paraId="5733208C" w14:textId="77777777" w:rsidR="00D1656A" w:rsidRPr="00543F4F" w:rsidRDefault="00D1656A" w:rsidP="00B87457">
            <w:pPr>
              <w:spacing w:after="120" w:line="240" w:lineRule="auto"/>
              <w:jc w:val="center"/>
              <w:rPr>
                <w:rFonts w:ascii="Times New Roman" w:hAnsi="Times New Roman" w:cs="Times New Roman"/>
                <w:b/>
                <w:bCs/>
                <w:sz w:val="24"/>
                <w:szCs w:val="24"/>
              </w:rPr>
            </w:pPr>
            <w:r w:rsidRPr="00543F4F">
              <w:rPr>
                <w:rFonts w:ascii="Times New Roman" w:hAnsi="Times New Roman" w:cs="Times New Roman"/>
                <w:b/>
                <w:bCs/>
                <w:sz w:val="24"/>
                <w:szCs w:val="24"/>
              </w:rPr>
              <w:t>Направления/задачи</w:t>
            </w:r>
          </w:p>
        </w:tc>
        <w:tc>
          <w:tcPr>
            <w:tcW w:w="5097" w:type="dxa"/>
          </w:tcPr>
          <w:p w14:paraId="5F746EDA" w14:textId="77777777" w:rsidR="00D1656A" w:rsidRPr="00543F4F" w:rsidRDefault="00D1656A" w:rsidP="00B87457">
            <w:pPr>
              <w:spacing w:after="120" w:line="240" w:lineRule="auto"/>
              <w:jc w:val="center"/>
              <w:rPr>
                <w:rFonts w:ascii="Times New Roman" w:hAnsi="Times New Roman" w:cs="Times New Roman"/>
                <w:b/>
                <w:bCs/>
                <w:sz w:val="24"/>
                <w:szCs w:val="24"/>
              </w:rPr>
            </w:pPr>
            <w:r w:rsidRPr="00543F4F">
              <w:rPr>
                <w:rFonts w:ascii="Times New Roman" w:hAnsi="Times New Roman" w:cs="Times New Roman"/>
                <w:b/>
                <w:bCs/>
                <w:sz w:val="24"/>
                <w:szCs w:val="24"/>
              </w:rPr>
              <w:t>Муниципальная программа</w:t>
            </w:r>
          </w:p>
        </w:tc>
      </w:tr>
      <w:tr w:rsidR="00D1656A" w:rsidRPr="00543F4F" w14:paraId="40E7EB48" w14:textId="77777777" w:rsidTr="00B87457">
        <w:tc>
          <w:tcPr>
            <w:tcW w:w="9345" w:type="dxa"/>
            <w:gridSpan w:val="2"/>
          </w:tcPr>
          <w:p w14:paraId="398510F2" w14:textId="77777777" w:rsidR="00D1656A" w:rsidRPr="00543F4F" w:rsidRDefault="00D1656A" w:rsidP="00B87457">
            <w:pPr>
              <w:spacing w:after="120" w:line="240" w:lineRule="auto"/>
              <w:jc w:val="center"/>
              <w:rPr>
                <w:rFonts w:ascii="Times New Roman" w:hAnsi="Times New Roman" w:cs="Times New Roman"/>
                <w:sz w:val="24"/>
                <w:szCs w:val="24"/>
              </w:rPr>
            </w:pPr>
            <w:r w:rsidRPr="00543F4F">
              <w:rPr>
                <w:rFonts w:ascii="Times New Roman" w:hAnsi="Times New Roman" w:cs="Times New Roman"/>
                <w:sz w:val="24"/>
                <w:szCs w:val="24"/>
              </w:rPr>
              <w:t>Направление 1. Формирование устойчивой экономической базы развития города</w:t>
            </w:r>
          </w:p>
        </w:tc>
      </w:tr>
      <w:tr w:rsidR="00D1656A" w:rsidRPr="00543F4F" w14:paraId="61B051AD" w14:textId="77777777" w:rsidTr="00B87457">
        <w:tc>
          <w:tcPr>
            <w:tcW w:w="4248" w:type="dxa"/>
          </w:tcPr>
          <w:p w14:paraId="1C39FB0E" w14:textId="77777777" w:rsidR="00D1656A" w:rsidRPr="00543F4F" w:rsidRDefault="00D1656A" w:rsidP="00B87457">
            <w:pPr>
              <w:spacing w:after="120" w:line="240" w:lineRule="auto"/>
              <w:jc w:val="both"/>
              <w:rPr>
                <w:rFonts w:ascii="Times New Roman" w:hAnsi="Times New Roman" w:cs="Times New Roman"/>
                <w:sz w:val="24"/>
                <w:szCs w:val="24"/>
              </w:rPr>
            </w:pPr>
            <w:r w:rsidRPr="00543F4F">
              <w:rPr>
                <w:rFonts w:ascii="Times New Roman" w:hAnsi="Times New Roman" w:cs="Times New Roman"/>
                <w:sz w:val="24"/>
                <w:szCs w:val="24"/>
              </w:rPr>
              <w:t xml:space="preserve">1.1. Развитие нефтегазодобывающего комплекса, </w:t>
            </w:r>
            <w:proofErr w:type="spellStart"/>
            <w:r w:rsidRPr="00543F4F">
              <w:rPr>
                <w:rFonts w:ascii="Times New Roman" w:hAnsi="Times New Roman" w:cs="Times New Roman"/>
                <w:sz w:val="24"/>
                <w:szCs w:val="24"/>
              </w:rPr>
              <w:t>нефтесервисных</w:t>
            </w:r>
            <w:proofErr w:type="spellEnd"/>
            <w:r w:rsidRPr="00543F4F">
              <w:rPr>
                <w:rFonts w:ascii="Times New Roman" w:hAnsi="Times New Roman" w:cs="Times New Roman"/>
                <w:sz w:val="24"/>
                <w:szCs w:val="24"/>
              </w:rPr>
              <w:t xml:space="preserve"> услуг и обрабатывающих производств в сфере производства оборудования для </w:t>
            </w:r>
            <w:proofErr w:type="spellStart"/>
            <w:r w:rsidRPr="00543F4F">
              <w:rPr>
                <w:rFonts w:ascii="Times New Roman" w:hAnsi="Times New Roman" w:cs="Times New Roman"/>
                <w:sz w:val="24"/>
                <w:szCs w:val="24"/>
              </w:rPr>
              <w:t>нефтегазодобычи</w:t>
            </w:r>
            <w:proofErr w:type="spellEnd"/>
            <w:r w:rsidRPr="00543F4F">
              <w:rPr>
                <w:rFonts w:ascii="Times New Roman" w:hAnsi="Times New Roman" w:cs="Times New Roman"/>
                <w:sz w:val="24"/>
                <w:szCs w:val="24"/>
              </w:rPr>
              <w:t xml:space="preserve"> </w:t>
            </w:r>
          </w:p>
        </w:tc>
        <w:tc>
          <w:tcPr>
            <w:tcW w:w="5097" w:type="dxa"/>
          </w:tcPr>
          <w:p w14:paraId="77611004"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w:t>
            </w:r>
          </w:p>
        </w:tc>
      </w:tr>
      <w:tr w:rsidR="00D1656A" w:rsidRPr="00543F4F" w14:paraId="5F1C42FA" w14:textId="77777777" w:rsidTr="00B87457">
        <w:tc>
          <w:tcPr>
            <w:tcW w:w="4248" w:type="dxa"/>
          </w:tcPr>
          <w:p w14:paraId="443A4D2A"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1.2. Развитие малого бизнеса, в том числе социально ориентированного</w:t>
            </w:r>
          </w:p>
        </w:tc>
        <w:tc>
          <w:tcPr>
            <w:tcW w:w="5097" w:type="dxa"/>
          </w:tcPr>
          <w:p w14:paraId="5584B4E3" w14:textId="636E414F"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Муниципальная программа «Развитие малого и среднего предпринимательства в городе Радужный»</w:t>
            </w:r>
          </w:p>
        </w:tc>
      </w:tr>
      <w:tr w:rsidR="00D1656A" w:rsidRPr="00543F4F" w14:paraId="15D2F960" w14:textId="77777777" w:rsidTr="00B87457">
        <w:tc>
          <w:tcPr>
            <w:tcW w:w="4248" w:type="dxa"/>
          </w:tcPr>
          <w:p w14:paraId="5A425AD8"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lastRenderedPageBreak/>
              <w:t>1.3. Развитие рекреации и туризма</w:t>
            </w:r>
          </w:p>
        </w:tc>
        <w:tc>
          <w:tcPr>
            <w:tcW w:w="5097" w:type="dxa"/>
          </w:tcPr>
          <w:p w14:paraId="3EA3EB22"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Муниципальная программа «Развитие малого и среднего предпринимательства в городе Радужный»;</w:t>
            </w:r>
          </w:p>
          <w:p w14:paraId="318048F3"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 xml:space="preserve">Муниципальная программа «Развитие гражданского общества города Радужный»; </w:t>
            </w:r>
          </w:p>
          <w:p w14:paraId="217B64B3"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Муниципальная программа «Управление муниципальным имуществом города Радужный»</w:t>
            </w:r>
          </w:p>
        </w:tc>
      </w:tr>
      <w:tr w:rsidR="00D1656A" w:rsidRPr="00543F4F" w14:paraId="71245BA8" w14:textId="77777777" w:rsidTr="00B87457">
        <w:tc>
          <w:tcPr>
            <w:tcW w:w="4248" w:type="dxa"/>
          </w:tcPr>
          <w:p w14:paraId="59B5A340"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1.4. Повышение включенности города в транспортные коридоры</w:t>
            </w:r>
          </w:p>
        </w:tc>
        <w:tc>
          <w:tcPr>
            <w:tcW w:w="5097" w:type="dxa"/>
          </w:tcPr>
          <w:p w14:paraId="2844C41D"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w:t>
            </w:r>
          </w:p>
        </w:tc>
      </w:tr>
      <w:tr w:rsidR="00D1656A" w:rsidRPr="00543F4F" w14:paraId="3348A7F6" w14:textId="77777777" w:rsidTr="00B87457">
        <w:tc>
          <w:tcPr>
            <w:tcW w:w="9345" w:type="dxa"/>
            <w:gridSpan w:val="2"/>
          </w:tcPr>
          <w:p w14:paraId="1ADD350B"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Направление 2.  Развитие городской среды и инфраструктурного комплекса</w:t>
            </w:r>
          </w:p>
        </w:tc>
      </w:tr>
      <w:tr w:rsidR="00D1656A" w:rsidRPr="00543F4F" w14:paraId="62E089DD" w14:textId="77777777" w:rsidTr="00B87457">
        <w:tc>
          <w:tcPr>
            <w:tcW w:w="4248" w:type="dxa"/>
          </w:tcPr>
          <w:p w14:paraId="05604E5B"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2.1. Повышение качества городской среды</w:t>
            </w:r>
          </w:p>
        </w:tc>
        <w:tc>
          <w:tcPr>
            <w:tcW w:w="5097" w:type="dxa"/>
          </w:tcPr>
          <w:p w14:paraId="5AAA9F32"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Муниципальная программа «Городская среда и транспортная система города Радужный»;</w:t>
            </w:r>
          </w:p>
          <w:p w14:paraId="5EAA2C76"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Муниципальная программа «Доступная среда в городе Радужный»;</w:t>
            </w:r>
          </w:p>
          <w:p w14:paraId="417888E7"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Муниципальная программа «Создание условий для эффективного решения вопросов местного значения и осуществления переданных в установленном порядке государственных полномочий в городе Радужный»;</w:t>
            </w:r>
          </w:p>
          <w:p w14:paraId="4828DE2F"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Муниципальная программа «Управление муниципальным имуществом города Радужный»</w:t>
            </w:r>
          </w:p>
        </w:tc>
      </w:tr>
      <w:tr w:rsidR="00D1656A" w:rsidRPr="00543F4F" w14:paraId="2CBA7EC4" w14:textId="77777777" w:rsidTr="00B87457">
        <w:tc>
          <w:tcPr>
            <w:tcW w:w="4248" w:type="dxa"/>
          </w:tcPr>
          <w:p w14:paraId="5B15C67D"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2.2. Развитие жилищного строительства и жилищно-коммунального хозяйства</w:t>
            </w:r>
          </w:p>
        </w:tc>
        <w:tc>
          <w:tcPr>
            <w:tcW w:w="5097" w:type="dxa"/>
          </w:tcPr>
          <w:p w14:paraId="6D6C9621"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 xml:space="preserve">Муниципальная программа «Обеспечение доступным и комфортным жильем жителей города Радужный»;  </w:t>
            </w:r>
          </w:p>
          <w:p w14:paraId="79C85F54"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Муниципальная программа «Управление муниципальным имуществом города Радужный»;</w:t>
            </w:r>
          </w:p>
          <w:p w14:paraId="16FE16B9"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Муниципальная программа «Развитие жилищно-коммунального комплекса и повышение энергетической эффективности в городе Радужный»</w:t>
            </w:r>
          </w:p>
        </w:tc>
      </w:tr>
      <w:tr w:rsidR="00D1656A" w:rsidRPr="00543F4F" w14:paraId="69494804" w14:textId="77777777" w:rsidTr="00B87457">
        <w:tc>
          <w:tcPr>
            <w:tcW w:w="4248" w:type="dxa"/>
          </w:tcPr>
          <w:p w14:paraId="099DEA97"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2.3.  Экологическая безопасность и благоустройство территории, защита от чрезвычайных ситуаций природного и техногенного характера</w:t>
            </w:r>
          </w:p>
          <w:p w14:paraId="0A3D5DFA" w14:textId="77777777" w:rsidR="00D1656A" w:rsidRPr="00543F4F" w:rsidRDefault="00D1656A" w:rsidP="00B87457">
            <w:pPr>
              <w:spacing w:after="120" w:line="240" w:lineRule="auto"/>
              <w:rPr>
                <w:rFonts w:ascii="Times New Roman" w:hAnsi="Times New Roman" w:cs="Times New Roman"/>
                <w:sz w:val="24"/>
                <w:szCs w:val="24"/>
              </w:rPr>
            </w:pPr>
          </w:p>
        </w:tc>
        <w:tc>
          <w:tcPr>
            <w:tcW w:w="5097" w:type="dxa"/>
          </w:tcPr>
          <w:p w14:paraId="6F4AFF5B"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Муниципальная программа «Обеспечение экологической безопасности города Радужный»</w:t>
            </w:r>
          </w:p>
          <w:p w14:paraId="2B334776"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Муниципальная программа «Обеспечение безопасности жизнедеятельности населения города Радужный»</w:t>
            </w:r>
          </w:p>
        </w:tc>
      </w:tr>
      <w:tr w:rsidR="00D1656A" w:rsidRPr="00543F4F" w14:paraId="6B6C9A2A" w14:textId="77777777" w:rsidTr="00B87457">
        <w:tc>
          <w:tcPr>
            <w:tcW w:w="4248" w:type="dxa"/>
          </w:tcPr>
          <w:p w14:paraId="3B5CAC9A"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 xml:space="preserve">2.4. Развитие системы управления городом, муниципальной службы и </w:t>
            </w:r>
            <w:proofErr w:type="spellStart"/>
            <w:r w:rsidRPr="00543F4F">
              <w:rPr>
                <w:rFonts w:ascii="Times New Roman" w:hAnsi="Times New Roman" w:cs="Times New Roman"/>
                <w:sz w:val="24"/>
                <w:szCs w:val="24"/>
              </w:rPr>
              <w:t>цифровизация</w:t>
            </w:r>
            <w:proofErr w:type="spellEnd"/>
            <w:r w:rsidRPr="00543F4F">
              <w:rPr>
                <w:rFonts w:ascii="Times New Roman" w:hAnsi="Times New Roman" w:cs="Times New Roman"/>
                <w:sz w:val="24"/>
                <w:szCs w:val="24"/>
              </w:rPr>
              <w:t xml:space="preserve"> городского хозяйства</w:t>
            </w:r>
          </w:p>
        </w:tc>
        <w:tc>
          <w:tcPr>
            <w:tcW w:w="5097" w:type="dxa"/>
          </w:tcPr>
          <w:p w14:paraId="6D56600B"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 xml:space="preserve">Муниципальная программа «Создание условий для эффективного решения вопросов местного значения и осуществления переданных в установленном порядке государственных полномочий в городе Радужный»; </w:t>
            </w:r>
          </w:p>
          <w:p w14:paraId="25AF6681"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lastRenderedPageBreak/>
              <w:t>Муниципальная программа «Развитие муниципальной службы в администрации города Радужный»;</w:t>
            </w:r>
          </w:p>
          <w:p w14:paraId="54FC3AE7"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Муниципальная программа «Управление муниципальными финансами города Радужный»</w:t>
            </w:r>
          </w:p>
        </w:tc>
      </w:tr>
      <w:tr w:rsidR="00D1656A" w:rsidRPr="00543F4F" w14:paraId="37BB8653" w14:textId="77777777" w:rsidTr="00B87457">
        <w:tc>
          <w:tcPr>
            <w:tcW w:w="9345" w:type="dxa"/>
            <w:gridSpan w:val="2"/>
          </w:tcPr>
          <w:p w14:paraId="40632CD4" w14:textId="77777777" w:rsidR="00D1656A" w:rsidRPr="00543F4F" w:rsidRDefault="00D1656A" w:rsidP="00B87457">
            <w:pPr>
              <w:spacing w:after="120" w:line="240" w:lineRule="auto"/>
              <w:jc w:val="center"/>
              <w:rPr>
                <w:rFonts w:ascii="Times New Roman" w:hAnsi="Times New Roman" w:cs="Times New Roman"/>
                <w:sz w:val="24"/>
                <w:szCs w:val="24"/>
              </w:rPr>
            </w:pPr>
            <w:r w:rsidRPr="00543F4F">
              <w:rPr>
                <w:rFonts w:ascii="Times New Roman" w:hAnsi="Times New Roman" w:cs="Times New Roman"/>
                <w:sz w:val="24"/>
                <w:szCs w:val="24"/>
              </w:rPr>
              <w:lastRenderedPageBreak/>
              <w:t>Направление 3. Развитие человеческого потенциала и социальной сферы</w:t>
            </w:r>
          </w:p>
        </w:tc>
      </w:tr>
      <w:tr w:rsidR="00D1656A" w:rsidRPr="00543F4F" w14:paraId="54855563" w14:textId="77777777" w:rsidTr="00B87457">
        <w:tc>
          <w:tcPr>
            <w:tcW w:w="4248" w:type="dxa"/>
          </w:tcPr>
          <w:p w14:paraId="301CF8AB"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3.1. Гармонизация межэтнических и межкультурных отношений в городе Радужный, профилактика экстремизма, развитие гражданского общества</w:t>
            </w:r>
          </w:p>
        </w:tc>
        <w:tc>
          <w:tcPr>
            <w:tcW w:w="5097" w:type="dxa"/>
          </w:tcPr>
          <w:p w14:paraId="627C7BC8"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 xml:space="preserve">Муниципальная программа «Развитие гражданского общества города Радужный»; </w:t>
            </w:r>
          </w:p>
          <w:p w14:paraId="11C41B3B" w14:textId="77777777" w:rsidR="00D1656A"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Муниципальная программа «Укрепление межнационального и межконфессионального согласия, профилактика экстремизма в городе Радужный»</w:t>
            </w:r>
            <w:r w:rsidR="00320527">
              <w:rPr>
                <w:rFonts w:ascii="Times New Roman" w:hAnsi="Times New Roman" w:cs="Times New Roman"/>
                <w:sz w:val="24"/>
                <w:szCs w:val="24"/>
              </w:rPr>
              <w:t>;</w:t>
            </w:r>
          </w:p>
          <w:p w14:paraId="2B554F6C" w14:textId="77777777" w:rsidR="00320527" w:rsidRPr="00543F4F" w:rsidRDefault="00320527" w:rsidP="0032052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 xml:space="preserve">Муниципальная программа «Развитие образования в городе Радужный»; </w:t>
            </w:r>
          </w:p>
          <w:p w14:paraId="5CA58251" w14:textId="115B06D0" w:rsidR="00320527" w:rsidRPr="00543F4F" w:rsidRDefault="00320527"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Муниципальная программа «Развитие культуры, спорта и молодежной политики в городе Радужный»</w:t>
            </w:r>
          </w:p>
        </w:tc>
      </w:tr>
      <w:tr w:rsidR="00D1656A" w:rsidRPr="00543F4F" w14:paraId="37CFA6F7" w14:textId="77777777" w:rsidTr="00B87457">
        <w:tc>
          <w:tcPr>
            <w:tcW w:w="4248" w:type="dxa"/>
          </w:tcPr>
          <w:p w14:paraId="1A298963"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3.2. Повышение качества жизни населения: развитие сферы образования, культуры, физической культуры и спорта</w:t>
            </w:r>
          </w:p>
        </w:tc>
        <w:tc>
          <w:tcPr>
            <w:tcW w:w="5097" w:type="dxa"/>
          </w:tcPr>
          <w:p w14:paraId="46886D50"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 xml:space="preserve">Муниципальная программа «Развитие образования в городе Радужный»; </w:t>
            </w:r>
          </w:p>
          <w:p w14:paraId="7AD66170"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 xml:space="preserve">Муниципальная программа «Развитие культуры, спорта и молодежной политики в городе Радужный»; </w:t>
            </w:r>
          </w:p>
          <w:p w14:paraId="0D64FB8E"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Муниципальная программа «Организация отдыха, оздоровления, занятости детей, подростков и молодежи города Радужный»;</w:t>
            </w:r>
          </w:p>
          <w:p w14:paraId="76131F6B"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Муниципальная программа «Укрепление общественного здоровья жителей города Радужный»;</w:t>
            </w:r>
          </w:p>
          <w:p w14:paraId="56A94BD9" w14:textId="77777777" w:rsidR="00D1656A" w:rsidRPr="00543F4F" w:rsidRDefault="00D1656A" w:rsidP="00B87457">
            <w:pPr>
              <w:spacing w:after="120" w:line="240" w:lineRule="auto"/>
              <w:rPr>
                <w:rFonts w:ascii="Times New Roman" w:hAnsi="Times New Roman" w:cs="Times New Roman"/>
                <w:sz w:val="24"/>
                <w:szCs w:val="24"/>
              </w:rPr>
            </w:pPr>
            <w:r w:rsidRPr="00543F4F">
              <w:rPr>
                <w:rFonts w:ascii="Times New Roman" w:hAnsi="Times New Roman" w:cs="Times New Roman"/>
                <w:sz w:val="24"/>
                <w:szCs w:val="24"/>
              </w:rPr>
              <w:t>Муниципальная программа «Доступная среда в городе Радужный»</w:t>
            </w:r>
          </w:p>
        </w:tc>
      </w:tr>
    </w:tbl>
    <w:p w14:paraId="23569C4F" w14:textId="77777777" w:rsidR="006A5568" w:rsidRPr="00362CEA" w:rsidRDefault="006A5568" w:rsidP="00543F4F">
      <w:pPr>
        <w:rPr>
          <w:rFonts w:ascii="Times New Roman" w:hAnsi="Times New Roman" w:cs="Times New Roman"/>
        </w:rPr>
        <w:sectPr w:rsidR="006A5568" w:rsidRPr="00362CEA" w:rsidSect="00D54A8A">
          <w:pgSz w:w="11906" w:h="16838"/>
          <w:pgMar w:top="1134" w:right="850" w:bottom="1134" w:left="1134" w:header="708" w:footer="708" w:gutter="0"/>
          <w:cols w:space="708"/>
          <w:docGrid w:linePitch="360"/>
        </w:sectPr>
      </w:pPr>
    </w:p>
    <w:p w14:paraId="1D863821" w14:textId="47737D77" w:rsidR="00543F4F" w:rsidRPr="00A47296" w:rsidRDefault="00543F4F" w:rsidP="00D54A8A">
      <w:pPr>
        <w:spacing w:after="160" w:line="259" w:lineRule="auto"/>
        <w:ind w:left="360"/>
        <w:jc w:val="center"/>
        <w:outlineLvl w:val="0"/>
        <w:rPr>
          <w:rFonts w:ascii="Times New Roman" w:hAnsi="Times New Roman" w:cs="Times New Roman"/>
          <w:b/>
          <w:bCs/>
          <w:sz w:val="32"/>
          <w:szCs w:val="32"/>
        </w:rPr>
      </w:pPr>
      <w:bookmarkStart w:id="43" w:name="_Toc152790815"/>
      <w:r w:rsidRPr="00A47296">
        <w:rPr>
          <w:rFonts w:ascii="Times New Roman" w:hAnsi="Times New Roman" w:cs="Times New Roman"/>
          <w:b/>
          <w:bCs/>
          <w:sz w:val="32"/>
          <w:szCs w:val="32"/>
        </w:rPr>
        <w:lastRenderedPageBreak/>
        <w:t>Приложение 1</w:t>
      </w:r>
      <w:r w:rsidR="00A47296">
        <w:rPr>
          <w:rFonts w:ascii="Times New Roman" w:hAnsi="Times New Roman" w:cs="Times New Roman"/>
          <w:b/>
          <w:bCs/>
          <w:sz w:val="32"/>
          <w:szCs w:val="32"/>
        </w:rPr>
        <w:t>. Данные сравнительного анализа</w:t>
      </w:r>
      <w:r w:rsidRPr="00A47296">
        <w:rPr>
          <w:rFonts w:ascii="Times New Roman" w:hAnsi="Times New Roman" w:cs="Times New Roman"/>
          <w:b/>
          <w:bCs/>
          <w:sz w:val="32"/>
          <w:szCs w:val="32"/>
        </w:rPr>
        <w:t xml:space="preserve"> </w:t>
      </w:r>
      <w:r w:rsidR="00A47296" w:rsidRPr="00A47296">
        <w:rPr>
          <w:rFonts w:ascii="Times New Roman" w:hAnsi="Times New Roman" w:cs="Times New Roman"/>
          <w:b/>
          <w:bCs/>
          <w:sz w:val="32"/>
          <w:szCs w:val="32"/>
        </w:rPr>
        <w:t>социального-экономического развития города Радужный</w:t>
      </w:r>
      <w:bookmarkEnd w:id="43"/>
    </w:p>
    <w:p w14:paraId="2146074A" w14:textId="77777777" w:rsidR="00543F4F" w:rsidRPr="00543F4F" w:rsidRDefault="00543F4F" w:rsidP="00543F4F">
      <w:pPr>
        <w:spacing w:after="0" w:line="240" w:lineRule="auto"/>
        <w:jc w:val="right"/>
        <w:rPr>
          <w:rFonts w:ascii="Times New Roman" w:hAnsi="Times New Roman" w:cs="Times New Roman"/>
          <w:sz w:val="24"/>
          <w:szCs w:val="24"/>
        </w:rPr>
      </w:pPr>
    </w:p>
    <w:p w14:paraId="1692586F" w14:textId="77777777" w:rsidR="00543F4F" w:rsidRPr="00543F4F" w:rsidRDefault="00543F4F" w:rsidP="00543F4F">
      <w:pPr>
        <w:spacing w:after="0" w:line="240" w:lineRule="auto"/>
        <w:jc w:val="center"/>
        <w:rPr>
          <w:rFonts w:ascii="Times New Roman" w:hAnsi="Times New Roman" w:cs="Times New Roman"/>
          <w:b/>
          <w:bCs/>
          <w:sz w:val="28"/>
          <w:szCs w:val="28"/>
        </w:rPr>
      </w:pPr>
    </w:p>
    <w:p w14:paraId="075756CC" w14:textId="5246D0CF" w:rsidR="00543F4F" w:rsidRPr="00543F4F" w:rsidRDefault="00543F4F" w:rsidP="00543F4F">
      <w:pPr>
        <w:spacing w:after="0" w:line="240" w:lineRule="auto"/>
        <w:jc w:val="center"/>
        <w:rPr>
          <w:rFonts w:ascii="Times New Roman" w:hAnsi="Times New Roman" w:cs="Times New Roman"/>
          <w:b/>
          <w:bCs/>
          <w:sz w:val="28"/>
          <w:szCs w:val="28"/>
        </w:rPr>
      </w:pPr>
      <w:r w:rsidRPr="00543F4F">
        <w:rPr>
          <w:rFonts w:ascii="Times New Roman" w:hAnsi="Times New Roman" w:cs="Times New Roman"/>
          <w:b/>
          <w:bCs/>
          <w:sz w:val="28"/>
          <w:szCs w:val="28"/>
        </w:rPr>
        <w:t>Табли</w:t>
      </w:r>
      <w:r w:rsidR="004021F7">
        <w:rPr>
          <w:rFonts w:ascii="Times New Roman" w:hAnsi="Times New Roman" w:cs="Times New Roman"/>
          <w:b/>
          <w:bCs/>
          <w:sz w:val="28"/>
          <w:szCs w:val="28"/>
        </w:rPr>
        <w:t>чные данные</w:t>
      </w:r>
    </w:p>
    <w:p w14:paraId="4BC59EB6" w14:textId="77777777" w:rsidR="00543F4F" w:rsidRPr="00543F4F" w:rsidRDefault="00543F4F" w:rsidP="00543F4F">
      <w:pPr>
        <w:spacing w:after="0" w:line="360" w:lineRule="auto"/>
        <w:ind w:firstLine="709"/>
        <w:jc w:val="both"/>
        <w:rPr>
          <w:rFonts w:ascii="Times New Roman" w:hAnsi="Times New Roman" w:cs="Times New Roman"/>
          <w:sz w:val="18"/>
          <w:szCs w:val="18"/>
        </w:rPr>
      </w:pPr>
    </w:p>
    <w:p w14:paraId="776680EF" w14:textId="7DC3BADA" w:rsidR="00543F4F" w:rsidRPr="00543F4F" w:rsidRDefault="000711CE" w:rsidP="00543F4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543F4F" w:rsidRPr="00543F4F">
        <w:rPr>
          <w:rFonts w:ascii="Times New Roman" w:hAnsi="Times New Roman" w:cs="Times New Roman"/>
          <w:sz w:val="24"/>
          <w:szCs w:val="24"/>
        </w:rPr>
        <w:t>1</w:t>
      </w:r>
    </w:p>
    <w:p w14:paraId="326D4257" w14:textId="7D9B0092" w:rsidR="00543F4F" w:rsidRPr="00543F4F" w:rsidRDefault="00543F4F" w:rsidP="00543F4F">
      <w:pPr>
        <w:spacing w:after="120" w:line="240" w:lineRule="auto"/>
        <w:jc w:val="both"/>
        <w:rPr>
          <w:rFonts w:ascii="Times New Roman" w:hAnsi="Times New Roman" w:cs="Times New Roman"/>
        </w:rPr>
      </w:pPr>
      <w:r w:rsidRPr="00543F4F">
        <w:rPr>
          <w:rFonts w:ascii="Times New Roman" w:hAnsi="Times New Roman" w:cs="Times New Roman"/>
          <w:sz w:val="24"/>
          <w:szCs w:val="24"/>
        </w:rPr>
        <w:t xml:space="preserve">Численность населения </w:t>
      </w:r>
      <w:r w:rsidR="00F7510C">
        <w:rPr>
          <w:rFonts w:ascii="Times New Roman" w:hAnsi="Times New Roman" w:cs="Times New Roman"/>
          <w:sz w:val="24"/>
          <w:szCs w:val="24"/>
        </w:rPr>
        <w:t>город</w:t>
      </w:r>
      <w:r w:rsidR="00D152BB">
        <w:rPr>
          <w:rFonts w:ascii="Times New Roman" w:hAnsi="Times New Roman" w:cs="Times New Roman"/>
          <w:sz w:val="24"/>
          <w:szCs w:val="24"/>
        </w:rPr>
        <w:t>а</w:t>
      </w:r>
      <w:r w:rsidR="00F7510C">
        <w:rPr>
          <w:rFonts w:ascii="Times New Roman" w:hAnsi="Times New Roman" w:cs="Times New Roman"/>
          <w:sz w:val="24"/>
          <w:szCs w:val="24"/>
        </w:rPr>
        <w:t xml:space="preserve"> Радужный</w:t>
      </w:r>
      <w:r w:rsidRPr="00543F4F">
        <w:rPr>
          <w:rFonts w:ascii="Times New Roman" w:hAnsi="Times New Roman" w:cs="Times New Roman"/>
          <w:sz w:val="24"/>
          <w:szCs w:val="24"/>
        </w:rPr>
        <w:t xml:space="preserve"> на 1 января в период 2012-2023 </w:t>
      </w:r>
      <w:r w:rsidR="007D4B67">
        <w:rPr>
          <w:rFonts w:ascii="Times New Roman" w:hAnsi="Times New Roman" w:cs="Times New Roman"/>
          <w:sz w:val="24"/>
          <w:szCs w:val="24"/>
        </w:rPr>
        <w:t>годы,</w:t>
      </w:r>
      <w:r w:rsidRPr="00543F4F">
        <w:rPr>
          <w:rFonts w:ascii="Times New Roman" w:hAnsi="Times New Roman" w:cs="Times New Roman"/>
          <w:sz w:val="24"/>
          <w:szCs w:val="24"/>
        </w:rPr>
        <w:t xml:space="preserve"> </w:t>
      </w:r>
      <w:r w:rsidR="00F37EA4">
        <w:rPr>
          <w:rFonts w:ascii="Times New Roman" w:hAnsi="Times New Roman" w:cs="Times New Roman"/>
          <w:sz w:val="24"/>
          <w:szCs w:val="24"/>
        </w:rPr>
        <w:t>тысяч</w:t>
      </w:r>
      <w:r w:rsidRPr="00543F4F">
        <w:rPr>
          <w:rFonts w:ascii="Times New Roman" w:hAnsi="Times New Roman" w:cs="Times New Roman"/>
          <w:sz w:val="24"/>
          <w:szCs w:val="24"/>
        </w:rPr>
        <w:t xml:space="preserve"> чел</w:t>
      </w:r>
      <w:r w:rsidR="00F37EA4">
        <w:rPr>
          <w:rFonts w:ascii="Times New Roman" w:hAnsi="Times New Roman" w:cs="Times New Roman"/>
          <w:sz w:val="24"/>
          <w:szCs w:val="24"/>
        </w:rPr>
        <w:t>овек</w:t>
      </w:r>
      <w:r w:rsidRPr="00543F4F">
        <w:rPr>
          <w:rFonts w:ascii="Times New Roman" w:hAnsi="Times New Roman" w:cs="Times New Roman"/>
          <w:sz w:val="24"/>
          <w:szCs w:val="24"/>
          <w:vertAlign w:val="superscript"/>
        </w:rPr>
        <w:footnoteReference w:id="48"/>
      </w:r>
    </w:p>
    <w:tbl>
      <w:tblPr>
        <w:tblStyle w:val="14"/>
        <w:tblW w:w="9612" w:type="dxa"/>
        <w:tblInd w:w="-5" w:type="dxa"/>
        <w:tblLook w:val="04A0" w:firstRow="1" w:lastRow="0" w:firstColumn="1" w:lastColumn="0" w:noHBand="0" w:noVBand="1"/>
      </w:tblPr>
      <w:tblGrid>
        <w:gridCol w:w="801"/>
        <w:gridCol w:w="801"/>
        <w:gridCol w:w="801"/>
        <w:gridCol w:w="801"/>
        <w:gridCol w:w="801"/>
        <w:gridCol w:w="801"/>
        <w:gridCol w:w="801"/>
        <w:gridCol w:w="801"/>
        <w:gridCol w:w="801"/>
        <w:gridCol w:w="801"/>
        <w:gridCol w:w="801"/>
        <w:gridCol w:w="801"/>
      </w:tblGrid>
      <w:tr w:rsidR="00543F4F" w:rsidRPr="00543F4F" w14:paraId="79DA2DDB" w14:textId="77777777" w:rsidTr="0019478C">
        <w:trPr>
          <w:trHeight w:val="278"/>
        </w:trPr>
        <w:tc>
          <w:tcPr>
            <w:tcW w:w="801" w:type="dxa"/>
          </w:tcPr>
          <w:p w14:paraId="2496E4A4" w14:textId="77777777" w:rsidR="00543F4F" w:rsidRPr="00543F4F" w:rsidRDefault="00543F4F" w:rsidP="00543F4F">
            <w:pPr>
              <w:jc w:val="right"/>
              <w:rPr>
                <w:rFonts w:ascii="Times New Roman" w:hAnsi="Times New Roman" w:cs="Times New Roman"/>
                <w:sz w:val="24"/>
                <w:szCs w:val="24"/>
                <w:lang w:val="en-US"/>
              </w:rPr>
            </w:pPr>
            <w:r w:rsidRPr="00543F4F">
              <w:rPr>
                <w:rFonts w:ascii="Times New Roman" w:hAnsi="Times New Roman" w:cs="Times New Roman"/>
                <w:sz w:val="24"/>
                <w:szCs w:val="24"/>
                <w:lang w:val="en-US"/>
              </w:rPr>
              <w:t>2012</w:t>
            </w:r>
          </w:p>
        </w:tc>
        <w:tc>
          <w:tcPr>
            <w:tcW w:w="801" w:type="dxa"/>
          </w:tcPr>
          <w:p w14:paraId="4BCE23AC" w14:textId="77777777" w:rsidR="00543F4F" w:rsidRPr="00543F4F" w:rsidRDefault="00543F4F" w:rsidP="00543F4F">
            <w:pPr>
              <w:jc w:val="right"/>
              <w:rPr>
                <w:rFonts w:ascii="Times New Roman" w:hAnsi="Times New Roman" w:cs="Times New Roman"/>
                <w:sz w:val="24"/>
                <w:szCs w:val="24"/>
              </w:rPr>
            </w:pPr>
            <w:r w:rsidRPr="00543F4F">
              <w:rPr>
                <w:rFonts w:ascii="Times New Roman" w:hAnsi="Times New Roman" w:cs="Times New Roman"/>
                <w:sz w:val="24"/>
                <w:szCs w:val="24"/>
              </w:rPr>
              <w:t>2013</w:t>
            </w:r>
          </w:p>
        </w:tc>
        <w:tc>
          <w:tcPr>
            <w:tcW w:w="801" w:type="dxa"/>
          </w:tcPr>
          <w:p w14:paraId="3E3B4AE3" w14:textId="77777777" w:rsidR="00543F4F" w:rsidRPr="00543F4F" w:rsidRDefault="00543F4F" w:rsidP="00543F4F">
            <w:pPr>
              <w:jc w:val="right"/>
              <w:rPr>
                <w:rFonts w:ascii="Times New Roman" w:hAnsi="Times New Roman" w:cs="Times New Roman"/>
                <w:sz w:val="24"/>
                <w:szCs w:val="24"/>
              </w:rPr>
            </w:pPr>
            <w:r w:rsidRPr="00543F4F">
              <w:rPr>
                <w:rFonts w:ascii="Times New Roman" w:hAnsi="Times New Roman" w:cs="Times New Roman"/>
                <w:sz w:val="24"/>
                <w:szCs w:val="24"/>
              </w:rPr>
              <w:t>2014</w:t>
            </w:r>
          </w:p>
        </w:tc>
        <w:tc>
          <w:tcPr>
            <w:tcW w:w="801" w:type="dxa"/>
          </w:tcPr>
          <w:p w14:paraId="03B4B24C" w14:textId="77777777" w:rsidR="00543F4F" w:rsidRPr="00543F4F" w:rsidRDefault="00543F4F" w:rsidP="00543F4F">
            <w:pPr>
              <w:jc w:val="right"/>
              <w:rPr>
                <w:rFonts w:ascii="Times New Roman" w:hAnsi="Times New Roman" w:cs="Times New Roman"/>
                <w:sz w:val="24"/>
                <w:szCs w:val="24"/>
              </w:rPr>
            </w:pPr>
            <w:r w:rsidRPr="00543F4F">
              <w:rPr>
                <w:rFonts w:ascii="Times New Roman" w:hAnsi="Times New Roman" w:cs="Times New Roman"/>
                <w:sz w:val="24"/>
                <w:szCs w:val="24"/>
              </w:rPr>
              <w:t>2015</w:t>
            </w:r>
          </w:p>
        </w:tc>
        <w:tc>
          <w:tcPr>
            <w:tcW w:w="801" w:type="dxa"/>
          </w:tcPr>
          <w:p w14:paraId="4628BA31" w14:textId="77777777" w:rsidR="00543F4F" w:rsidRPr="00543F4F" w:rsidRDefault="00543F4F" w:rsidP="00543F4F">
            <w:pPr>
              <w:jc w:val="right"/>
              <w:rPr>
                <w:rFonts w:ascii="Times New Roman" w:hAnsi="Times New Roman" w:cs="Times New Roman"/>
                <w:sz w:val="24"/>
                <w:szCs w:val="24"/>
              </w:rPr>
            </w:pPr>
            <w:r w:rsidRPr="00543F4F">
              <w:rPr>
                <w:rFonts w:ascii="Times New Roman" w:hAnsi="Times New Roman" w:cs="Times New Roman"/>
                <w:sz w:val="24"/>
                <w:szCs w:val="24"/>
              </w:rPr>
              <w:t>2016</w:t>
            </w:r>
          </w:p>
        </w:tc>
        <w:tc>
          <w:tcPr>
            <w:tcW w:w="801" w:type="dxa"/>
          </w:tcPr>
          <w:p w14:paraId="237BC690" w14:textId="77777777" w:rsidR="00543F4F" w:rsidRPr="00543F4F" w:rsidRDefault="00543F4F" w:rsidP="00543F4F">
            <w:pPr>
              <w:jc w:val="right"/>
              <w:rPr>
                <w:rFonts w:ascii="Times New Roman" w:hAnsi="Times New Roman" w:cs="Times New Roman"/>
                <w:sz w:val="24"/>
                <w:szCs w:val="24"/>
              </w:rPr>
            </w:pPr>
            <w:r w:rsidRPr="00543F4F">
              <w:rPr>
                <w:rFonts w:ascii="Times New Roman" w:hAnsi="Times New Roman" w:cs="Times New Roman"/>
                <w:sz w:val="24"/>
                <w:szCs w:val="24"/>
              </w:rPr>
              <w:t>2017</w:t>
            </w:r>
          </w:p>
        </w:tc>
        <w:tc>
          <w:tcPr>
            <w:tcW w:w="801" w:type="dxa"/>
          </w:tcPr>
          <w:p w14:paraId="5E7D5734" w14:textId="77777777" w:rsidR="00543F4F" w:rsidRPr="00543F4F" w:rsidRDefault="00543F4F" w:rsidP="00543F4F">
            <w:pPr>
              <w:jc w:val="right"/>
              <w:rPr>
                <w:rFonts w:ascii="Times New Roman" w:hAnsi="Times New Roman" w:cs="Times New Roman"/>
                <w:sz w:val="24"/>
                <w:szCs w:val="24"/>
              </w:rPr>
            </w:pPr>
            <w:r w:rsidRPr="00543F4F">
              <w:rPr>
                <w:rFonts w:ascii="Times New Roman" w:hAnsi="Times New Roman" w:cs="Times New Roman"/>
                <w:sz w:val="24"/>
                <w:szCs w:val="24"/>
              </w:rPr>
              <w:t>2018</w:t>
            </w:r>
          </w:p>
        </w:tc>
        <w:tc>
          <w:tcPr>
            <w:tcW w:w="801" w:type="dxa"/>
          </w:tcPr>
          <w:p w14:paraId="09875E61" w14:textId="77777777" w:rsidR="00543F4F" w:rsidRPr="00543F4F" w:rsidRDefault="00543F4F" w:rsidP="00543F4F">
            <w:pPr>
              <w:jc w:val="right"/>
              <w:rPr>
                <w:rFonts w:ascii="Times New Roman" w:hAnsi="Times New Roman" w:cs="Times New Roman"/>
                <w:sz w:val="24"/>
                <w:szCs w:val="24"/>
              </w:rPr>
            </w:pPr>
            <w:r w:rsidRPr="00543F4F">
              <w:rPr>
                <w:rFonts w:ascii="Times New Roman" w:hAnsi="Times New Roman" w:cs="Times New Roman"/>
                <w:sz w:val="24"/>
                <w:szCs w:val="24"/>
              </w:rPr>
              <w:t>2019</w:t>
            </w:r>
          </w:p>
        </w:tc>
        <w:tc>
          <w:tcPr>
            <w:tcW w:w="801" w:type="dxa"/>
          </w:tcPr>
          <w:p w14:paraId="293C65B6" w14:textId="77777777" w:rsidR="00543F4F" w:rsidRPr="00543F4F" w:rsidRDefault="00543F4F" w:rsidP="00543F4F">
            <w:pPr>
              <w:jc w:val="right"/>
              <w:rPr>
                <w:rFonts w:ascii="Times New Roman" w:hAnsi="Times New Roman" w:cs="Times New Roman"/>
                <w:sz w:val="24"/>
                <w:szCs w:val="24"/>
              </w:rPr>
            </w:pPr>
            <w:r w:rsidRPr="00543F4F">
              <w:rPr>
                <w:rFonts w:ascii="Times New Roman" w:hAnsi="Times New Roman" w:cs="Times New Roman"/>
                <w:sz w:val="24"/>
                <w:szCs w:val="24"/>
              </w:rPr>
              <w:t>2020</w:t>
            </w:r>
          </w:p>
        </w:tc>
        <w:tc>
          <w:tcPr>
            <w:tcW w:w="801" w:type="dxa"/>
          </w:tcPr>
          <w:p w14:paraId="0D16D2FC" w14:textId="77777777" w:rsidR="00543F4F" w:rsidRPr="00543F4F" w:rsidRDefault="00543F4F" w:rsidP="00543F4F">
            <w:pPr>
              <w:jc w:val="right"/>
              <w:rPr>
                <w:rFonts w:ascii="Times New Roman" w:hAnsi="Times New Roman" w:cs="Times New Roman"/>
                <w:sz w:val="24"/>
                <w:szCs w:val="24"/>
              </w:rPr>
            </w:pPr>
            <w:r w:rsidRPr="00543F4F">
              <w:rPr>
                <w:rFonts w:ascii="Times New Roman" w:hAnsi="Times New Roman" w:cs="Times New Roman"/>
                <w:sz w:val="24"/>
                <w:szCs w:val="24"/>
              </w:rPr>
              <w:t>2021</w:t>
            </w:r>
          </w:p>
        </w:tc>
        <w:tc>
          <w:tcPr>
            <w:tcW w:w="801" w:type="dxa"/>
          </w:tcPr>
          <w:p w14:paraId="3FA8B52F" w14:textId="77777777" w:rsidR="00543F4F" w:rsidRPr="00543F4F" w:rsidRDefault="00543F4F" w:rsidP="00543F4F">
            <w:pPr>
              <w:jc w:val="right"/>
              <w:rPr>
                <w:rFonts w:ascii="Times New Roman" w:hAnsi="Times New Roman" w:cs="Times New Roman"/>
                <w:sz w:val="24"/>
                <w:szCs w:val="24"/>
              </w:rPr>
            </w:pPr>
            <w:r w:rsidRPr="00543F4F">
              <w:rPr>
                <w:rFonts w:ascii="Times New Roman" w:hAnsi="Times New Roman" w:cs="Times New Roman"/>
                <w:sz w:val="24"/>
                <w:szCs w:val="24"/>
              </w:rPr>
              <w:t>2022</w:t>
            </w:r>
          </w:p>
        </w:tc>
        <w:tc>
          <w:tcPr>
            <w:tcW w:w="801" w:type="dxa"/>
          </w:tcPr>
          <w:p w14:paraId="463BA949" w14:textId="77777777" w:rsidR="00543F4F" w:rsidRPr="00543F4F" w:rsidRDefault="00543F4F" w:rsidP="00543F4F">
            <w:pPr>
              <w:jc w:val="right"/>
              <w:rPr>
                <w:rFonts w:ascii="Times New Roman" w:hAnsi="Times New Roman" w:cs="Times New Roman"/>
                <w:sz w:val="24"/>
                <w:szCs w:val="24"/>
              </w:rPr>
            </w:pPr>
            <w:r w:rsidRPr="00543F4F">
              <w:rPr>
                <w:rFonts w:ascii="Times New Roman" w:hAnsi="Times New Roman" w:cs="Times New Roman"/>
                <w:sz w:val="24"/>
                <w:szCs w:val="24"/>
              </w:rPr>
              <w:t>2023</w:t>
            </w:r>
          </w:p>
        </w:tc>
      </w:tr>
      <w:tr w:rsidR="00543F4F" w:rsidRPr="00543F4F" w14:paraId="29F60BD1" w14:textId="77777777" w:rsidTr="0019478C">
        <w:trPr>
          <w:trHeight w:val="132"/>
        </w:trPr>
        <w:tc>
          <w:tcPr>
            <w:tcW w:w="801" w:type="dxa"/>
            <w:hideMark/>
          </w:tcPr>
          <w:p w14:paraId="421E30AE" w14:textId="77777777" w:rsidR="00543F4F" w:rsidRPr="00543F4F" w:rsidRDefault="00543F4F" w:rsidP="00543F4F">
            <w:pPr>
              <w:jc w:val="right"/>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43,6</w:t>
            </w:r>
          </w:p>
        </w:tc>
        <w:tc>
          <w:tcPr>
            <w:tcW w:w="801" w:type="dxa"/>
            <w:hideMark/>
          </w:tcPr>
          <w:p w14:paraId="1B3E6273" w14:textId="77777777" w:rsidR="00543F4F" w:rsidRPr="00543F4F" w:rsidRDefault="00543F4F" w:rsidP="00543F4F">
            <w:pPr>
              <w:jc w:val="right"/>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43,6</w:t>
            </w:r>
          </w:p>
        </w:tc>
        <w:tc>
          <w:tcPr>
            <w:tcW w:w="801" w:type="dxa"/>
            <w:hideMark/>
          </w:tcPr>
          <w:p w14:paraId="43538415" w14:textId="77777777" w:rsidR="00543F4F" w:rsidRPr="00543F4F" w:rsidRDefault="00543F4F" w:rsidP="00543F4F">
            <w:pPr>
              <w:jc w:val="right"/>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43,2</w:t>
            </w:r>
          </w:p>
        </w:tc>
        <w:tc>
          <w:tcPr>
            <w:tcW w:w="801" w:type="dxa"/>
            <w:hideMark/>
          </w:tcPr>
          <w:p w14:paraId="75FEFD35" w14:textId="77777777" w:rsidR="00543F4F" w:rsidRPr="00543F4F" w:rsidRDefault="00543F4F" w:rsidP="00543F4F">
            <w:pPr>
              <w:jc w:val="right"/>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42,9</w:t>
            </w:r>
          </w:p>
        </w:tc>
        <w:tc>
          <w:tcPr>
            <w:tcW w:w="801" w:type="dxa"/>
            <w:hideMark/>
          </w:tcPr>
          <w:p w14:paraId="5244C374" w14:textId="77777777" w:rsidR="00543F4F" w:rsidRPr="00543F4F" w:rsidRDefault="00543F4F" w:rsidP="00543F4F">
            <w:pPr>
              <w:jc w:val="right"/>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43</w:t>
            </w:r>
          </w:p>
        </w:tc>
        <w:tc>
          <w:tcPr>
            <w:tcW w:w="801" w:type="dxa"/>
            <w:hideMark/>
          </w:tcPr>
          <w:p w14:paraId="330B13E1" w14:textId="77777777" w:rsidR="00543F4F" w:rsidRPr="00543F4F" w:rsidRDefault="00543F4F" w:rsidP="00543F4F">
            <w:pPr>
              <w:jc w:val="right"/>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43,2</w:t>
            </w:r>
          </w:p>
        </w:tc>
        <w:tc>
          <w:tcPr>
            <w:tcW w:w="801" w:type="dxa"/>
            <w:hideMark/>
          </w:tcPr>
          <w:p w14:paraId="4B06774E" w14:textId="77777777" w:rsidR="00543F4F" w:rsidRPr="00543F4F" w:rsidRDefault="00543F4F" w:rsidP="00543F4F">
            <w:pPr>
              <w:jc w:val="right"/>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43,5</w:t>
            </w:r>
          </w:p>
        </w:tc>
        <w:tc>
          <w:tcPr>
            <w:tcW w:w="801" w:type="dxa"/>
            <w:hideMark/>
          </w:tcPr>
          <w:p w14:paraId="521BB9A3" w14:textId="77777777" w:rsidR="00543F4F" w:rsidRPr="00543F4F" w:rsidRDefault="00543F4F" w:rsidP="00543F4F">
            <w:pPr>
              <w:jc w:val="right"/>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43,7</w:t>
            </w:r>
          </w:p>
        </w:tc>
        <w:tc>
          <w:tcPr>
            <w:tcW w:w="801" w:type="dxa"/>
            <w:hideMark/>
          </w:tcPr>
          <w:p w14:paraId="0CAD74F0" w14:textId="77777777" w:rsidR="00543F4F" w:rsidRPr="00543F4F" w:rsidRDefault="00543F4F" w:rsidP="00543F4F">
            <w:pPr>
              <w:jc w:val="right"/>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43,7</w:t>
            </w:r>
          </w:p>
        </w:tc>
        <w:tc>
          <w:tcPr>
            <w:tcW w:w="801" w:type="dxa"/>
            <w:hideMark/>
          </w:tcPr>
          <w:p w14:paraId="756BE30A" w14:textId="77777777" w:rsidR="00543F4F" w:rsidRPr="00543F4F" w:rsidRDefault="00543F4F" w:rsidP="00543F4F">
            <w:pPr>
              <w:jc w:val="right"/>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44,1</w:t>
            </w:r>
          </w:p>
        </w:tc>
        <w:tc>
          <w:tcPr>
            <w:tcW w:w="801" w:type="dxa"/>
            <w:hideMark/>
          </w:tcPr>
          <w:p w14:paraId="46F1FE41" w14:textId="77777777" w:rsidR="00543F4F" w:rsidRPr="00543F4F" w:rsidRDefault="00543F4F" w:rsidP="00543F4F">
            <w:pPr>
              <w:jc w:val="right"/>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44,4</w:t>
            </w:r>
          </w:p>
        </w:tc>
        <w:tc>
          <w:tcPr>
            <w:tcW w:w="801" w:type="dxa"/>
            <w:hideMark/>
          </w:tcPr>
          <w:p w14:paraId="4CB3D4C3" w14:textId="77777777" w:rsidR="00543F4F" w:rsidRPr="00543F4F" w:rsidRDefault="00543F4F" w:rsidP="00543F4F">
            <w:pPr>
              <w:jc w:val="right"/>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44,6</w:t>
            </w:r>
          </w:p>
        </w:tc>
      </w:tr>
    </w:tbl>
    <w:p w14:paraId="5F3015A2" w14:textId="77777777" w:rsidR="00543F4F" w:rsidRPr="00543F4F" w:rsidRDefault="00543F4F" w:rsidP="00543F4F">
      <w:pPr>
        <w:spacing w:after="0" w:line="360" w:lineRule="auto"/>
        <w:jc w:val="both"/>
        <w:rPr>
          <w:rFonts w:ascii="Times New Roman" w:hAnsi="Times New Roman" w:cs="Times New Roman"/>
        </w:rPr>
      </w:pPr>
    </w:p>
    <w:p w14:paraId="52BAD758" w14:textId="77777777" w:rsidR="00543F4F" w:rsidRPr="00543F4F" w:rsidRDefault="00543F4F" w:rsidP="00543F4F">
      <w:pPr>
        <w:spacing w:after="0" w:line="360" w:lineRule="auto"/>
        <w:ind w:firstLine="709"/>
        <w:jc w:val="right"/>
        <w:rPr>
          <w:rFonts w:ascii="Times New Roman" w:hAnsi="Times New Roman" w:cs="Times New Roman"/>
          <w:sz w:val="24"/>
          <w:szCs w:val="24"/>
        </w:rPr>
      </w:pPr>
    </w:p>
    <w:p w14:paraId="64E42F98" w14:textId="47A6DD48" w:rsidR="00543F4F" w:rsidRPr="00543F4F" w:rsidRDefault="000711CE" w:rsidP="00543F4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543F4F" w:rsidRPr="00543F4F">
        <w:rPr>
          <w:rFonts w:ascii="Times New Roman" w:hAnsi="Times New Roman" w:cs="Times New Roman"/>
          <w:sz w:val="24"/>
          <w:szCs w:val="24"/>
        </w:rPr>
        <w:t>2</w:t>
      </w:r>
    </w:p>
    <w:p w14:paraId="2102D840" w14:textId="3E71DBD9" w:rsidR="00543F4F" w:rsidRPr="00543F4F" w:rsidRDefault="00543F4F" w:rsidP="00543F4F">
      <w:pPr>
        <w:spacing w:after="120" w:line="240" w:lineRule="auto"/>
        <w:jc w:val="both"/>
        <w:rPr>
          <w:rFonts w:ascii="Times New Roman" w:hAnsi="Times New Roman" w:cs="Times New Roman"/>
          <w:sz w:val="24"/>
          <w:szCs w:val="24"/>
        </w:rPr>
      </w:pPr>
      <w:r w:rsidRPr="00543F4F">
        <w:rPr>
          <w:rFonts w:ascii="Times New Roman" w:hAnsi="Times New Roman" w:cs="Times New Roman"/>
          <w:sz w:val="24"/>
          <w:szCs w:val="24"/>
        </w:rPr>
        <w:t xml:space="preserve">Естественное движение населения </w:t>
      </w:r>
      <w:r w:rsidR="00F7510C">
        <w:rPr>
          <w:rFonts w:ascii="Times New Roman" w:hAnsi="Times New Roman" w:cs="Times New Roman"/>
          <w:sz w:val="24"/>
          <w:szCs w:val="24"/>
        </w:rPr>
        <w:t>город</w:t>
      </w:r>
      <w:r w:rsidR="00D152BB">
        <w:rPr>
          <w:rFonts w:ascii="Times New Roman" w:hAnsi="Times New Roman" w:cs="Times New Roman"/>
          <w:sz w:val="24"/>
          <w:szCs w:val="24"/>
        </w:rPr>
        <w:t>а</w:t>
      </w:r>
      <w:r w:rsidR="00F7510C">
        <w:rPr>
          <w:rFonts w:ascii="Times New Roman" w:hAnsi="Times New Roman" w:cs="Times New Roman"/>
          <w:sz w:val="24"/>
          <w:szCs w:val="24"/>
        </w:rPr>
        <w:t xml:space="preserve"> Радужный</w:t>
      </w:r>
      <w:r w:rsidRPr="00543F4F">
        <w:rPr>
          <w:rFonts w:ascii="Times New Roman" w:hAnsi="Times New Roman" w:cs="Times New Roman"/>
          <w:sz w:val="24"/>
          <w:szCs w:val="24"/>
        </w:rPr>
        <w:t xml:space="preserve"> в период 2012-2022 </w:t>
      </w:r>
      <w:r w:rsidR="007D4B67">
        <w:rPr>
          <w:rFonts w:ascii="Times New Roman" w:hAnsi="Times New Roman" w:cs="Times New Roman"/>
          <w:sz w:val="24"/>
          <w:szCs w:val="24"/>
        </w:rPr>
        <w:t>годы,</w:t>
      </w:r>
      <w:r w:rsidR="00CF3913">
        <w:rPr>
          <w:rFonts w:ascii="Times New Roman" w:hAnsi="Times New Roman" w:cs="Times New Roman"/>
          <w:sz w:val="24"/>
          <w:szCs w:val="24"/>
        </w:rPr>
        <w:t xml:space="preserve"> человек</w:t>
      </w:r>
      <w:r w:rsidRPr="00543F4F">
        <w:rPr>
          <w:rFonts w:ascii="Times New Roman" w:hAnsi="Times New Roman" w:cs="Times New Roman"/>
          <w:sz w:val="24"/>
          <w:szCs w:val="24"/>
        </w:rPr>
        <w:t xml:space="preserve"> за год</w:t>
      </w:r>
    </w:p>
    <w:tbl>
      <w:tblPr>
        <w:tblStyle w:val="14"/>
        <w:tblW w:w="9549" w:type="dxa"/>
        <w:tblLook w:val="04A0" w:firstRow="1" w:lastRow="0" w:firstColumn="1" w:lastColumn="0" w:noHBand="0" w:noVBand="1"/>
      </w:tblPr>
      <w:tblGrid>
        <w:gridCol w:w="1838"/>
        <w:gridCol w:w="701"/>
        <w:gridCol w:w="701"/>
        <w:gridCol w:w="701"/>
        <w:gridCol w:w="701"/>
        <w:gridCol w:w="701"/>
        <w:gridCol w:w="701"/>
        <w:gridCol w:w="701"/>
        <w:gridCol w:w="701"/>
        <w:gridCol w:w="701"/>
        <w:gridCol w:w="701"/>
        <w:gridCol w:w="701"/>
      </w:tblGrid>
      <w:tr w:rsidR="00543F4F" w:rsidRPr="00543F4F" w14:paraId="2AD9809A" w14:textId="77777777" w:rsidTr="00F84F56">
        <w:trPr>
          <w:trHeight w:val="477"/>
        </w:trPr>
        <w:tc>
          <w:tcPr>
            <w:tcW w:w="1838" w:type="dxa"/>
          </w:tcPr>
          <w:p w14:paraId="052ED6A9" w14:textId="77777777" w:rsidR="00543F4F" w:rsidRPr="00543F4F" w:rsidRDefault="00543F4F" w:rsidP="00543F4F">
            <w:pPr>
              <w:jc w:val="right"/>
              <w:rPr>
                <w:rFonts w:ascii="Times New Roman" w:hAnsi="Times New Roman" w:cs="Times New Roman"/>
                <w:sz w:val="24"/>
                <w:szCs w:val="24"/>
              </w:rPr>
            </w:pPr>
          </w:p>
        </w:tc>
        <w:tc>
          <w:tcPr>
            <w:tcW w:w="701" w:type="dxa"/>
          </w:tcPr>
          <w:p w14:paraId="70EDC8D7" w14:textId="77777777" w:rsidR="00543F4F" w:rsidRPr="00543F4F" w:rsidRDefault="00543F4F" w:rsidP="00543F4F">
            <w:pPr>
              <w:jc w:val="right"/>
              <w:rPr>
                <w:rFonts w:ascii="Times New Roman" w:hAnsi="Times New Roman" w:cs="Times New Roman"/>
                <w:sz w:val="24"/>
                <w:szCs w:val="24"/>
              </w:rPr>
            </w:pPr>
            <w:r w:rsidRPr="00543F4F">
              <w:rPr>
                <w:rFonts w:ascii="Times New Roman" w:hAnsi="Times New Roman" w:cs="Times New Roman"/>
                <w:sz w:val="24"/>
                <w:szCs w:val="24"/>
              </w:rPr>
              <w:t>2012</w:t>
            </w:r>
          </w:p>
        </w:tc>
        <w:tc>
          <w:tcPr>
            <w:tcW w:w="701" w:type="dxa"/>
          </w:tcPr>
          <w:p w14:paraId="6D3EC9D4" w14:textId="77777777" w:rsidR="00543F4F" w:rsidRPr="00543F4F" w:rsidRDefault="00543F4F" w:rsidP="00543F4F">
            <w:pPr>
              <w:jc w:val="right"/>
              <w:rPr>
                <w:rFonts w:ascii="Times New Roman" w:hAnsi="Times New Roman" w:cs="Times New Roman"/>
                <w:sz w:val="24"/>
                <w:szCs w:val="24"/>
              </w:rPr>
            </w:pPr>
            <w:r w:rsidRPr="00543F4F">
              <w:rPr>
                <w:rFonts w:ascii="Times New Roman" w:hAnsi="Times New Roman" w:cs="Times New Roman"/>
                <w:sz w:val="24"/>
                <w:szCs w:val="24"/>
              </w:rPr>
              <w:t>2013</w:t>
            </w:r>
          </w:p>
        </w:tc>
        <w:tc>
          <w:tcPr>
            <w:tcW w:w="701" w:type="dxa"/>
          </w:tcPr>
          <w:p w14:paraId="1CD1AF3F" w14:textId="77777777" w:rsidR="00543F4F" w:rsidRPr="00543F4F" w:rsidRDefault="00543F4F" w:rsidP="00543F4F">
            <w:pPr>
              <w:jc w:val="right"/>
              <w:rPr>
                <w:rFonts w:ascii="Times New Roman" w:hAnsi="Times New Roman" w:cs="Times New Roman"/>
                <w:sz w:val="24"/>
                <w:szCs w:val="24"/>
              </w:rPr>
            </w:pPr>
            <w:r w:rsidRPr="00543F4F">
              <w:rPr>
                <w:rFonts w:ascii="Times New Roman" w:hAnsi="Times New Roman" w:cs="Times New Roman"/>
                <w:sz w:val="24"/>
                <w:szCs w:val="24"/>
              </w:rPr>
              <w:t>2014</w:t>
            </w:r>
          </w:p>
        </w:tc>
        <w:tc>
          <w:tcPr>
            <w:tcW w:w="701" w:type="dxa"/>
          </w:tcPr>
          <w:p w14:paraId="333CC6A6" w14:textId="77777777" w:rsidR="00543F4F" w:rsidRPr="00543F4F" w:rsidRDefault="00543F4F" w:rsidP="00543F4F">
            <w:pPr>
              <w:jc w:val="right"/>
              <w:rPr>
                <w:rFonts w:ascii="Times New Roman" w:hAnsi="Times New Roman" w:cs="Times New Roman"/>
                <w:sz w:val="24"/>
                <w:szCs w:val="24"/>
              </w:rPr>
            </w:pPr>
            <w:r w:rsidRPr="00543F4F">
              <w:rPr>
                <w:rFonts w:ascii="Times New Roman" w:hAnsi="Times New Roman" w:cs="Times New Roman"/>
                <w:sz w:val="24"/>
                <w:szCs w:val="24"/>
              </w:rPr>
              <w:t>2015</w:t>
            </w:r>
          </w:p>
        </w:tc>
        <w:tc>
          <w:tcPr>
            <w:tcW w:w="701" w:type="dxa"/>
          </w:tcPr>
          <w:p w14:paraId="3D9DA213" w14:textId="77777777" w:rsidR="00543F4F" w:rsidRPr="00543F4F" w:rsidRDefault="00543F4F" w:rsidP="00543F4F">
            <w:pPr>
              <w:jc w:val="right"/>
              <w:rPr>
                <w:rFonts w:ascii="Times New Roman" w:hAnsi="Times New Roman" w:cs="Times New Roman"/>
                <w:sz w:val="24"/>
                <w:szCs w:val="24"/>
              </w:rPr>
            </w:pPr>
            <w:r w:rsidRPr="00543F4F">
              <w:rPr>
                <w:rFonts w:ascii="Times New Roman" w:hAnsi="Times New Roman" w:cs="Times New Roman"/>
                <w:sz w:val="24"/>
                <w:szCs w:val="24"/>
              </w:rPr>
              <w:t>2016</w:t>
            </w:r>
          </w:p>
        </w:tc>
        <w:tc>
          <w:tcPr>
            <w:tcW w:w="701" w:type="dxa"/>
          </w:tcPr>
          <w:p w14:paraId="635F8F96" w14:textId="77777777" w:rsidR="00543F4F" w:rsidRPr="00543F4F" w:rsidRDefault="00543F4F" w:rsidP="00543F4F">
            <w:pPr>
              <w:jc w:val="right"/>
              <w:rPr>
                <w:rFonts w:ascii="Times New Roman" w:hAnsi="Times New Roman" w:cs="Times New Roman"/>
                <w:sz w:val="24"/>
                <w:szCs w:val="24"/>
              </w:rPr>
            </w:pPr>
            <w:r w:rsidRPr="00543F4F">
              <w:rPr>
                <w:rFonts w:ascii="Times New Roman" w:hAnsi="Times New Roman" w:cs="Times New Roman"/>
                <w:sz w:val="24"/>
                <w:szCs w:val="24"/>
              </w:rPr>
              <w:t>2017</w:t>
            </w:r>
          </w:p>
        </w:tc>
        <w:tc>
          <w:tcPr>
            <w:tcW w:w="701" w:type="dxa"/>
          </w:tcPr>
          <w:p w14:paraId="641461C7" w14:textId="77777777" w:rsidR="00543F4F" w:rsidRPr="00543F4F" w:rsidRDefault="00543F4F" w:rsidP="00543F4F">
            <w:pPr>
              <w:jc w:val="right"/>
              <w:rPr>
                <w:rFonts w:ascii="Times New Roman" w:hAnsi="Times New Roman" w:cs="Times New Roman"/>
                <w:sz w:val="24"/>
                <w:szCs w:val="24"/>
              </w:rPr>
            </w:pPr>
            <w:r w:rsidRPr="00543F4F">
              <w:rPr>
                <w:rFonts w:ascii="Times New Roman" w:hAnsi="Times New Roman" w:cs="Times New Roman"/>
                <w:sz w:val="24"/>
                <w:szCs w:val="24"/>
              </w:rPr>
              <w:t>2018</w:t>
            </w:r>
          </w:p>
        </w:tc>
        <w:tc>
          <w:tcPr>
            <w:tcW w:w="701" w:type="dxa"/>
          </w:tcPr>
          <w:p w14:paraId="7CF80BE5" w14:textId="77777777" w:rsidR="00543F4F" w:rsidRPr="00543F4F" w:rsidRDefault="00543F4F" w:rsidP="00543F4F">
            <w:pPr>
              <w:jc w:val="right"/>
              <w:rPr>
                <w:rFonts w:ascii="Times New Roman" w:hAnsi="Times New Roman" w:cs="Times New Roman"/>
                <w:sz w:val="24"/>
                <w:szCs w:val="24"/>
              </w:rPr>
            </w:pPr>
            <w:r w:rsidRPr="00543F4F">
              <w:rPr>
                <w:rFonts w:ascii="Times New Roman" w:hAnsi="Times New Roman" w:cs="Times New Roman"/>
                <w:sz w:val="24"/>
                <w:szCs w:val="24"/>
              </w:rPr>
              <w:t>2019</w:t>
            </w:r>
          </w:p>
        </w:tc>
        <w:tc>
          <w:tcPr>
            <w:tcW w:w="701" w:type="dxa"/>
          </w:tcPr>
          <w:p w14:paraId="52ED5304" w14:textId="77777777" w:rsidR="00543F4F" w:rsidRPr="00543F4F" w:rsidRDefault="00543F4F" w:rsidP="00543F4F">
            <w:pPr>
              <w:jc w:val="right"/>
              <w:rPr>
                <w:rFonts w:ascii="Times New Roman" w:hAnsi="Times New Roman" w:cs="Times New Roman"/>
                <w:sz w:val="24"/>
                <w:szCs w:val="24"/>
              </w:rPr>
            </w:pPr>
            <w:r w:rsidRPr="00543F4F">
              <w:rPr>
                <w:rFonts w:ascii="Times New Roman" w:hAnsi="Times New Roman" w:cs="Times New Roman"/>
                <w:sz w:val="24"/>
                <w:szCs w:val="24"/>
              </w:rPr>
              <w:t>2020</w:t>
            </w:r>
          </w:p>
        </w:tc>
        <w:tc>
          <w:tcPr>
            <w:tcW w:w="701" w:type="dxa"/>
          </w:tcPr>
          <w:p w14:paraId="75969FFC" w14:textId="77777777" w:rsidR="00543F4F" w:rsidRPr="00543F4F" w:rsidRDefault="00543F4F" w:rsidP="00543F4F">
            <w:pPr>
              <w:jc w:val="right"/>
              <w:rPr>
                <w:rFonts w:ascii="Times New Roman" w:hAnsi="Times New Roman" w:cs="Times New Roman"/>
                <w:sz w:val="24"/>
                <w:szCs w:val="24"/>
              </w:rPr>
            </w:pPr>
            <w:r w:rsidRPr="00543F4F">
              <w:rPr>
                <w:rFonts w:ascii="Times New Roman" w:hAnsi="Times New Roman" w:cs="Times New Roman"/>
                <w:sz w:val="24"/>
                <w:szCs w:val="24"/>
              </w:rPr>
              <w:t>2021</w:t>
            </w:r>
          </w:p>
        </w:tc>
        <w:tc>
          <w:tcPr>
            <w:tcW w:w="701" w:type="dxa"/>
          </w:tcPr>
          <w:p w14:paraId="2E847717" w14:textId="77777777" w:rsidR="00543F4F" w:rsidRPr="00543F4F" w:rsidRDefault="00543F4F" w:rsidP="00543F4F">
            <w:pPr>
              <w:jc w:val="right"/>
              <w:rPr>
                <w:rFonts w:ascii="Times New Roman" w:hAnsi="Times New Roman" w:cs="Times New Roman"/>
                <w:sz w:val="24"/>
                <w:szCs w:val="24"/>
              </w:rPr>
            </w:pPr>
            <w:r w:rsidRPr="00543F4F">
              <w:rPr>
                <w:rFonts w:ascii="Times New Roman" w:hAnsi="Times New Roman" w:cs="Times New Roman"/>
                <w:sz w:val="24"/>
                <w:szCs w:val="24"/>
              </w:rPr>
              <w:t>2022</w:t>
            </w:r>
          </w:p>
        </w:tc>
      </w:tr>
      <w:tr w:rsidR="00543F4F" w:rsidRPr="00543F4F" w14:paraId="38906369" w14:textId="77777777" w:rsidTr="00F84F56">
        <w:trPr>
          <w:trHeight w:val="762"/>
        </w:trPr>
        <w:tc>
          <w:tcPr>
            <w:tcW w:w="1838" w:type="dxa"/>
            <w:shd w:val="clear" w:color="auto" w:fill="FFFFFF"/>
            <w:vAlign w:val="center"/>
          </w:tcPr>
          <w:p w14:paraId="75276637" w14:textId="77777777" w:rsidR="00543F4F" w:rsidRPr="00543F4F" w:rsidRDefault="00543F4F" w:rsidP="00543F4F">
            <w:pPr>
              <w:rPr>
                <w:rFonts w:ascii="Times New Roman" w:hAnsi="Times New Roman" w:cs="Times New Roman"/>
                <w:sz w:val="24"/>
                <w:szCs w:val="24"/>
              </w:rPr>
            </w:pPr>
            <w:r w:rsidRPr="00543F4F">
              <w:rPr>
                <w:rFonts w:ascii="Times New Roman" w:hAnsi="Times New Roman" w:cs="Times New Roman"/>
                <w:sz w:val="24"/>
                <w:szCs w:val="24"/>
              </w:rPr>
              <w:t>Количество рождённых</w:t>
            </w:r>
          </w:p>
        </w:tc>
        <w:tc>
          <w:tcPr>
            <w:tcW w:w="701" w:type="dxa"/>
            <w:shd w:val="clear" w:color="auto" w:fill="FFFFFF"/>
            <w:vAlign w:val="center"/>
          </w:tcPr>
          <w:p w14:paraId="038936C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718</w:t>
            </w:r>
          </w:p>
        </w:tc>
        <w:tc>
          <w:tcPr>
            <w:tcW w:w="701" w:type="dxa"/>
            <w:shd w:val="clear" w:color="auto" w:fill="FFFFFF"/>
            <w:vAlign w:val="center"/>
          </w:tcPr>
          <w:p w14:paraId="42065DC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734</w:t>
            </w:r>
          </w:p>
        </w:tc>
        <w:tc>
          <w:tcPr>
            <w:tcW w:w="701" w:type="dxa"/>
            <w:shd w:val="clear" w:color="auto" w:fill="FFFFFF"/>
            <w:vAlign w:val="center"/>
          </w:tcPr>
          <w:p w14:paraId="0949A3E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735</w:t>
            </w:r>
          </w:p>
        </w:tc>
        <w:tc>
          <w:tcPr>
            <w:tcW w:w="701" w:type="dxa"/>
            <w:shd w:val="clear" w:color="auto" w:fill="FFFFFF"/>
            <w:vAlign w:val="center"/>
          </w:tcPr>
          <w:p w14:paraId="6922406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721</w:t>
            </w:r>
          </w:p>
        </w:tc>
        <w:tc>
          <w:tcPr>
            <w:tcW w:w="701" w:type="dxa"/>
            <w:shd w:val="clear" w:color="auto" w:fill="FFFFFF"/>
            <w:vAlign w:val="center"/>
          </w:tcPr>
          <w:p w14:paraId="620E1EB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673</w:t>
            </w:r>
          </w:p>
        </w:tc>
        <w:tc>
          <w:tcPr>
            <w:tcW w:w="701" w:type="dxa"/>
            <w:shd w:val="clear" w:color="auto" w:fill="FFFFFF"/>
            <w:vAlign w:val="center"/>
          </w:tcPr>
          <w:p w14:paraId="52BE18A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592</w:t>
            </w:r>
          </w:p>
        </w:tc>
        <w:tc>
          <w:tcPr>
            <w:tcW w:w="701" w:type="dxa"/>
            <w:shd w:val="clear" w:color="auto" w:fill="FFFFFF"/>
            <w:vAlign w:val="center"/>
          </w:tcPr>
          <w:p w14:paraId="61C43F9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579</w:t>
            </w:r>
          </w:p>
        </w:tc>
        <w:tc>
          <w:tcPr>
            <w:tcW w:w="701" w:type="dxa"/>
            <w:shd w:val="clear" w:color="auto" w:fill="FFFFFF"/>
            <w:vAlign w:val="center"/>
          </w:tcPr>
          <w:p w14:paraId="40C77E6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465</w:t>
            </w:r>
          </w:p>
        </w:tc>
        <w:tc>
          <w:tcPr>
            <w:tcW w:w="701" w:type="dxa"/>
            <w:shd w:val="clear" w:color="auto" w:fill="FFFFFF"/>
            <w:vAlign w:val="center"/>
          </w:tcPr>
          <w:p w14:paraId="404948B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496</w:t>
            </w:r>
          </w:p>
        </w:tc>
        <w:tc>
          <w:tcPr>
            <w:tcW w:w="701" w:type="dxa"/>
            <w:shd w:val="clear" w:color="auto" w:fill="FFFFFF"/>
            <w:vAlign w:val="center"/>
          </w:tcPr>
          <w:p w14:paraId="5677E57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456</w:t>
            </w:r>
          </w:p>
        </w:tc>
        <w:tc>
          <w:tcPr>
            <w:tcW w:w="701" w:type="dxa"/>
            <w:shd w:val="clear" w:color="auto" w:fill="FFFFFF"/>
            <w:vAlign w:val="center"/>
          </w:tcPr>
          <w:p w14:paraId="50AA83D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469</w:t>
            </w:r>
          </w:p>
        </w:tc>
      </w:tr>
      <w:tr w:rsidR="00543F4F" w:rsidRPr="00543F4F" w14:paraId="4B3916BC" w14:textId="77777777" w:rsidTr="00F84F56">
        <w:trPr>
          <w:trHeight w:val="771"/>
        </w:trPr>
        <w:tc>
          <w:tcPr>
            <w:tcW w:w="1838" w:type="dxa"/>
            <w:shd w:val="clear" w:color="auto" w:fill="FFFFFF"/>
            <w:vAlign w:val="center"/>
          </w:tcPr>
          <w:p w14:paraId="1642959A" w14:textId="77777777" w:rsidR="00543F4F" w:rsidRPr="00543F4F" w:rsidRDefault="00543F4F" w:rsidP="00543F4F">
            <w:pPr>
              <w:rPr>
                <w:rFonts w:ascii="Times New Roman" w:hAnsi="Times New Roman" w:cs="Times New Roman"/>
                <w:sz w:val="24"/>
                <w:szCs w:val="24"/>
              </w:rPr>
            </w:pPr>
            <w:r w:rsidRPr="00543F4F">
              <w:rPr>
                <w:rFonts w:ascii="Times New Roman" w:hAnsi="Times New Roman" w:cs="Times New Roman"/>
                <w:sz w:val="24"/>
                <w:szCs w:val="24"/>
              </w:rPr>
              <w:t>Количество умерших</w:t>
            </w:r>
          </w:p>
        </w:tc>
        <w:tc>
          <w:tcPr>
            <w:tcW w:w="701" w:type="dxa"/>
            <w:shd w:val="clear" w:color="auto" w:fill="FFFFFF"/>
            <w:vAlign w:val="center"/>
          </w:tcPr>
          <w:p w14:paraId="1372025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216</w:t>
            </w:r>
          </w:p>
        </w:tc>
        <w:tc>
          <w:tcPr>
            <w:tcW w:w="701" w:type="dxa"/>
            <w:shd w:val="clear" w:color="auto" w:fill="FFFFFF"/>
            <w:vAlign w:val="center"/>
          </w:tcPr>
          <w:p w14:paraId="17D0DC2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shd w:val="clear" w:color="auto" w:fill="FFFFFF"/>
              </w:rPr>
              <w:t>199</w:t>
            </w:r>
          </w:p>
        </w:tc>
        <w:tc>
          <w:tcPr>
            <w:tcW w:w="701" w:type="dxa"/>
            <w:shd w:val="clear" w:color="auto" w:fill="FFFFFF"/>
            <w:vAlign w:val="center"/>
          </w:tcPr>
          <w:p w14:paraId="429AE3D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249</w:t>
            </w:r>
          </w:p>
        </w:tc>
        <w:tc>
          <w:tcPr>
            <w:tcW w:w="701" w:type="dxa"/>
            <w:shd w:val="clear" w:color="auto" w:fill="FFFFFF"/>
            <w:vAlign w:val="center"/>
          </w:tcPr>
          <w:p w14:paraId="4B238BD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196</w:t>
            </w:r>
          </w:p>
        </w:tc>
        <w:tc>
          <w:tcPr>
            <w:tcW w:w="701" w:type="dxa"/>
            <w:shd w:val="clear" w:color="auto" w:fill="FFFFFF"/>
            <w:vAlign w:val="center"/>
          </w:tcPr>
          <w:p w14:paraId="2DB9988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236</w:t>
            </w:r>
          </w:p>
        </w:tc>
        <w:tc>
          <w:tcPr>
            <w:tcW w:w="701" w:type="dxa"/>
            <w:shd w:val="clear" w:color="auto" w:fill="FFFFFF"/>
            <w:vAlign w:val="center"/>
          </w:tcPr>
          <w:p w14:paraId="441DDE9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226</w:t>
            </w:r>
          </w:p>
        </w:tc>
        <w:tc>
          <w:tcPr>
            <w:tcW w:w="701" w:type="dxa"/>
            <w:shd w:val="clear" w:color="auto" w:fill="FFFFFF"/>
            <w:vAlign w:val="center"/>
          </w:tcPr>
          <w:p w14:paraId="48F2303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228</w:t>
            </w:r>
          </w:p>
        </w:tc>
        <w:tc>
          <w:tcPr>
            <w:tcW w:w="701" w:type="dxa"/>
            <w:shd w:val="clear" w:color="auto" w:fill="FFFFFF"/>
            <w:vAlign w:val="center"/>
          </w:tcPr>
          <w:p w14:paraId="0E3149A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228</w:t>
            </w:r>
          </w:p>
        </w:tc>
        <w:tc>
          <w:tcPr>
            <w:tcW w:w="701" w:type="dxa"/>
            <w:shd w:val="clear" w:color="auto" w:fill="FFFFFF"/>
            <w:vAlign w:val="center"/>
          </w:tcPr>
          <w:p w14:paraId="13E3A66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273</w:t>
            </w:r>
          </w:p>
        </w:tc>
        <w:tc>
          <w:tcPr>
            <w:tcW w:w="701" w:type="dxa"/>
            <w:shd w:val="clear" w:color="auto" w:fill="FFFFFF"/>
            <w:vAlign w:val="center"/>
          </w:tcPr>
          <w:p w14:paraId="1F734DE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308</w:t>
            </w:r>
          </w:p>
        </w:tc>
        <w:tc>
          <w:tcPr>
            <w:tcW w:w="701" w:type="dxa"/>
            <w:shd w:val="clear" w:color="auto" w:fill="FFFFFF"/>
            <w:vAlign w:val="center"/>
          </w:tcPr>
          <w:p w14:paraId="25806F4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237</w:t>
            </w:r>
          </w:p>
        </w:tc>
      </w:tr>
      <w:tr w:rsidR="00543F4F" w:rsidRPr="00543F4F" w14:paraId="19303CC8" w14:textId="77777777" w:rsidTr="00F84F56">
        <w:trPr>
          <w:trHeight w:val="48"/>
        </w:trPr>
        <w:tc>
          <w:tcPr>
            <w:tcW w:w="1838" w:type="dxa"/>
            <w:shd w:val="clear" w:color="auto" w:fill="FFFFFF"/>
            <w:vAlign w:val="center"/>
          </w:tcPr>
          <w:p w14:paraId="682A0961" w14:textId="77777777" w:rsidR="00543F4F" w:rsidRPr="00543F4F" w:rsidRDefault="00543F4F" w:rsidP="00543F4F">
            <w:pPr>
              <w:rPr>
                <w:rFonts w:ascii="Times New Roman" w:hAnsi="Times New Roman" w:cs="Times New Roman"/>
                <w:sz w:val="24"/>
                <w:szCs w:val="24"/>
              </w:rPr>
            </w:pPr>
            <w:r w:rsidRPr="00543F4F">
              <w:rPr>
                <w:rFonts w:ascii="Times New Roman" w:hAnsi="Times New Roman" w:cs="Times New Roman"/>
                <w:sz w:val="24"/>
                <w:szCs w:val="24"/>
              </w:rPr>
              <w:t>Естественный прирост</w:t>
            </w:r>
          </w:p>
        </w:tc>
        <w:tc>
          <w:tcPr>
            <w:tcW w:w="701" w:type="dxa"/>
            <w:shd w:val="clear" w:color="auto" w:fill="FFFFFF"/>
            <w:vAlign w:val="center"/>
          </w:tcPr>
          <w:p w14:paraId="2FB6BB5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502</w:t>
            </w:r>
          </w:p>
        </w:tc>
        <w:tc>
          <w:tcPr>
            <w:tcW w:w="701" w:type="dxa"/>
            <w:shd w:val="clear" w:color="auto" w:fill="FFFFFF"/>
            <w:vAlign w:val="center"/>
          </w:tcPr>
          <w:p w14:paraId="103D97B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535</w:t>
            </w:r>
          </w:p>
        </w:tc>
        <w:tc>
          <w:tcPr>
            <w:tcW w:w="701" w:type="dxa"/>
            <w:shd w:val="clear" w:color="auto" w:fill="FFFFFF"/>
            <w:vAlign w:val="center"/>
          </w:tcPr>
          <w:p w14:paraId="25F1967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486</w:t>
            </w:r>
          </w:p>
        </w:tc>
        <w:tc>
          <w:tcPr>
            <w:tcW w:w="701" w:type="dxa"/>
            <w:shd w:val="clear" w:color="auto" w:fill="FFFFFF"/>
            <w:vAlign w:val="center"/>
          </w:tcPr>
          <w:p w14:paraId="4026A81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525</w:t>
            </w:r>
          </w:p>
        </w:tc>
        <w:tc>
          <w:tcPr>
            <w:tcW w:w="701" w:type="dxa"/>
            <w:shd w:val="clear" w:color="auto" w:fill="FFFFFF"/>
            <w:vAlign w:val="center"/>
          </w:tcPr>
          <w:p w14:paraId="260BC8D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437</w:t>
            </w:r>
          </w:p>
        </w:tc>
        <w:tc>
          <w:tcPr>
            <w:tcW w:w="701" w:type="dxa"/>
            <w:shd w:val="clear" w:color="auto" w:fill="FFFFFF"/>
            <w:vAlign w:val="center"/>
          </w:tcPr>
          <w:p w14:paraId="2D256A7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366</w:t>
            </w:r>
          </w:p>
        </w:tc>
        <w:tc>
          <w:tcPr>
            <w:tcW w:w="701" w:type="dxa"/>
            <w:shd w:val="clear" w:color="auto" w:fill="FFFFFF"/>
            <w:vAlign w:val="center"/>
          </w:tcPr>
          <w:p w14:paraId="0F7299E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351</w:t>
            </w:r>
          </w:p>
        </w:tc>
        <w:tc>
          <w:tcPr>
            <w:tcW w:w="701" w:type="dxa"/>
            <w:shd w:val="clear" w:color="auto" w:fill="FFFFFF"/>
            <w:vAlign w:val="center"/>
          </w:tcPr>
          <w:p w14:paraId="3A86BC4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237</w:t>
            </w:r>
          </w:p>
        </w:tc>
        <w:tc>
          <w:tcPr>
            <w:tcW w:w="701" w:type="dxa"/>
            <w:shd w:val="clear" w:color="auto" w:fill="FFFFFF"/>
            <w:vAlign w:val="center"/>
          </w:tcPr>
          <w:p w14:paraId="5DF20B0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223</w:t>
            </w:r>
          </w:p>
        </w:tc>
        <w:tc>
          <w:tcPr>
            <w:tcW w:w="701" w:type="dxa"/>
            <w:shd w:val="clear" w:color="auto" w:fill="FFFFFF"/>
            <w:vAlign w:val="center"/>
          </w:tcPr>
          <w:p w14:paraId="299E8CA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148</w:t>
            </w:r>
          </w:p>
        </w:tc>
        <w:tc>
          <w:tcPr>
            <w:tcW w:w="701" w:type="dxa"/>
            <w:shd w:val="clear" w:color="auto" w:fill="FFFFFF"/>
            <w:vAlign w:val="center"/>
          </w:tcPr>
          <w:p w14:paraId="4285919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232</w:t>
            </w:r>
          </w:p>
        </w:tc>
      </w:tr>
    </w:tbl>
    <w:p w14:paraId="6A988B16" w14:textId="77777777" w:rsidR="00543F4F" w:rsidRPr="00543F4F" w:rsidRDefault="00543F4F" w:rsidP="00543F4F">
      <w:pPr>
        <w:spacing w:after="0" w:line="360" w:lineRule="auto"/>
        <w:ind w:firstLine="709"/>
        <w:jc w:val="both"/>
        <w:rPr>
          <w:rFonts w:ascii="Times New Roman" w:hAnsi="Times New Roman" w:cs="Times New Roman"/>
        </w:rPr>
      </w:pPr>
    </w:p>
    <w:p w14:paraId="791CC14D" w14:textId="77777777" w:rsidR="00543F4F" w:rsidRPr="00543F4F" w:rsidRDefault="00543F4F" w:rsidP="00543F4F">
      <w:pPr>
        <w:spacing w:after="0" w:line="360" w:lineRule="auto"/>
        <w:ind w:firstLine="709"/>
        <w:jc w:val="both"/>
        <w:rPr>
          <w:rFonts w:ascii="Times New Roman" w:hAnsi="Times New Roman" w:cs="Times New Roman"/>
          <w:sz w:val="28"/>
          <w:szCs w:val="28"/>
        </w:rPr>
      </w:pPr>
    </w:p>
    <w:p w14:paraId="5F309FE8" w14:textId="202102E7" w:rsidR="00543F4F" w:rsidRPr="00543F4F" w:rsidRDefault="000711CE" w:rsidP="00543F4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543F4F" w:rsidRPr="00543F4F">
        <w:rPr>
          <w:rFonts w:ascii="Times New Roman" w:hAnsi="Times New Roman" w:cs="Times New Roman"/>
          <w:sz w:val="24"/>
          <w:szCs w:val="24"/>
        </w:rPr>
        <w:t>3</w:t>
      </w:r>
    </w:p>
    <w:p w14:paraId="677367B6" w14:textId="310BE295" w:rsidR="00543F4F" w:rsidRPr="00543F4F" w:rsidRDefault="00543F4F" w:rsidP="00543F4F">
      <w:pPr>
        <w:spacing w:after="120" w:line="240" w:lineRule="auto"/>
        <w:jc w:val="both"/>
        <w:rPr>
          <w:rFonts w:ascii="Times New Roman" w:hAnsi="Times New Roman" w:cs="Times New Roman"/>
          <w:sz w:val="24"/>
          <w:szCs w:val="24"/>
        </w:rPr>
      </w:pPr>
      <w:r w:rsidRPr="00543F4F">
        <w:rPr>
          <w:rFonts w:ascii="Times New Roman" w:hAnsi="Times New Roman" w:cs="Times New Roman"/>
          <w:sz w:val="24"/>
          <w:szCs w:val="24"/>
        </w:rPr>
        <w:t xml:space="preserve">Общий коэффициент рождаемости </w:t>
      </w:r>
      <w:r w:rsidR="00F7510C">
        <w:rPr>
          <w:rFonts w:ascii="Times New Roman" w:hAnsi="Times New Roman" w:cs="Times New Roman"/>
          <w:sz w:val="24"/>
          <w:szCs w:val="24"/>
        </w:rPr>
        <w:t>город</w:t>
      </w:r>
      <w:r w:rsidR="00D152BB">
        <w:rPr>
          <w:rFonts w:ascii="Times New Roman" w:hAnsi="Times New Roman" w:cs="Times New Roman"/>
          <w:sz w:val="24"/>
          <w:szCs w:val="24"/>
        </w:rPr>
        <w:t>а</w:t>
      </w:r>
      <w:r w:rsidR="00F7510C">
        <w:rPr>
          <w:rFonts w:ascii="Times New Roman" w:hAnsi="Times New Roman" w:cs="Times New Roman"/>
          <w:sz w:val="24"/>
          <w:szCs w:val="24"/>
        </w:rPr>
        <w:t xml:space="preserve"> Радужный</w:t>
      </w:r>
      <w:r w:rsidRPr="00543F4F">
        <w:rPr>
          <w:rFonts w:ascii="Times New Roman" w:hAnsi="Times New Roman" w:cs="Times New Roman"/>
          <w:sz w:val="24"/>
          <w:szCs w:val="24"/>
        </w:rPr>
        <w:t xml:space="preserve">, Ханты-Мансийский автономный округ – Югра, </w:t>
      </w:r>
      <w:r w:rsidR="00F353A5">
        <w:rPr>
          <w:rFonts w:ascii="Times New Roman" w:hAnsi="Times New Roman" w:cs="Times New Roman"/>
          <w:sz w:val="24"/>
          <w:szCs w:val="24"/>
        </w:rPr>
        <w:t>Российская Федерация</w:t>
      </w:r>
      <w:r w:rsidRPr="00543F4F">
        <w:rPr>
          <w:rFonts w:ascii="Times New Roman" w:hAnsi="Times New Roman" w:cs="Times New Roman"/>
          <w:sz w:val="24"/>
          <w:szCs w:val="24"/>
        </w:rPr>
        <w:t xml:space="preserve"> в период 2012-2022 </w:t>
      </w:r>
      <w:r w:rsidR="007D4B67">
        <w:rPr>
          <w:rFonts w:ascii="Times New Roman" w:hAnsi="Times New Roman" w:cs="Times New Roman"/>
          <w:sz w:val="24"/>
          <w:szCs w:val="24"/>
        </w:rPr>
        <w:t>годы,</w:t>
      </w:r>
      <w:r w:rsidRPr="00543F4F">
        <w:rPr>
          <w:rFonts w:ascii="Times New Roman" w:hAnsi="Times New Roman" w:cs="Times New Roman"/>
          <w:sz w:val="24"/>
          <w:szCs w:val="24"/>
        </w:rPr>
        <w:t xml:space="preserve"> промилле</w:t>
      </w:r>
    </w:p>
    <w:tbl>
      <w:tblPr>
        <w:tblStyle w:val="14"/>
        <w:tblW w:w="9594" w:type="dxa"/>
        <w:tblLook w:val="04A0" w:firstRow="1" w:lastRow="0" w:firstColumn="1" w:lastColumn="0" w:noHBand="0" w:noVBand="1"/>
      </w:tblPr>
      <w:tblGrid>
        <w:gridCol w:w="1509"/>
        <w:gridCol w:w="735"/>
        <w:gridCol w:w="735"/>
        <w:gridCol w:w="735"/>
        <w:gridCol w:w="735"/>
        <w:gridCol w:w="735"/>
        <w:gridCol w:w="735"/>
        <w:gridCol w:w="735"/>
        <w:gridCol w:w="735"/>
        <w:gridCol w:w="735"/>
        <w:gridCol w:w="735"/>
        <w:gridCol w:w="735"/>
      </w:tblGrid>
      <w:tr w:rsidR="00543F4F" w:rsidRPr="00543F4F" w14:paraId="36F9677C" w14:textId="77777777" w:rsidTr="00F84F56">
        <w:trPr>
          <w:trHeight w:val="279"/>
        </w:trPr>
        <w:tc>
          <w:tcPr>
            <w:tcW w:w="1509" w:type="dxa"/>
            <w:vAlign w:val="center"/>
          </w:tcPr>
          <w:p w14:paraId="515EA88D" w14:textId="77777777" w:rsidR="00543F4F" w:rsidRPr="00543F4F" w:rsidRDefault="00543F4F" w:rsidP="00543F4F">
            <w:pPr>
              <w:jc w:val="both"/>
              <w:rPr>
                <w:rFonts w:ascii="Times New Roman" w:hAnsi="Times New Roman" w:cs="Times New Roman"/>
                <w:sz w:val="24"/>
                <w:szCs w:val="24"/>
              </w:rPr>
            </w:pPr>
            <w:bookmarkStart w:id="44" w:name="_Hlk137579642"/>
          </w:p>
        </w:tc>
        <w:tc>
          <w:tcPr>
            <w:tcW w:w="735" w:type="dxa"/>
            <w:vAlign w:val="center"/>
          </w:tcPr>
          <w:p w14:paraId="3775179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2012</w:t>
            </w:r>
          </w:p>
        </w:tc>
        <w:tc>
          <w:tcPr>
            <w:tcW w:w="735" w:type="dxa"/>
            <w:vAlign w:val="center"/>
          </w:tcPr>
          <w:p w14:paraId="2216EB0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2013</w:t>
            </w:r>
          </w:p>
        </w:tc>
        <w:tc>
          <w:tcPr>
            <w:tcW w:w="735" w:type="dxa"/>
            <w:vAlign w:val="center"/>
          </w:tcPr>
          <w:p w14:paraId="64441A7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2014</w:t>
            </w:r>
          </w:p>
        </w:tc>
        <w:tc>
          <w:tcPr>
            <w:tcW w:w="735" w:type="dxa"/>
            <w:vAlign w:val="center"/>
          </w:tcPr>
          <w:p w14:paraId="23B8A27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2015</w:t>
            </w:r>
          </w:p>
        </w:tc>
        <w:tc>
          <w:tcPr>
            <w:tcW w:w="735" w:type="dxa"/>
            <w:vAlign w:val="center"/>
          </w:tcPr>
          <w:p w14:paraId="7D3DC1D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2016</w:t>
            </w:r>
          </w:p>
        </w:tc>
        <w:tc>
          <w:tcPr>
            <w:tcW w:w="735" w:type="dxa"/>
            <w:vAlign w:val="center"/>
          </w:tcPr>
          <w:p w14:paraId="4543272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2017</w:t>
            </w:r>
          </w:p>
        </w:tc>
        <w:tc>
          <w:tcPr>
            <w:tcW w:w="735" w:type="dxa"/>
            <w:vAlign w:val="center"/>
          </w:tcPr>
          <w:p w14:paraId="3C42FF2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2018</w:t>
            </w:r>
          </w:p>
        </w:tc>
        <w:tc>
          <w:tcPr>
            <w:tcW w:w="735" w:type="dxa"/>
            <w:vAlign w:val="center"/>
          </w:tcPr>
          <w:p w14:paraId="714272A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2019</w:t>
            </w:r>
          </w:p>
        </w:tc>
        <w:tc>
          <w:tcPr>
            <w:tcW w:w="735" w:type="dxa"/>
            <w:vAlign w:val="center"/>
          </w:tcPr>
          <w:p w14:paraId="1D35261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2020</w:t>
            </w:r>
          </w:p>
        </w:tc>
        <w:tc>
          <w:tcPr>
            <w:tcW w:w="735" w:type="dxa"/>
            <w:vAlign w:val="center"/>
          </w:tcPr>
          <w:p w14:paraId="1B032DD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2021</w:t>
            </w:r>
          </w:p>
        </w:tc>
        <w:tc>
          <w:tcPr>
            <w:tcW w:w="735" w:type="dxa"/>
            <w:vAlign w:val="center"/>
          </w:tcPr>
          <w:p w14:paraId="6401DFF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2022</w:t>
            </w:r>
          </w:p>
        </w:tc>
      </w:tr>
      <w:tr w:rsidR="00543F4F" w:rsidRPr="00543F4F" w14:paraId="44F68523" w14:textId="77777777" w:rsidTr="00F84F56">
        <w:trPr>
          <w:trHeight w:val="269"/>
        </w:trPr>
        <w:tc>
          <w:tcPr>
            <w:tcW w:w="1509" w:type="dxa"/>
            <w:vAlign w:val="center"/>
          </w:tcPr>
          <w:p w14:paraId="1903E3B4"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Радужный</w:t>
            </w:r>
          </w:p>
        </w:tc>
        <w:tc>
          <w:tcPr>
            <w:tcW w:w="735" w:type="dxa"/>
            <w:tcBorders>
              <w:top w:val="single" w:sz="4" w:space="0" w:color="auto"/>
              <w:bottom w:val="single" w:sz="4" w:space="0" w:color="auto"/>
              <w:right w:val="single" w:sz="4" w:space="0" w:color="auto"/>
            </w:tcBorders>
            <w:shd w:val="clear" w:color="auto" w:fill="FFFFFF"/>
            <w:vAlign w:val="center"/>
          </w:tcPr>
          <w:p w14:paraId="45433A3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16,5</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3F1C66C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16,9</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3F9FDF9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17,1</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7351BB5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16,8</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218D9CE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15,6</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50C913B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13,7</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4D0676D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13,3</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0C09559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10,6</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5D2572F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11,3</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00B9851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10,3</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683499A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10,6</w:t>
            </w:r>
          </w:p>
        </w:tc>
      </w:tr>
      <w:tr w:rsidR="00543F4F" w:rsidRPr="00543F4F" w14:paraId="0EB189B2" w14:textId="77777777" w:rsidTr="00F84F56">
        <w:trPr>
          <w:trHeight w:val="279"/>
        </w:trPr>
        <w:tc>
          <w:tcPr>
            <w:tcW w:w="1509" w:type="dxa"/>
            <w:vAlign w:val="center"/>
          </w:tcPr>
          <w:p w14:paraId="405E783D"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Ханты-</w:t>
            </w:r>
            <w:r w:rsidRPr="00543F4F">
              <w:rPr>
                <w:rFonts w:ascii="Times New Roman" w:hAnsi="Times New Roman" w:cs="Times New Roman"/>
                <w:sz w:val="24"/>
                <w:szCs w:val="24"/>
              </w:rPr>
              <w:lastRenderedPageBreak/>
              <w:t>Мансийский автономный округ – Югра</w:t>
            </w:r>
          </w:p>
        </w:tc>
        <w:tc>
          <w:tcPr>
            <w:tcW w:w="735" w:type="dxa"/>
            <w:tcBorders>
              <w:top w:val="single" w:sz="4" w:space="0" w:color="auto"/>
            </w:tcBorders>
            <w:vAlign w:val="center"/>
          </w:tcPr>
          <w:p w14:paraId="0337A4E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lastRenderedPageBreak/>
              <w:t>17,7</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08BE55F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17,5</w:t>
            </w:r>
          </w:p>
        </w:tc>
        <w:tc>
          <w:tcPr>
            <w:tcW w:w="735" w:type="dxa"/>
            <w:tcBorders>
              <w:top w:val="single" w:sz="4" w:space="0" w:color="auto"/>
              <w:left w:val="nil"/>
              <w:bottom w:val="single" w:sz="4" w:space="0" w:color="auto"/>
              <w:right w:val="single" w:sz="4" w:space="0" w:color="auto"/>
            </w:tcBorders>
            <w:shd w:val="clear" w:color="auto" w:fill="auto"/>
            <w:vAlign w:val="center"/>
          </w:tcPr>
          <w:p w14:paraId="08F3A31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17,2</w:t>
            </w:r>
          </w:p>
        </w:tc>
        <w:tc>
          <w:tcPr>
            <w:tcW w:w="735" w:type="dxa"/>
            <w:tcBorders>
              <w:top w:val="single" w:sz="4" w:space="0" w:color="auto"/>
              <w:left w:val="nil"/>
              <w:bottom w:val="single" w:sz="4" w:space="0" w:color="auto"/>
              <w:right w:val="single" w:sz="4" w:space="0" w:color="auto"/>
            </w:tcBorders>
            <w:shd w:val="clear" w:color="auto" w:fill="auto"/>
            <w:vAlign w:val="center"/>
          </w:tcPr>
          <w:p w14:paraId="05C598F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16,6</w:t>
            </w:r>
          </w:p>
        </w:tc>
        <w:tc>
          <w:tcPr>
            <w:tcW w:w="735" w:type="dxa"/>
            <w:tcBorders>
              <w:top w:val="single" w:sz="4" w:space="0" w:color="auto"/>
              <w:left w:val="nil"/>
              <w:bottom w:val="single" w:sz="4" w:space="0" w:color="auto"/>
              <w:right w:val="single" w:sz="4" w:space="0" w:color="auto"/>
            </w:tcBorders>
            <w:shd w:val="clear" w:color="auto" w:fill="auto"/>
            <w:vAlign w:val="center"/>
          </w:tcPr>
          <w:p w14:paraId="08894B7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15,7</w:t>
            </w:r>
          </w:p>
        </w:tc>
        <w:tc>
          <w:tcPr>
            <w:tcW w:w="735" w:type="dxa"/>
            <w:tcBorders>
              <w:top w:val="single" w:sz="4" w:space="0" w:color="auto"/>
              <w:left w:val="nil"/>
              <w:bottom w:val="single" w:sz="4" w:space="0" w:color="auto"/>
              <w:right w:val="single" w:sz="4" w:space="0" w:color="auto"/>
            </w:tcBorders>
            <w:shd w:val="clear" w:color="auto" w:fill="auto"/>
            <w:vAlign w:val="center"/>
          </w:tcPr>
          <w:p w14:paraId="1620049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14,1</w:t>
            </w:r>
          </w:p>
        </w:tc>
        <w:tc>
          <w:tcPr>
            <w:tcW w:w="735" w:type="dxa"/>
            <w:tcBorders>
              <w:top w:val="single" w:sz="4" w:space="0" w:color="auto"/>
              <w:left w:val="nil"/>
              <w:bottom w:val="single" w:sz="4" w:space="0" w:color="auto"/>
              <w:right w:val="single" w:sz="4" w:space="0" w:color="auto"/>
            </w:tcBorders>
            <w:shd w:val="clear" w:color="auto" w:fill="auto"/>
            <w:vAlign w:val="center"/>
          </w:tcPr>
          <w:p w14:paraId="655CB13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13,6</w:t>
            </w:r>
          </w:p>
        </w:tc>
        <w:tc>
          <w:tcPr>
            <w:tcW w:w="735" w:type="dxa"/>
            <w:tcBorders>
              <w:top w:val="single" w:sz="4" w:space="0" w:color="auto"/>
              <w:left w:val="nil"/>
              <w:bottom w:val="single" w:sz="4" w:space="0" w:color="auto"/>
              <w:right w:val="single" w:sz="4" w:space="0" w:color="auto"/>
            </w:tcBorders>
            <w:shd w:val="clear" w:color="auto" w:fill="auto"/>
            <w:vAlign w:val="center"/>
          </w:tcPr>
          <w:p w14:paraId="3007127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12,4</w:t>
            </w:r>
          </w:p>
        </w:tc>
        <w:tc>
          <w:tcPr>
            <w:tcW w:w="735" w:type="dxa"/>
            <w:tcBorders>
              <w:top w:val="single" w:sz="4" w:space="0" w:color="auto"/>
              <w:left w:val="nil"/>
              <w:bottom w:val="single" w:sz="4" w:space="0" w:color="auto"/>
              <w:right w:val="single" w:sz="4" w:space="0" w:color="auto"/>
            </w:tcBorders>
            <w:shd w:val="clear" w:color="auto" w:fill="auto"/>
            <w:vAlign w:val="center"/>
          </w:tcPr>
          <w:p w14:paraId="1A5C8C1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12,3</w:t>
            </w:r>
          </w:p>
        </w:tc>
        <w:tc>
          <w:tcPr>
            <w:tcW w:w="735" w:type="dxa"/>
            <w:tcBorders>
              <w:top w:val="single" w:sz="4" w:space="0" w:color="auto"/>
              <w:left w:val="nil"/>
              <w:bottom w:val="single" w:sz="4" w:space="0" w:color="auto"/>
              <w:right w:val="single" w:sz="4" w:space="0" w:color="auto"/>
            </w:tcBorders>
            <w:shd w:val="clear" w:color="auto" w:fill="auto"/>
            <w:vAlign w:val="center"/>
          </w:tcPr>
          <w:p w14:paraId="6B7729E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11,6</w:t>
            </w:r>
          </w:p>
        </w:tc>
        <w:tc>
          <w:tcPr>
            <w:tcW w:w="735" w:type="dxa"/>
            <w:tcBorders>
              <w:top w:val="single" w:sz="4" w:space="0" w:color="auto"/>
              <w:left w:val="nil"/>
              <w:bottom w:val="single" w:sz="4" w:space="0" w:color="auto"/>
              <w:right w:val="single" w:sz="4" w:space="0" w:color="auto"/>
            </w:tcBorders>
            <w:shd w:val="clear" w:color="auto" w:fill="auto"/>
            <w:vAlign w:val="center"/>
          </w:tcPr>
          <w:p w14:paraId="558FF4D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11,1</w:t>
            </w:r>
          </w:p>
        </w:tc>
      </w:tr>
      <w:tr w:rsidR="00543F4F" w:rsidRPr="00543F4F" w14:paraId="2488E06B" w14:textId="77777777" w:rsidTr="00F84F56">
        <w:trPr>
          <w:trHeight w:val="269"/>
        </w:trPr>
        <w:tc>
          <w:tcPr>
            <w:tcW w:w="1509" w:type="dxa"/>
            <w:vAlign w:val="center"/>
          </w:tcPr>
          <w:p w14:paraId="4BFC291C" w14:textId="425DF913" w:rsidR="00543F4F" w:rsidRPr="00543F4F" w:rsidRDefault="00AD0B16" w:rsidP="00543F4F">
            <w:pPr>
              <w:jc w:val="both"/>
              <w:rPr>
                <w:rFonts w:ascii="Times New Roman" w:hAnsi="Times New Roman" w:cs="Times New Roman"/>
                <w:sz w:val="24"/>
                <w:szCs w:val="24"/>
              </w:rPr>
            </w:pPr>
            <w:r>
              <w:rPr>
                <w:rFonts w:ascii="Times New Roman" w:hAnsi="Times New Roman" w:cs="Times New Roman"/>
                <w:sz w:val="24"/>
                <w:szCs w:val="24"/>
              </w:rPr>
              <w:lastRenderedPageBreak/>
              <w:t>Российская Федерация</w:t>
            </w:r>
          </w:p>
        </w:tc>
        <w:tc>
          <w:tcPr>
            <w:tcW w:w="735" w:type="dxa"/>
            <w:vAlign w:val="center"/>
          </w:tcPr>
          <w:p w14:paraId="23C200E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13,3</w:t>
            </w:r>
          </w:p>
        </w:tc>
        <w:tc>
          <w:tcPr>
            <w:tcW w:w="735" w:type="dxa"/>
            <w:tcBorders>
              <w:top w:val="nil"/>
              <w:left w:val="single" w:sz="4" w:space="0" w:color="auto"/>
              <w:bottom w:val="single" w:sz="4" w:space="0" w:color="auto"/>
              <w:right w:val="single" w:sz="4" w:space="0" w:color="auto"/>
            </w:tcBorders>
            <w:shd w:val="clear" w:color="auto" w:fill="auto"/>
            <w:vAlign w:val="center"/>
          </w:tcPr>
          <w:p w14:paraId="64A9365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13,2</w:t>
            </w:r>
          </w:p>
        </w:tc>
        <w:tc>
          <w:tcPr>
            <w:tcW w:w="735" w:type="dxa"/>
            <w:tcBorders>
              <w:top w:val="nil"/>
              <w:left w:val="nil"/>
              <w:bottom w:val="single" w:sz="4" w:space="0" w:color="auto"/>
              <w:right w:val="single" w:sz="4" w:space="0" w:color="auto"/>
            </w:tcBorders>
            <w:shd w:val="clear" w:color="auto" w:fill="auto"/>
            <w:vAlign w:val="center"/>
          </w:tcPr>
          <w:p w14:paraId="4A96B00D" w14:textId="77777777" w:rsidR="00543F4F" w:rsidRPr="00543F4F" w:rsidRDefault="00543F4F" w:rsidP="00543F4F">
            <w:pPr>
              <w:jc w:val="center"/>
              <w:rPr>
                <w:rFonts w:ascii="Times New Roman" w:hAnsi="Times New Roman" w:cs="Times New Roman"/>
                <w:b/>
                <w:bCs/>
                <w:sz w:val="24"/>
                <w:szCs w:val="24"/>
              </w:rPr>
            </w:pPr>
            <w:r w:rsidRPr="00543F4F">
              <w:rPr>
                <w:rFonts w:ascii="Times New Roman" w:hAnsi="Times New Roman" w:cs="Times New Roman"/>
                <w:sz w:val="24"/>
                <w:szCs w:val="24"/>
              </w:rPr>
              <w:t>13,3</w:t>
            </w:r>
          </w:p>
        </w:tc>
        <w:tc>
          <w:tcPr>
            <w:tcW w:w="735" w:type="dxa"/>
            <w:tcBorders>
              <w:top w:val="nil"/>
              <w:left w:val="nil"/>
              <w:bottom w:val="single" w:sz="4" w:space="0" w:color="auto"/>
              <w:right w:val="single" w:sz="4" w:space="0" w:color="auto"/>
            </w:tcBorders>
            <w:shd w:val="clear" w:color="auto" w:fill="auto"/>
            <w:vAlign w:val="center"/>
          </w:tcPr>
          <w:p w14:paraId="11ECB3A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13,3</w:t>
            </w:r>
          </w:p>
        </w:tc>
        <w:tc>
          <w:tcPr>
            <w:tcW w:w="735" w:type="dxa"/>
            <w:tcBorders>
              <w:top w:val="nil"/>
              <w:left w:val="nil"/>
              <w:bottom w:val="single" w:sz="4" w:space="0" w:color="auto"/>
              <w:right w:val="single" w:sz="4" w:space="0" w:color="auto"/>
            </w:tcBorders>
            <w:shd w:val="clear" w:color="auto" w:fill="auto"/>
            <w:vAlign w:val="center"/>
          </w:tcPr>
          <w:p w14:paraId="40B4A16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12,9</w:t>
            </w:r>
          </w:p>
        </w:tc>
        <w:tc>
          <w:tcPr>
            <w:tcW w:w="735" w:type="dxa"/>
            <w:tcBorders>
              <w:top w:val="nil"/>
              <w:left w:val="nil"/>
              <w:bottom w:val="single" w:sz="4" w:space="0" w:color="auto"/>
              <w:right w:val="single" w:sz="4" w:space="0" w:color="auto"/>
            </w:tcBorders>
            <w:shd w:val="clear" w:color="auto" w:fill="auto"/>
            <w:vAlign w:val="center"/>
          </w:tcPr>
          <w:p w14:paraId="6C9FB0F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11,5</w:t>
            </w:r>
          </w:p>
        </w:tc>
        <w:tc>
          <w:tcPr>
            <w:tcW w:w="735" w:type="dxa"/>
            <w:tcBorders>
              <w:top w:val="nil"/>
              <w:left w:val="nil"/>
              <w:bottom w:val="single" w:sz="4" w:space="0" w:color="auto"/>
              <w:right w:val="single" w:sz="4" w:space="0" w:color="auto"/>
            </w:tcBorders>
            <w:shd w:val="clear" w:color="auto" w:fill="auto"/>
            <w:vAlign w:val="center"/>
          </w:tcPr>
          <w:p w14:paraId="4554224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10,9</w:t>
            </w:r>
          </w:p>
        </w:tc>
        <w:tc>
          <w:tcPr>
            <w:tcW w:w="735" w:type="dxa"/>
            <w:tcBorders>
              <w:top w:val="nil"/>
              <w:left w:val="nil"/>
              <w:bottom w:val="single" w:sz="4" w:space="0" w:color="auto"/>
              <w:right w:val="single" w:sz="4" w:space="0" w:color="auto"/>
            </w:tcBorders>
            <w:shd w:val="clear" w:color="auto" w:fill="auto"/>
            <w:vAlign w:val="center"/>
          </w:tcPr>
          <w:p w14:paraId="47B4136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10,1</w:t>
            </w:r>
          </w:p>
        </w:tc>
        <w:tc>
          <w:tcPr>
            <w:tcW w:w="735" w:type="dxa"/>
            <w:tcBorders>
              <w:top w:val="nil"/>
              <w:left w:val="nil"/>
              <w:bottom w:val="single" w:sz="4" w:space="0" w:color="auto"/>
              <w:right w:val="single" w:sz="4" w:space="0" w:color="auto"/>
            </w:tcBorders>
            <w:shd w:val="clear" w:color="auto" w:fill="auto"/>
            <w:vAlign w:val="center"/>
          </w:tcPr>
          <w:p w14:paraId="625A0C5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9,8</w:t>
            </w:r>
          </w:p>
        </w:tc>
        <w:tc>
          <w:tcPr>
            <w:tcW w:w="735" w:type="dxa"/>
            <w:tcBorders>
              <w:top w:val="nil"/>
              <w:left w:val="nil"/>
              <w:bottom w:val="single" w:sz="4" w:space="0" w:color="auto"/>
              <w:right w:val="single" w:sz="4" w:space="0" w:color="auto"/>
            </w:tcBorders>
            <w:shd w:val="clear" w:color="auto" w:fill="auto"/>
            <w:vAlign w:val="center"/>
          </w:tcPr>
          <w:p w14:paraId="339789D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9,6</w:t>
            </w:r>
          </w:p>
        </w:tc>
        <w:tc>
          <w:tcPr>
            <w:tcW w:w="735" w:type="dxa"/>
            <w:tcBorders>
              <w:top w:val="nil"/>
              <w:left w:val="nil"/>
              <w:bottom w:val="single" w:sz="4" w:space="0" w:color="auto"/>
              <w:right w:val="single" w:sz="4" w:space="0" w:color="auto"/>
            </w:tcBorders>
            <w:shd w:val="clear" w:color="auto" w:fill="auto"/>
            <w:vAlign w:val="center"/>
          </w:tcPr>
          <w:p w14:paraId="578F039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8,9</w:t>
            </w:r>
          </w:p>
        </w:tc>
      </w:tr>
      <w:bookmarkEnd w:id="44"/>
    </w:tbl>
    <w:p w14:paraId="32161D52" w14:textId="77777777" w:rsidR="00543F4F" w:rsidRPr="00543F4F" w:rsidRDefault="00543F4F" w:rsidP="00543F4F">
      <w:pPr>
        <w:spacing w:after="0" w:line="360" w:lineRule="auto"/>
        <w:jc w:val="both"/>
        <w:rPr>
          <w:rFonts w:ascii="Times New Roman" w:hAnsi="Times New Roman" w:cs="Times New Roman"/>
        </w:rPr>
      </w:pPr>
    </w:p>
    <w:p w14:paraId="156FB253" w14:textId="77777777" w:rsidR="00543F4F" w:rsidRPr="00543F4F" w:rsidRDefault="00543F4F" w:rsidP="00543F4F">
      <w:pPr>
        <w:spacing w:after="0" w:line="360" w:lineRule="auto"/>
        <w:ind w:firstLine="709"/>
        <w:jc w:val="both"/>
        <w:rPr>
          <w:rFonts w:ascii="Times New Roman" w:hAnsi="Times New Roman" w:cs="Times New Roman"/>
          <w:sz w:val="28"/>
          <w:szCs w:val="28"/>
        </w:rPr>
      </w:pPr>
    </w:p>
    <w:p w14:paraId="7918E454" w14:textId="179FF467" w:rsidR="00543F4F" w:rsidRPr="00543F4F" w:rsidRDefault="000711CE" w:rsidP="00543F4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543F4F" w:rsidRPr="00543F4F">
        <w:rPr>
          <w:rFonts w:ascii="Times New Roman" w:hAnsi="Times New Roman" w:cs="Times New Roman"/>
          <w:sz w:val="24"/>
          <w:szCs w:val="24"/>
        </w:rPr>
        <w:t>4</w:t>
      </w:r>
    </w:p>
    <w:p w14:paraId="4AFC63F9" w14:textId="4EB0F1E6" w:rsidR="00543F4F" w:rsidRPr="00543F4F" w:rsidRDefault="00543F4F" w:rsidP="00543F4F">
      <w:pPr>
        <w:spacing w:after="120" w:line="240" w:lineRule="auto"/>
        <w:jc w:val="both"/>
        <w:rPr>
          <w:rFonts w:ascii="Times New Roman" w:hAnsi="Times New Roman" w:cs="Times New Roman"/>
          <w:sz w:val="24"/>
          <w:szCs w:val="24"/>
        </w:rPr>
      </w:pPr>
      <w:r w:rsidRPr="00543F4F">
        <w:rPr>
          <w:rFonts w:ascii="Times New Roman" w:hAnsi="Times New Roman" w:cs="Times New Roman"/>
          <w:sz w:val="24"/>
          <w:szCs w:val="24"/>
        </w:rPr>
        <w:t xml:space="preserve">Общий коэффициент рождаемости </w:t>
      </w:r>
      <w:r w:rsidR="00F7510C">
        <w:rPr>
          <w:rFonts w:ascii="Times New Roman" w:hAnsi="Times New Roman" w:cs="Times New Roman"/>
          <w:sz w:val="24"/>
          <w:szCs w:val="24"/>
        </w:rPr>
        <w:t>город</w:t>
      </w:r>
      <w:r w:rsidR="00D152BB">
        <w:rPr>
          <w:rFonts w:ascii="Times New Roman" w:hAnsi="Times New Roman" w:cs="Times New Roman"/>
          <w:sz w:val="24"/>
          <w:szCs w:val="24"/>
        </w:rPr>
        <w:t>а</w:t>
      </w:r>
      <w:r w:rsidR="00F7510C">
        <w:rPr>
          <w:rFonts w:ascii="Times New Roman" w:hAnsi="Times New Roman" w:cs="Times New Roman"/>
          <w:sz w:val="24"/>
          <w:szCs w:val="24"/>
        </w:rPr>
        <w:t xml:space="preserve"> Радужный</w:t>
      </w:r>
      <w:r w:rsidRPr="00543F4F">
        <w:rPr>
          <w:rFonts w:ascii="Times New Roman" w:hAnsi="Times New Roman" w:cs="Times New Roman"/>
          <w:sz w:val="24"/>
          <w:szCs w:val="24"/>
        </w:rPr>
        <w:t xml:space="preserve">, </w:t>
      </w:r>
      <w:r w:rsidR="007D4B67">
        <w:rPr>
          <w:rFonts w:ascii="Times New Roman" w:hAnsi="Times New Roman" w:cs="Times New Roman"/>
          <w:sz w:val="24"/>
          <w:szCs w:val="24"/>
        </w:rPr>
        <w:t>город</w:t>
      </w:r>
      <w:r w:rsidR="00F6307C">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Лангепас</w:t>
      </w:r>
      <w:proofErr w:type="spellEnd"/>
      <w:r w:rsidR="007D4B67">
        <w:rPr>
          <w:rFonts w:ascii="Times New Roman" w:hAnsi="Times New Roman" w:cs="Times New Roman"/>
          <w:sz w:val="24"/>
          <w:szCs w:val="24"/>
        </w:rPr>
        <w:t>, город</w:t>
      </w:r>
      <w:r w:rsidR="00F6307C">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Пыть-Ях</w:t>
      </w:r>
      <w:proofErr w:type="spellEnd"/>
      <w:r w:rsidR="007D4B67">
        <w:rPr>
          <w:rFonts w:ascii="Times New Roman" w:hAnsi="Times New Roman" w:cs="Times New Roman"/>
          <w:sz w:val="24"/>
          <w:szCs w:val="24"/>
        </w:rPr>
        <w:t>, город</w:t>
      </w:r>
      <w:r w:rsidR="00F6307C">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Югорск</w:t>
      </w:r>
      <w:proofErr w:type="spellEnd"/>
      <w:r w:rsidR="007D4B67">
        <w:rPr>
          <w:rFonts w:ascii="Times New Roman" w:hAnsi="Times New Roman" w:cs="Times New Roman"/>
          <w:sz w:val="24"/>
          <w:szCs w:val="24"/>
        </w:rPr>
        <w:t>, город</w:t>
      </w:r>
      <w:r w:rsidR="00F6307C">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Урай</w:t>
      </w:r>
      <w:proofErr w:type="spellEnd"/>
      <w:r w:rsidRPr="00543F4F">
        <w:rPr>
          <w:rFonts w:ascii="Times New Roman" w:hAnsi="Times New Roman" w:cs="Times New Roman"/>
          <w:sz w:val="24"/>
          <w:szCs w:val="24"/>
        </w:rPr>
        <w:t xml:space="preserve"> в период 2012-2022 </w:t>
      </w:r>
      <w:r w:rsidR="007D4B67">
        <w:rPr>
          <w:rFonts w:ascii="Times New Roman" w:hAnsi="Times New Roman" w:cs="Times New Roman"/>
          <w:sz w:val="24"/>
          <w:szCs w:val="24"/>
        </w:rPr>
        <w:t>годы,</w:t>
      </w:r>
      <w:r w:rsidRPr="00543F4F">
        <w:rPr>
          <w:rFonts w:ascii="Times New Roman" w:hAnsi="Times New Roman" w:cs="Times New Roman"/>
          <w:sz w:val="24"/>
          <w:szCs w:val="24"/>
        </w:rPr>
        <w:t xml:space="preserve"> промилле</w:t>
      </w:r>
    </w:p>
    <w:tbl>
      <w:tblPr>
        <w:tblStyle w:val="14"/>
        <w:tblW w:w="9409" w:type="dxa"/>
        <w:tblLook w:val="04A0" w:firstRow="1" w:lastRow="0" w:firstColumn="1" w:lastColumn="0" w:noHBand="0" w:noVBand="1"/>
      </w:tblPr>
      <w:tblGrid>
        <w:gridCol w:w="1393"/>
        <w:gridCol w:w="728"/>
        <w:gridCol w:w="728"/>
        <w:gridCol w:w="728"/>
        <w:gridCol w:w="729"/>
        <w:gridCol w:w="729"/>
        <w:gridCol w:w="729"/>
        <w:gridCol w:w="729"/>
        <w:gridCol w:w="729"/>
        <w:gridCol w:w="729"/>
        <w:gridCol w:w="729"/>
        <w:gridCol w:w="729"/>
      </w:tblGrid>
      <w:tr w:rsidR="00543F4F" w:rsidRPr="00543F4F" w14:paraId="41981901" w14:textId="77777777" w:rsidTr="0019478C">
        <w:trPr>
          <w:trHeight w:val="286"/>
        </w:trPr>
        <w:tc>
          <w:tcPr>
            <w:tcW w:w="1393" w:type="dxa"/>
            <w:tcBorders>
              <w:bottom w:val="single" w:sz="4" w:space="0" w:color="auto"/>
            </w:tcBorders>
            <w:vAlign w:val="center"/>
          </w:tcPr>
          <w:p w14:paraId="4F94323B" w14:textId="77777777" w:rsidR="00543F4F" w:rsidRPr="00543F4F" w:rsidRDefault="00543F4F" w:rsidP="00543F4F">
            <w:pPr>
              <w:jc w:val="both"/>
              <w:rPr>
                <w:rFonts w:ascii="Times New Roman" w:hAnsi="Times New Roman" w:cs="Times New Roman"/>
                <w:sz w:val="24"/>
                <w:szCs w:val="24"/>
              </w:rPr>
            </w:pPr>
          </w:p>
        </w:tc>
        <w:tc>
          <w:tcPr>
            <w:tcW w:w="728" w:type="dxa"/>
            <w:tcBorders>
              <w:bottom w:val="single" w:sz="4" w:space="0" w:color="auto"/>
            </w:tcBorders>
            <w:vAlign w:val="center"/>
          </w:tcPr>
          <w:p w14:paraId="0357D50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2012</w:t>
            </w:r>
          </w:p>
        </w:tc>
        <w:tc>
          <w:tcPr>
            <w:tcW w:w="728" w:type="dxa"/>
            <w:tcBorders>
              <w:bottom w:val="single" w:sz="4" w:space="0" w:color="auto"/>
            </w:tcBorders>
            <w:vAlign w:val="center"/>
          </w:tcPr>
          <w:p w14:paraId="5B9548D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2013</w:t>
            </w:r>
          </w:p>
        </w:tc>
        <w:tc>
          <w:tcPr>
            <w:tcW w:w="728" w:type="dxa"/>
            <w:tcBorders>
              <w:bottom w:val="single" w:sz="4" w:space="0" w:color="auto"/>
            </w:tcBorders>
            <w:vAlign w:val="center"/>
          </w:tcPr>
          <w:p w14:paraId="09180FE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2014</w:t>
            </w:r>
          </w:p>
        </w:tc>
        <w:tc>
          <w:tcPr>
            <w:tcW w:w="729" w:type="dxa"/>
            <w:tcBorders>
              <w:bottom w:val="single" w:sz="4" w:space="0" w:color="auto"/>
            </w:tcBorders>
            <w:vAlign w:val="center"/>
          </w:tcPr>
          <w:p w14:paraId="7B27332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2015</w:t>
            </w:r>
          </w:p>
        </w:tc>
        <w:tc>
          <w:tcPr>
            <w:tcW w:w="729" w:type="dxa"/>
            <w:tcBorders>
              <w:bottom w:val="single" w:sz="4" w:space="0" w:color="auto"/>
            </w:tcBorders>
            <w:vAlign w:val="center"/>
          </w:tcPr>
          <w:p w14:paraId="29E1A93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2016</w:t>
            </w:r>
          </w:p>
        </w:tc>
        <w:tc>
          <w:tcPr>
            <w:tcW w:w="729" w:type="dxa"/>
            <w:tcBorders>
              <w:bottom w:val="single" w:sz="4" w:space="0" w:color="auto"/>
            </w:tcBorders>
            <w:vAlign w:val="center"/>
          </w:tcPr>
          <w:p w14:paraId="5125AB9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2017</w:t>
            </w:r>
          </w:p>
        </w:tc>
        <w:tc>
          <w:tcPr>
            <w:tcW w:w="729" w:type="dxa"/>
            <w:tcBorders>
              <w:bottom w:val="single" w:sz="4" w:space="0" w:color="auto"/>
            </w:tcBorders>
            <w:vAlign w:val="center"/>
          </w:tcPr>
          <w:p w14:paraId="2D34054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2018</w:t>
            </w:r>
          </w:p>
        </w:tc>
        <w:tc>
          <w:tcPr>
            <w:tcW w:w="729" w:type="dxa"/>
            <w:tcBorders>
              <w:bottom w:val="single" w:sz="4" w:space="0" w:color="auto"/>
            </w:tcBorders>
            <w:vAlign w:val="center"/>
          </w:tcPr>
          <w:p w14:paraId="3FBAB38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2019</w:t>
            </w:r>
          </w:p>
        </w:tc>
        <w:tc>
          <w:tcPr>
            <w:tcW w:w="729" w:type="dxa"/>
            <w:tcBorders>
              <w:bottom w:val="single" w:sz="4" w:space="0" w:color="auto"/>
            </w:tcBorders>
            <w:vAlign w:val="center"/>
          </w:tcPr>
          <w:p w14:paraId="78863A3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2020</w:t>
            </w:r>
          </w:p>
        </w:tc>
        <w:tc>
          <w:tcPr>
            <w:tcW w:w="729" w:type="dxa"/>
            <w:tcBorders>
              <w:bottom w:val="single" w:sz="4" w:space="0" w:color="auto"/>
            </w:tcBorders>
            <w:vAlign w:val="center"/>
          </w:tcPr>
          <w:p w14:paraId="5074AA6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2021</w:t>
            </w:r>
          </w:p>
        </w:tc>
        <w:tc>
          <w:tcPr>
            <w:tcW w:w="729" w:type="dxa"/>
            <w:tcBorders>
              <w:bottom w:val="single" w:sz="4" w:space="0" w:color="auto"/>
            </w:tcBorders>
            <w:vAlign w:val="center"/>
          </w:tcPr>
          <w:p w14:paraId="26B9D11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2022</w:t>
            </w:r>
          </w:p>
        </w:tc>
      </w:tr>
      <w:tr w:rsidR="00543F4F" w:rsidRPr="00543F4F" w14:paraId="27274E01" w14:textId="77777777" w:rsidTr="0019478C">
        <w:trPr>
          <w:trHeight w:val="276"/>
        </w:trPr>
        <w:tc>
          <w:tcPr>
            <w:tcW w:w="1393" w:type="dxa"/>
            <w:tcBorders>
              <w:top w:val="single" w:sz="4" w:space="0" w:color="auto"/>
              <w:bottom w:val="single" w:sz="4" w:space="0" w:color="auto"/>
              <w:right w:val="single" w:sz="4" w:space="0" w:color="auto"/>
            </w:tcBorders>
            <w:vAlign w:val="center"/>
          </w:tcPr>
          <w:p w14:paraId="0304228B" w14:textId="77777777" w:rsidR="00543F4F" w:rsidRPr="00543F4F" w:rsidRDefault="00543F4F" w:rsidP="00543F4F">
            <w:pPr>
              <w:rPr>
                <w:rFonts w:ascii="Times New Roman" w:hAnsi="Times New Roman" w:cs="Times New Roman"/>
                <w:sz w:val="24"/>
                <w:szCs w:val="24"/>
              </w:rPr>
            </w:pPr>
            <w:r w:rsidRPr="00543F4F">
              <w:rPr>
                <w:rFonts w:ascii="Times New Roman" w:hAnsi="Times New Roman" w:cs="Times New Roman"/>
                <w:sz w:val="24"/>
                <w:szCs w:val="24"/>
              </w:rPr>
              <w:t>Радужный</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50ADE68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16,5</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3A72373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16,9</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4ABE20B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17,1</w:t>
            </w:r>
          </w:p>
        </w:tc>
        <w:tc>
          <w:tcPr>
            <w:tcW w:w="729" w:type="dxa"/>
            <w:tcBorders>
              <w:top w:val="single" w:sz="4" w:space="0" w:color="auto"/>
              <w:left w:val="single" w:sz="4" w:space="0" w:color="auto"/>
              <w:bottom w:val="single" w:sz="4" w:space="0" w:color="auto"/>
              <w:right w:val="single" w:sz="4" w:space="0" w:color="auto"/>
            </w:tcBorders>
            <w:shd w:val="clear" w:color="auto" w:fill="FFFFFF"/>
            <w:vAlign w:val="center"/>
          </w:tcPr>
          <w:p w14:paraId="7AF9C22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16,8</w:t>
            </w:r>
          </w:p>
        </w:tc>
        <w:tc>
          <w:tcPr>
            <w:tcW w:w="729" w:type="dxa"/>
            <w:tcBorders>
              <w:top w:val="single" w:sz="4" w:space="0" w:color="auto"/>
              <w:left w:val="single" w:sz="4" w:space="0" w:color="auto"/>
              <w:bottom w:val="single" w:sz="4" w:space="0" w:color="auto"/>
              <w:right w:val="single" w:sz="4" w:space="0" w:color="auto"/>
            </w:tcBorders>
            <w:shd w:val="clear" w:color="auto" w:fill="FFFFFF"/>
            <w:vAlign w:val="center"/>
          </w:tcPr>
          <w:p w14:paraId="5A9947E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15,6</w:t>
            </w:r>
          </w:p>
        </w:tc>
        <w:tc>
          <w:tcPr>
            <w:tcW w:w="729" w:type="dxa"/>
            <w:tcBorders>
              <w:top w:val="single" w:sz="4" w:space="0" w:color="auto"/>
              <w:left w:val="single" w:sz="4" w:space="0" w:color="auto"/>
              <w:bottom w:val="single" w:sz="4" w:space="0" w:color="auto"/>
              <w:right w:val="single" w:sz="4" w:space="0" w:color="auto"/>
            </w:tcBorders>
            <w:shd w:val="clear" w:color="auto" w:fill="FFFFFF"/>
            <w:vAlign w:val="center"/>
          </w:tcPr>
          <w:p w14:paraId="4569242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13,7</w:t>
            </w:r>
          </w:p>
        </w:tc>
        <w:tc>
          <w:tcPr>
            <w:tcW w:w="729" w:type="dxa"/>
            <w:tcBorders>
              <w:top w:val="single" w:sz="4" w:space="0" w:color="auto"/>
              <w:left w:val="single" w:sz="4" w:space="0" w:color="auto"/>
              <w:bottom w:val="single" w:sz="4" w:space="0" w:color="auto"/>
              <w:right w:val="single" w:sz="4" w:space="0" w:color="auto"/>
            </w:tcBorders>
            <w:shd w:val="clear" w:color="auto" w:fill="FFFFFF"/>
            <w:vAlign w:val="center"/>
          </w:tcPr>
          <w:p w14:paraId="6D9C592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13,3</w:t>
            </w:r>
          </w:p>
        </w:tc>
        <w:tc>
          <w:tcPr>
            <w:tcW w:w="729" w:type="dxa"/>
            <w:tcBorders>
              <w:top w:val="single" w:sz="4" w:space="0" w:color="auto"/>
              <w:left w:val="single" w:sz="4" w:space="0" w:color="auto"/>
              <w:bottom w:val="single" w:sz="4" w:space="0" w:color="auto"/>
              <w:right w:val="single" w:sz="4" w:space="0" w:color="auto"/>
            </w:tcBorders>
            <w:shd w:val="clear" w:color="auto" w:fill="FFFFFF"/>
            <w:vAlign w:val="center"/>
          </w:tcPr>
          <w:p w14:paraId="2214685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10,6</w:t>
            </w:r>
          </w:p>
        </w:tc>
        <w:tc>
          <w:tcPr>
            <w:tcW w:w="729" w:type="dxa"/>
            <w:tcBorders>
              <w:top w:val="single" w:sz="4" w:space="0" w:color="auto"/>
              <w:left w:val="single" w:sz="4" w:space="0" w:color="auto"/>
              <w:bottom w:val="single" w:sz="4" w:space="0" w:color="auto"/>
              <w:right w:val="single" w:sz="4" w:space="0" w:color="auto"/>
            </w:tcBorders>
            <w:shd w:val="clear" w:color="auto" w:fill="FFFFFF"/>
            <w:vAlign w:val="center"/>
          </w:tcPr>
          <w:p w14:paraId="03F27B6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11,3</w:t>
            </w:r>
          </w:p>
        </w:tc>
        <w:tc>
          <w:tcPr>
            <w:tcW w:w="729" w:type="dxa"/>
            <w:tcBorders>
              <w:top w:val="single" w:sz="4" w:space="0" w:color="auto"/>
              <w:left w:val="single" w:sz="4" w:space="0" w:color="auto"/>
              <w:bottom w:val="single" w:sz="4" w:space="0" w:color="auto"/>
              <w:right w:val="single" w:sz="4" w:space="0" w:color="auto"/>
            </w:tcBorders>
            <w:shd w:val="clear" w:color="auto" w:fill="FFFFFF"/>
            <w:vAlign w:val="center"/>
          </w:tcPr>
          <w:p w14:paraId="087452E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10,3</w:t>
            </w:r>
          </w:p>
        </w:tc>
        <w:tc>
          <w:tcPr>
            <w:tcW w:w="729" w:type="dxa"/>
            <w:tcBorders>
              <w:top w:val="single" w:sz="4" w:space="0" w:color="auto"/>
              <w:left w:val="single" w:sz="4" w:space="0" w:color="auto"/>
              <w:bottom w:val="single" w:sz="4" w:space="0" w:color="auto"/>
              <w:right w:val="single" w:sz="4" w:space="0" w:color="auto"/>
            </w:tcBorders>
            <w:shd w:val="clear" w:color="auto" w:fill="FFFFFF"/>
            <w:vAlign w:val="center"/>
          </w:tcPr>
          <w:p w14:paraId="719CCB1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10,6</w:t>
            </w:r>
          </w:p>
        </w:tc>
      </w:tr>
      <w:tr w:rsidR="00543F4F" w:rsidRPr="00543F4F" w14:paraId="00136477" w14:textId="77777777" w:rsidTr="0019478C">
        <w:trPr>
          <w:trHeight w:val="286"/>
        </w:trPr>
        <w:tc>
          <w:tcPr>
            <w:tcW w:w="1393" w:type="dxa"/>
            <w:tcBorders>
              <w:top w:val="single" w:sz="4" w:space="0" w:color="auto"/>
            </w:tcBorders>
            <w:vAlign w:val="center"/>
          </w:tcPr>
          <w:p w14:paraId="29E83589" w14:textId="77777777" w:rsidR="00543F4F" w:rsidRPr="00543F4F" w:rsidRDefault="00543F4F" w:rsidP="00543F4F">
            <w:pPr>
              <w:jc w:val="both"/>
              <w:rPr>
                <w:rFonts w:ascii="Times New Roman" w:hAnsi="Times New Roman" w:cs="Times New Roman"/>
                <w:sz w:val="24"/>
                <w:szCs w:val="24"/>
              </w:rPr>
            </w:pPr>
            <w:proofErr w:type="spellStart"/>
            <w:r w:rsidRPr="00543F4F">
              <w:rPr>
                <w:rFonts w:ascii="Times New Roman" w:hAnsi="Times New Roman" w:cs="Times New Roman"/>
                <w:sz w:val="24"/>
                <w:szCs w:val="24"/>
              </w:rPr>
              <w:t>Лангепас</w:t>
            </w:r>
            <w:proofErr w:type="spellEnd"/>
          </w:p>
        </w:tc>
        <w:tc>
          <w:tcPr>
            <w:tcW w:w="728" w:type="dxa"/>
            <w:tcBorders>
              <w:top w:val="single" w:sz="4" w:space="0" w:color="auto"/>
            </w:tcBorders>
            <w:vAlign w:val="center"/>
          </w:tcPr>
          <w:p w14:paraId="4C5A92F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15,2</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14:paraId="49C4475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15,4</w:t>
            </w:r>
          </w:p>
        </w:tc>
        <w:tc>
          <w:tcPr>
            <w:tcW w:w="728" w:type="dxa"/>
            <w:tcBorders>
              <w:top w:val="single" w:sz="4" w:space="0" w:color="auto"/>
              <w:left w:val="nil"/>
              <w:bottom w:val="single" w:sz="4" w:space="0" w:color="auto"/>
              <w:right w:val="single" w:sz="4" w:space="0" w:color="auto"/>
            </w:tcBorders>
            <w:shd w:val="clear" w:color="auto" w:fill="auto"/>
            <w:vAlign w:val="center"/>
          </w:tcPr>
          <w:p w14:paraId="09F2F23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13,1</w:t>
            </w:r>
          </w:p>
        </w:tc>
        <w:tc>
          <w:tcPr>
            <w:tcW w:w="729" w:type="dxa"/>
            <w:tcBorders>
              <w:top w:val="single" w:sz="4" w:space="0" w:color="auto"/>
              <w:left w:val="nil"/>
              <w:bottom w:val="single" w:sz="4" w:space="0" w:color="auto"/>
              <w:right w:val="single" w:sz="4" w:space="0" w:color="auto"/>
            </w:tcBorders>
            <w:shd w:val="clear" w:color="auto" w:fill="auto"/>
            <w:vAlign w:val="center"/>
          </w:tcPr>
          <w:p w14:paraId="4842CE4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13,8</w:t>
            </w:r>
          </w:p>
        </w:tc>
        <w:tc>
          <w:tcPr>
            <w:tcW w:w="729" w:type="dxa"/>
            <w:tcBorders>
              <w:top w:val="single" w:sz="4" w:space="0" w:color="auto"/>
              <w:left w:val="nil"/>
              <w:bottom w:val="single" w:sz="4" w:space="0" w:color="auto"/>
              <w:right w:val="single" w:sz="4" w:space="0" w:color="auto"/>
            </w:tcBorders>
            <w:shd w:val="clear" w:color="auto" w:fill="auto"/>
            <w:vAlign w:val="center"/>
          </w:tcPr>
          <w:p w14:paraId="45EFFFF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12</w:t>
            </w:r>
          </w:p>
        </w:tc>
        <w:tc>
          <w:tcPr>
            <w:tcW w:w="729" w:type="dxa"/>
            <w:tcBorders>
              <w:top w:val="single" w:sz="4" w:space="0" w:color="auto"/>
              <w:left w:val="nil"/>
              <w:bottom w:val="single" w:sz="4" w:space="0" w:color="auto"/>
              <w:right w:val="single" w:sz="4" w:space="0" w:color="auto"/>
            </w:tcBorders>
            <w:shd w:val="clear" w:color="auto" w:fill="auto"/>
            <w:vAlign w:val="center"/>
          </w:tcPr>
          <w:p w14:paraId="233A6FF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11,3</w:t>
            </w:r>
          </w:p>
        </w:tc>
        <w:tc>
          <w:tcPr>
            <w:tcW w:w="729" w:type="dxa"/>
            <w:tcBorders>
              <w:top w:val="single" w:sz="4" w:space="0" w:color="auto"/>
              <w:left w:val="nil"/>
              <w:bottom w:val="single" w:sz="4" w:space="0" w:color="auto"/>
              <w:right w:val="single" w:sz="4" w:space="0" w:color="auto"/>
            </w:tcBorders>
            <w:shd w:val="clear" w:color="auto" w:fill="auto"/>
            <w:vAlign w:val="center"/>
          </w:tcPr>
          <w:p w14:paraId="13E6C93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10</w:t>
            </w:r>
          </w:p>
        </w:tc>
        <w:tc>
          <w:tcPr>
            <w:tcW w:w="729" w:type="dxa"/>
            <w:tcBorders>
              <w:top w:val="single" w:sz="4" w:space="0" w:color="auto"/>
              <w:left w:val="nil"/>
              <w:bottom w:val="single" w:sz="4" w:space="0" w:color="auto"/>
              <w:right w:val="single" w:sz="4" w:space="0" w:color="auto"/>
            </w:tcBorders>
            <w:shd w:val="clear" w:color="auto" w:fill="auto"/>
            <w:vAlign w:val="center"/>
          </w:tcPr>
          <w:p w14:paraId="17C17B4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10,2</w:t>
            </w:r>
          </w:p>
        </w:tc>
        <w:tc>
          <w:tcPr>
            <w:tcW w:w="729" w:type="dxa"/>
            <w:tcBorders>
              <w:top w:val="single" w:sz="4" w:space="0" w:color="auto"/>
              <w:left w:val="nil"/>
              <w:bottom w:val="single" w:sz="4" w:space="0" w:color="auto"/>
              <w:right w:val="single" w:sz="4" w:space="0" w:color="auto"/>
            </w:tcBorders>
            <w:shd w:val="clear" w:color="auto" w:fill="auto"/>
            <w:vAlign w:val="center"/>
          </w:tcPr>
          <w:p w14:paraId="74A30CC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11</w:t>
            </w:r>
          </w:p>
        </w:tc>
        <w:tc>
          <w:tcPr>
            <w:tcW w:w="729" w:type="dxa"/>
            <w:tcBorders>
              <w:top w:val="single" w:sz="4" w:space="0" w:color="auto"/>
              <w:left w:val="nil"/>
              <w:bottom w:val="single" w:sz="4" w:space="0" w:color="auto"/>
              <w:right w:val="single" w:sz="4" w:space="0" w:color="auto"/>
            </w:tcBorders>
            <w:shd w:val="clear" w:color="auto" w:fill="auto"/>
            <w:vAlign w:val="center"/>
          </w:tcPr>
          <w:p w14:paraId="2E2E6B7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10</w:t>
            </w:r>
          </w:p>
        </w:tc>
        <w:tc>
          <w:tcPr>
            <w:tcW w:w="729" w:type="dxa"/>
            <w:tcBorders>
              <w:top w:val="single" w:sz="4" w:space="0" w:color="auto"/>
              <w:left w:val="nil"/>
              <w:bottom w:val="single" w:sz="4" w:space="0" w:color="auto"/>
              <w:right w:val="single" w:sz="4" w:space="0" w:color="auto"/>
            </w:tcBorders>
            <w:shd w:val="clear" w:color="auto" w:fill="auto"/>
            <w:vAlign w:val="center"/>
          </w:tcPr>
          <w:p w14:paraId="45DE669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10,2</w:t>
            </w:r>
          </w:p>
        </w:tc>
      </w:tr>
      <w:tr w:rsidR="00543F4F" w:rsidRPr="00543F4F" w14:paraId="154B2529" w14:textId="77777777" w:rsidTr="0019478C">
        <w:trPr>
          <w:trHeight w:val="276"/>
        </w:trPr>
        <w:tc>
          <w:tcPr>
            <w:tcW w:w="1393" w:type="dxa"/>
            <w:vAlign w:val="center"/>
          </w:tcPr>
          <w:p w14:paraId="0301CB07" w14:textId="77777777" w:rsidR="00543F4F" w:rsidRPr="00543F4F" w:rsidRDefault="00543F4F" w:rsidP="00543F4F">
            <w:pPr>
              <w:jc w:val="both"/>
              <w:rPr>
                <w:rFonts w:ascii="Times New Roman" w:hAnsi="Times New Roman" w:cs="Times New Roman"/>
                <w:sz w:val="24"/>
                <w:szCs w:val="24"/>
              </w:rPr>
            </w:pPr>
            <w:proofErr w:type="spellStart"/>
            <w:r w:rsidRPr="00543F4F">
              <w:rPr>
                <w:rFonts w:ascii="Times New Roman" w:hAnsi="Times New Roman" w:cs="Times New Roman"/>
                <w:sz w:val="24"/>
                <w:szCs w:val="24"/>
              </w:rPr>
              <w:t>Пыть-Ях</w:t>
            </w:r>
            <w:proofErr w:type="spellEnd"/>
          </w:p>
        </w:tc>
        <w:tc>
          <w:tcPr>
            <w:tcW w:w="728" w:type="dxa"/>
          </w:tcPr>
          <w:p w14:paraId="76D67BF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18,6</w:t>
            </w: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1D5DE77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19,4</w:t>
            </w:r>
          </w:p>
        </w:tc>
        <w:tc>
          <w:tcPr>
            <w:tcW w:w="728" w:type="dxa"/>
            <w:tcBorders>
              <w:top w:val="single" w:sz="4" w:space="0" w:color="auto"/>
              <w:left w:val="nil"/>
              <w:bottom w:val="single" w:sz="4" w:space="0" w:color="auto"/>
              <w:right w:val="single" w:sz="4" w:space="0" w:color="auto"/>
            </w:tcBorders>
            <w:shd w:val="clear" w:color="auto" w:fill="auto"/>
          </w:tcPr>
          <w:p w14:paraId="3684E3D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19,2</w:t>
            </w:r>
          </w:p>
        </w:tc>
        <w:tc>
          <w:tcPr>
            <w:tcW w:w="729" w:type="dxa"/>
            <w:tcBorders>
              <w:top w:val="single" w:sz="4" w:space="0" w:color="auto"/>
              <w:left w:val="nil"/>
              <w:bottom w:val="single" w:sz="4" w:space="0" w:color="auto"/>
              <w:right w:val="single" w:sz="4" w:space="0" w:color="auto"/>
            </w:tcBorders>
            <w:shd w:val="clear" w:color="auto" w:fill="auto"/>
          </w:tcPr>
          <w:p w14:paraId="2325B0B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17,7</w:t>
            </w:r>
          </w:p>
        </w:tc>
        <w:tc>
          <w:tcPr>
            <w:tcW w:w="729" w:type="dxa"/>
            <w:tcBorders>
              <w:top w:val="single" w:sz="4" w:space="0" w:color="auto"/>
              <w:left w:val="nil"/>
              <w:bottom w:val="single" w:sz="4" w:space="0" w:color="auto"/>
              <w:right w:val="single" w:sz="4" w:space="0" w:color="auto"/>
            </w:tcBorders>
            <w:shd w:val="clear" w:color="auto" w:fill="auto"/>
          </w:tcPr>
          <w:p w14:paraId="77F9D8E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16,1</w:t>
            </w:r>
          </w:p>
        </w:tc>
        <w:tc>
          <w:tcPr>
            <w:tcW w:w="729" w:type="dxa"/>
            <w:tcBorders>
              <w:top w:val="single" w:sz="4" w:space="0" w:color="auto"/>
              <w:left w:val="nil"/>
              <w:bottom w:val="single" w:sz="4" w:space="0" w:color="auto"/>
              <w:right w:val="single" w:sz="4" w:space="0" w:color="auto"/>
            </w:tcBorders>
            <w:shd w:val="clear" w:color="auto" w:fill="auto"/>
          </w:tcPr>
          <w:p w14:paraId="470360D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14,1</w:t>
            </w:r>
          </w:p>
        </w:tc>
        <w:tc>
          <w:tcPr>
            <w:tcW w:w="729" w:type="dxa"/>
            <w:tcBorders>
              <w:top w:val="single" w:sz="4" w:space="0" w:color="auto"/>
              <w:left w:val="nil"/>
              <w:bottom w:val="single" w:sz="4" w:space="0" w:color="auto"/>
              <w:right w:val="single" w:sz="4" w:space="0" w:color="auto"/>
            </w:tcBorders>
            <w:shd w:val="clear" w:color="auto" w:fill="auto"/>
          </w:tcPr>
          <w:p w14:paraId="67A653F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14,1</w:t>
            </w:r>
          </w:p>
        </w:tc>
        <w:tc>
          <w:tcPr>
            <w:tcW w:w="729" w:type="dxa"/>
            <w:tcBorders>
              <w:top w:val="single" w:sz="4" w:space="0" w:color="auto"/>
              <w:left w:val="nil"/>
              <w:bottom w:val="single" w:sz="4" w:space="0" w:color="auto"/>
              <w:right w:val="single" w:sz="4" w:space="0" w:color="auto"/>
            </w:tcBorders>
            <w:shd w:val="clear" w:color="auto" w:fill="auto"/>
          </w:tcPr>
          <w:p w14:paraId="72F1333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13</w:t>
            </w:r>
          </w:p>
        </w:tc>
        <w:tc>
          <w:tcPr>
            <w:tcW w:w="729" w:type="dxa"/>
            <w:tcBorders>
              <w:top w:val="single" w:sz="4" w:space="0" w:color="auto"/>
              <w:left w:val="nil"/>
              <w:bottom w:val="single" w:sz="4" w:space="0" w:color="auto"/>
              <w:right w:val="single" w:sz="4" w:space="0" w:color="auto"/>
            </w:tcBorders>
            <w:shd w:val="clear" w:color="auto" w:fill="auto"/>
          </w:tcPr>
          <w:p w14:paraId="2A463C5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12,9</w:t>
            </w:r>
          </w:p>
        </w:tc>
        <w:tc>
          <w:tcPr>
            <w:tcW w:w="729" w:type="dxa"/>
            <w:tcBorders>
              <w:top w:val="single" w:sz="4" w:space="0" w:color="auto"/>
              <w:left w:val="nil"/>
              <w:bottom w:val="single" w:sz="4" w:space="0" w:color="auto"/>
              <w:right w:val="single" w:sz="4" w:space="0" w:color="auto"/>
            </w:tcBorders>
            <w:shd w:val="clear" w:color="auto" w:fill="auto"/>
          </w:tcPr>
          <w:p w14:paraId="638699F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13,5</w:t>
            </w:r>
          </w:p>
        </w:tc>
        <w:tc>
          <w:tcPr>
            <w:tcW w:w="729" w:type="dxa"/>
            <w:tcBorders>
              <w:top w:val="single" w:sz="4" w:space="0" w:color="auto"/>
              <w:left w:val="nil"/>
              <w:bottom w:val="single" w:sz="4" w:space="0" w:color="auto"/>
              <w:right w:val="single" w:sz="4" w:space="0" w:color="auto"/>
            </w:tcBorders>
            <w:shd w:val="clear" w:color="auto" w:fill="auto"/>
          </w:tcPr>
          <w:p w14:paraId="3DCDA54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12,1</w:t>
            </w:r>
          </w:p>
        </w:tc>
      </w:tr>
      <w:tr w:rsidR="00543F4F" w:rsidRPr="00543F4F" w14:paraId="1293FAD9" w14:textId="77777777" w:rsidTr="0019478C">
        <w:trPr>
          <w:trHeight w:val="286"/>
        </w:trPr>
        <w:tc>
          <w:tcPr>
            <w:tcW w:w="1393" w:type="dxa"/>
            <w:vAlign w:val="center"/>
          </w:tcPr>
          <w:p w14:paraId="7EDD537B" w14:textId="77777777" w:rsidR="00543F4F" w:rsidRPr="00543F4F" w:rsidRDefault="00543F4F" w:rsidP="00543F4F">
            <w:pPr>
              <w:jc w:val="both"/>
              <w:rPr>
                <w:rFonts w:ascii="Times New Roman" w:hAnsi="Times New Roman" w:cs="Times New Roman"/>
                <w:sz w:val="24"/>
                <w:szCs w:val="24"/>
              </w:rPr>
            </w:pPr>
            <w:proofErr w:type="spellStart"/>
            <w:r w:rsidRPr="00543F4F">
              <w:rPr>
                <w:rFonts w:ascii="Times New Roman" w:hAnsi="Times New Roman" w:cs="Times New Roman"/>
                <w:sz w:val="24"/>
                <w:szCs w:val="24"/>
              </w:rPr>
              <w:t>Югорск</w:t>
            </w:r>
            <w:proofErr w:type="spellEnd"/>
          </w:p>
        </w:tc>
        <w:tc>
          <w:tcPr>
            <w:tcW w:w="728" w:type="dxa"/>
          </w:tcPr>
          <w:p w14:paraId="0BD8A1B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15,7</w:t>
            </w: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10C122C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16,3</w:t>
            </w:r>
          </w:p>
        </w:tc>
        <w:tc>
          <w:tcPr>
            <w:tcW w:w="728" w:type="dxa"/>
            <w:tcBorders>
              <w:top w:val="single" w:sz="4" w:space="0" w:color="auto"/>
              <w:left w:val="nil"/>
              <w:bottom w:val="single" w:sz="4" w:space="0" w:color="auto"/>
              <w:right w:val="single" w:sz="4" w:space="0" w:color="auto"/>
            </w:tcBorders>
            <w:shd w:val="clear" w:color="auto" w:fill="auto"/>
          </w:tcPr>
          <w:p w14:paraId="5C600DB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16,4</w:t>
            </w:r>
          </w:p>
        </w:tc>
        <w:tc>
          <w:tcPr>
            <w:tcW w:w="729" w:type="dxa"/>
            <w:tcBorders>
              <w:top w:val="single" w:sz="4" w:space="0" w:color="auto"/>
              <w:left w:val="nil"/>
              <w:bottom w:val="single" w:sz="4" w:space="0" w:color="auto"/>
              <w:right w:val="single" w:sz="4" w:space="0" w:color="auto"/>
            </w:tcBorders>
            <w:shd w:val="clear" w:color="auto" w:fill="auto"/>
          </w:tcPr>
          <w:p w14:paraId="6BFA6AF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14,9</w:t>
            </w:r>
          </w:p>
        </w:tc>
        <w:tc>
          <w:tcPr>
            <w:tcW w:w="729" w:type="dxa"/>
            <w:tcBorders>
              <w:top w:val="single" w:sz="4" w:space="0" w:color="auto"/>
              <w:left w:val="nil"/>
              <w:bottom w:val="single" w:sz="4" w:space="0" w:color="auto"/>
              <w:right w:val="single" w:sz="4" w:space="0" w:color="auto"/>
            </w:tcBorders>
            <w:shd w:val="clear" w:color="auto" w:fill="auto"/>
          </w:tcPr>
          <w:p w14:paraId="00E63E8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15,1</w:t>
            </w:r>
          </w:p>
        </w:tc>
        <w:tc>
          <w:tcPr>
            <w:tcW w:w="729" w:type="dxa"/>
            <w:tcBorders>
              <w:top w:val="single" w:sz="4" w:space="0" w:color="auto"/>
              <w:left w:val="nil"/>
              <w:bottom w:val="single" w:sz="4" w:space="0" w:color="auto"/>
              <w:right w:val="single" w:sz="4" w:space="0" w:color="auto"/>
            </w:tcBorders>
            <w:shd w:val="clear" w:color="auto" w:fill="auto"/>
          </w:tcPr>
          <w:p w14:paraId="1BF98EE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12,3</w:t>
            </w:r>
          </w:p>
        </w:tc>
        <w:tc>
          <w:tcPr>
            <w:tcW w:w="729" w:type="dxa"/>
            <w:tcBorders>
              <w:top w:val="single" w:sz="4" w:space="0" w:color="auto"/>
              <w:left w:val="nil"/>
              <w:bottom w:val="single" w:sz="4" w:space="0" w:color="auto"/>
              <w:right w:val="single" w:sz="4" w:space="0" w:color="auto"/>
            </w:tcBorders>
            <w:shd w:val="clear" w:color="auto" w:fill="auto"/>
          </w:tcPr>
          <w:p w14:paraId="4FEBB67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12,4</w:t>
            </w:r>
          </w:p>
        </w:tc>
        <w:tc>
          <w:tcPr>
            <w:tcW w:w="729" w:type="dxa"/>
            <w:tcBorders>
              <w:top w:val="single" w:sz="4" w:space="0" w:color="auto"/>
              <w:left w:val="nil"/>
              <w:bottom w:val="single" w:sz="4" w:space="0" w:color="auto"/>
              <w:right w:val="single" w:sz="4" w:space="0" w:color="auto"/>
            </w:tcBorders>
            <w:shd w:val="clear" w:color="auto" w:fill="auto"/>
          </w:tcPr>
          <w:p w14:paraId="20C3DF5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10,9</w:t>
            </w:r>
          </w:p>
        </w:tc>
        <w:tc>
          <w:tcPr>
            <w:tcW w:w="729" w:type="dxa"/>
            <w:tcBorders>
              <w:top w:val="single" w:sz="4" w:space="0" w:color="auto"/>
              <w:left w:val="nil"/>
              <w:bottom w:val="single" w:sz="4" w:space="0" w:color="auto"/>
              <w:right w:val="single" w:sz="4" w:space="0" w:color="auto"/>
            </w:tcBorders>
            <w:shd w:val="clear" w:color="auto" w:fill="auto"/>
          </w:tcPr>
          <w:p w14:paraId="155AEDC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10,7</w:t>
            </w:r>
          </w:p>
        </w:tc>
        <w:tc>
          <w:tcPr>
            <w:tcW w:w="729" w:type="dxa"/>
            <w:tcBorders>
              <w:top w:val="single" w:sz="4" w:space="0" w:color="auto"/>
              <w:left w:val="nil"/>
              <w:bottom w:val="single" w:sz="4" w:space="0" w:color="auto"/>
              <w:right w:val="single" w:sz="4" w:space="0" w:color="auto"/>
            </w:tcBorders>
            <w:shd w:val="clear" w:color="auto" w:fill="auto"/>
          </w:tcPr>
          <w:p w14:paraId="5C60025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9,4</w:t>
            </w:r>
          </w:p>
        </w:tc>
        <w:tc>
          <w:tcPr>
            <w:tcW w:w="729" w:type="dxa"/>
            <w:tcBorders>
              <w:top w:val="single" w:sz="4" w:space="0" w:color="auto"/>
              <w:left w:val="nil"/>
              <w:bottom w:val="single" w:sz="4" w:space="0" w:color="auto"/>
              <w:right w:val="single" w:sz="4" w:space="0" w:color="auto"/>
            </w:tcBorders>
            <w:shd w:val="clear" w:color="auto" w:fill="auto"/>
          </w:tcPr>
          <w:p w14:paraId="6A45CB4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8,2</w:t>
            </w:r>
          </w:p>
        </w:tc>
      </w:tr>
      <w:tr w:rsidR="00543F4F" w:rsidRPr="00543F4F" w14:paraId="1EFCF2C2" w14:textId="77777777" w:rsidTr="0019478C">
        <w:trPr>
          <w:trHeight w:val="286"/>
        </w:trPr>
        <w:tc>
          <w:tcPr>
            <w:tcW w:w="1393" w:type="dxa"/>
            <w:vAlign w:val="center"/>
          </w:tcPr>
          <w:p w14:paraId="520B1612" w14:textId="77777777" w:rsidR="00543F4F" w:rsidRPr="00543F4F" w:rsidRDefault="00543F4F" w:rsidP="00543F4F">
            <w:pPr>
              <w:jc w:val="both"/>
              <w:rPr>
                <w:rFonts w:ascii="Times New Roman" w:hAnsi="Times New Roman" w:cs="Times New Roman"/>
                <w:sz w:val="24"/>
                <w:szCs w:val="24"/>
              </w:rPr>
            </w:pPr>
            <w:proofErr w:type="spellStart"/>
            <w:r w:rsidRPr="00543F4F">
              <w:rPr>
                <w:rFonts w:ascii="Times New Roman" w:hAnsi="Times New Roman" w:cs="Times New Roman"/>
                <w:sz w:val="24"/>
                <w:szCs w:val="24"/>
              </w:rPr>
              <w:t>Урай</w:t>
            </w:r>
            <w:proofErr w:type="spellEnd"/>
          </w:p>
        </w:tc>
        <w:tc>
          <w:tcPr>
            <w:tcW w:w="728" w:type="dxa"/>
            <w:vAlign w:val="center"/>
          </w:tcPr>
          <w:p w14:paraId="0E5A961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15,9</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14:paraId="443BE8B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16</w:t>
            </w:r>
          </w:p>
        </w:tc>
        <w:tc>
          <w:tcPr>
            <w:tcW w:w="728" w:type="dxa"/>
            <w:tcBorders>
              <w:top w:val="single" w:sz="4" w:space="0" w:color="auto"/>
              <w:left w:val="nil"/>
              <w:bottom w:val="single" w:sz="4" w:space="0" w:color="auto"/>
              <w:right w:val="single" w:sz="4" w:space="0" w:color="auto"/>
            </w:tcBorders>
            <w:shd w:val="clear" w:color="auto" w:fill="auto"/>
            <w:vAlign w:val="center"/>
          </w:tcPr>
          <w:p w14:paraId="495C56F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15,8</w:t>
            </w:r>
          </w:p>
        </w:tc>
        <w:tc>
          <w:tcPr>
            <w:tcW w:w="729" w:type="dxa"/>
            <w:tcBorders>
              <w:top w:val="single" w:sz="4" w:space="0" w:color="auto"/>
              <w:left w:val="nil"/>
              <w:bottom w:val="single" w:sz="4" w:space="0" w:color="auto"/>
              <w:right w:val="single" w:sz="4" w:space="0" w:color="auto"/>
            </w:tcBorders>
            <w:shd w:val="clear" w:color="auto" w:fill="auto"/>
            <w:vAlign w:val="center"/>
          </w:tcPr>
          <w:p w14:paraId="7681972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14,4</w:t>
            </w:r>
          </w:p>
        </w:tc>
        <w:tc>
          <w:tcPr>
            <w:tcW w:w="729" w:type="dxa"/>
            <w:tcBorders>
              <w:top w:val="single" w:sz="4" w:space="0" w:color="auto"/>
              <w:left w:val="nil"/>
              <w:bottom w:val="single" w:sz="4" w:space="0" w:color="auto"/>
              <w:right w:val="single" w:sz="4" w:space="0" w:color="auto"/>
            </w:tcBorders>
            <w:shd w:val="clear" w:color="auto" w:fill="auto"/>
            <w:vAlign w:val="center"/>
          </w:tcPr>
          <w:p w14:paraId="648F8C7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13,6</w:t>
            </w:r>
          </w:p>
        </w:tc>
        <w:tc>
          <w:tcPr>
            <w:tcW w:w="729" w:type="dxa"/>
            <w:tcBorders>
              <w:top w:val="single" w:sz="4" w:space="0" w:color="auto"/>
              <w:left w:val="nil"/>
              <w:bottom w:val="single" w:sz="4" w:space="0" w:color="auto"/>
              <w:right w:val="single" w:sz="4" w:space="0" w:color="auto"/>
            </w:tcBorders>
            <w:shd w:val="clear" w:color="auto" w:fill="auto"/>
            <w:vAlign w:val="center"/>
          </w:tcPr>
          <w:p w14:paraId="720C124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12,4</w:t>
            </w:r>
          </w:p>
        </w:tc>
        <w:tc>
          <w:tcPr>
            <w:tcW w:w="729" w:type="dxa"/>
            <w:tcBorders>
              <w:top w:val="single" w:sz="4" w:space="0" w:color="auto"/>
              <w:left w:val="nil"/>
              <w:bottom w:val="single" w:sz="4" w:space="0" w:color="auto"/>
              <w:right w:val="single" w:sz="4" w:space="0" w:color="auto"/>
            </w:tcBorders>
            <w:shd w:val="clear" w:color="auto" w:fill="auto"/>
            <w:vAlign w:val="center"/>
          </w:tcPr>
          <w:p w14:paraId="542653A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12,1</w:t>
            </w:r>
          </w:p>
        </w:tc>
        <w:tc>
          <w:tcPr>
            <w:tcW w:w="729" w:type="dxa"/>
            <w:tcBorders>
              <w:top w:val="single" w:sz="4" w:space="0" w:color="auto"/>
              <w:left w:val="nil"/>
              <w:bottom w:val="single" w:sz="4" w:space="0" w:color="auto"/>
              <w:right w:val="single" w:sz="4" w:space="0" w:color="auto"/>
            </w:tcBorders>
            <w:shd w:val="clear" w:color="auto" w:fill="auto"/>
            <w:vAlign w:val="center"/>
          </w:tcPr>
          <w:p w14:paraId="5D65406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10,2</w:t>
            </w:r>
          </w:p>
        </w:tc>
        <w:tc>
          <w:tcPr>
            <w:tcW w:w="729" w:type="dxa"/>
            <w:tcBorders>
              <w:top w:val="single" w:sz="4" w:space="0" w:color="auto"/>
              <w:left w:val="nil"/>
              <w:bottom w:val="single" w:sz="4" w:space="0" w:color="auto"/>
              <w:right w:val="single" w:sz="4" w:space="0" w:color="auto"/>
            </w:tcBorders>
            <w:shd w:val="clear" w:color="auto" w:fill="auto"/>
            <w:vAlign w:val="center"/>
          </w:tcPr>
          <w:p w14:paraId="1064BBD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10,6</w:t>
            </w:r>
          </w:p>
        </w:tc>
        <w:tc>
          <w:tcPr>
            <w:tcW w:w="729" w:type="dxa"/>
            <w:tcBorders>
              <w:top w:val="single" w:sz="4" w:space="0" w:color="auto"/>
              <w:left w:val="nil"/>
              <w:bottom w:val="single" w:sz="4" w:space="0" w:color="auto"/>
              <w:right w:val="single" w:sz="4" w:space="0" w:color="auto"/>
            </w:tcBorders>
            <w:shd w:val="clear" w:color="auto" w:fill="auto"/>
            <w:vAlign w:val="center"/>
          </w:tcPr>
          <w:p w14:paraId="0386C35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9,2</w:t>
            </w:r>
          </w:p>
        </w:tc>
        <w:tc>
          <w:tcPr>
            <w:tcW w:w="729" w:type="dxa"/>
            <w:tcBorders>
              <w:top w:val="single" w:sz="4" w:space="0" w:color="auto"/>
              <w:left w:val="nil"/>
              <w:bottom w:val="single" w:sz="4" w:space="0" w:color="auto"/>
              <w:right w:val="single" w:sz="4" w:space="0" w:color="auto"/>
            </w:tcBorders>
            <w:shd w:val="clear" w:color="auto" w:fill="auto"/>
            <w:vAlign w:val="center"/>
          </w:tcPr>
          <w:p w14:paraId="64013FE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8,1</w:t>
            </w:r>
          </w:p>
        </w:tc>
      </w:tr>
    </w:tbl>
    <w:p w14:paraId="68F9C9A7" w14:textId="77777777" w:rsidR="00543F4F" w:rsidRPr="00543F4F" w:rsidRDefault="00543F4F" w:rsidP="00543F4F">
      <w:pPr>
        <w:spacing w:after="0" w:line="360" w:lineRule="auto"/>
        <w:jc w:val="both"/>
        <w:rPr>
          <w:rFonts w:ascii="Times New Roman" w:hAnsi="Times New Roman" w:cs="Times New Roman"/>
          <w:sz w:val="28"/>
          <w:szCs w:val="28"/>
        </w:rPr>
      </w:pPr>
    </w:p>
    <w:p w14:paraId="51B9E8F4" w14:textId="77777777" w:rsidR="00543F4F" w:rsidRPr="00543F4F" w:rsidRDefault="00543F4F" w:rsidP="00543F4F">
      <w:pPr>
        <w:spacing w:after="0" w:line="360" w:lineRule="auto"/>
        <w:ind w:firstLine="709"/>
        <w:jc w:val="right"/>
        <w:rPr>
          <w:rFonts w:ascii="Times New Roman" w:hAnsi="Times New Roman" w:cs="Times New Roman"/>
          <w:sz w:val="24"/>
          <w:szCs w:val="24"/>
        </w:rPr>
      </w:pPr>
    </w:p>
    <w:p w14:paraId="642AB7F3" w14:textId="504DDAF3" w:rsidR="00543F4F" w:rsidRPr="00543F4F" w:rsidRDefault="000711CE" w:rsidP="00543F4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543F4F" w:rsidRPr="00543F4F">
        <w:rPr>
          <w:rFonts w:ascii="Times New Roman" w:hAnsi="Times New Roman" w:cs="Times New Roman"/>
          <w:sz w:val="24"/>
          <w:szCs w:val="24"/>
        </w:rPr>
        <w:t>5</w:t>
      </w:r>
    </w:p>
    <w:p w14:paraId="55DFC0EA" w14:textId="1548ED1B" w:rsidR="00543F4F" w:rsidRPr="00543F4F" w:rsidRDefault="00543F4F" w:rsidP="00543F4F">
      <w:pPr>
        <w:spacing w:after="120" w:line="240" w:lineRule="auto"/>
        <w:jc w:val="both"/>
        <w:rPr>
          <w:rFonts w:ascii="Times New Roman" w:hAnsi="Times New Roman" w:cs="Times New Roman"/>
          <w:sz w:val="24"/>
          <w:szCs w:val="24"/>
        </w:rPr>
      </w:pPr>
      <w:r w:rsidRPr="00543F4F">
        <w:rPr>
          <w:rFonts w:ascii="Times New Roman" w:hAnsi="Times New Roman" w:cs="Times New Roman"/>
          <w:sz w:val="24"/>
          <w:szCs w:val="24"/>
        </w:rPr>
        <w:t xml:space="preserve">Общий коэффициент смертности </w:t>
      </w:r>
      <w:r w:rsidR="00F7510C">
        <w:rPr>
          <w:rFonts w:ascii="Times New Roman" w:hAnsi="Times New Roman" w:cs="Times New Roman"/>
          <w:sz w:val="24"/>
          <w:szCs w:val="24"/>
        </w:rPr>
        <w:t>город</w:t>
      </w:r>
      <w:r w:rsidR="00D152BB">
        <w:rPr>
          <w:rFonts w:ascii="Times New Roman" w:hAnsi="Times New Roman" w:cs="Times New Roman"/>
          <w:sz w:val="24"/>
          <w:szCs w:val="24"/>
        </w:rPr>
        <w:t>а</w:t>
      </w:r>
      <w:r w:rsidR="00F7510C">
        <w:rPr>
          <w:rFonts w:ascii="Times New Roman" w:hAnsi="Times New Roman" w:cs="Times New Roman"/>
          <w:sz w:val="24"/>
          <w:szCs w:val="24"/>
        </w:rPr>
        <w:t xml:space="preserve"> Радужный</w:t>
      </w:r>
      <w:r w:rsidRPr="00543F4F">
        <w:rPr>
          <w:rFonts w:ascii="Times New Roman" w:hAnsi="Times New Roman" w:cs="Times New Roman"/>
          <w:sz w:val="24"/>
          <w:szCs w:val="24"/>
        </w:rPr>
        <w:t xml:space="preserve">, Ханты-Мансийский автономный округ – Югра, </w:t>
      </w:r>
      <w:r w:rsidR="00F353A5">
        <w:rPr>
          <w:rFonts w:ascii="Times New Roman" w:hAnsi="Times New Roman" w:cs="Times New Roman"/>
          <w:sz w:val="24"/>
          <w:szCs w:val="24"/>
        </w:rPr>
        <w:t>Российская Федерация</w:t>
      </w:r>
      <w:r w:rsidRPr="00543F4F">
        <w:rPr>
          <w:rFonts w:ascii="Times New Roman" w:hAnsi="Times New Roman" w:cs="Times New Roman"/>
          <w:sz w:val="24"/>
          <w:szCs w:val="24"/>
        </w:rPr>
        <w:t xml:space="preserve"> в период 2012-2022 </w:t>
      </w:r>
      <w:r w:rsidR="007D4B67">
        <w:rPr>
          <w:rFonts w:ascii="Times New Roman" w:hAnsi="Times New Roman" w:cs="Times New Roman"/>
          <w:sz w:val="24"/>
          <w:szCs w:val="24"/>
        </w:rPr>
        <w:t>годы,</w:t>
      </w:r>
      <w:r w:rsidRPr="00543F4F">
        <w:rPr>
          <w:rFonts w:ascii="Times New Roman" w:hAnsi="Times New Roman" w:cs="Times New Roman"/>
          <w:sz w:val="24"/>
          <w:szCs w:val="24"/>
        </w:rPr>
        <w:t xml:space="preserve"> промилле</w:t>
      </w:r>
    </w:p>
    <w:tbl>
      <w:tblPr>
        <w:tblStyle w:val="14"/>
        <w:tblW w:w="9504" w:type="dxa"/>
        <w:tblLook w:val="04A0" w:firstRow="1" w:lastRow="0" w:firstColumn="1" w:lastColumn="0" w:noHBand="0" w:noVBand="1"/>
      </w:tblPr>
      <w:tblGrid>
        <w:gridCol w:w="1508"/>
        <w:gridCol w:w="725"/>
        <w:gridCol w:w="727"/>
        <w:gridCol w:w="727"/>
        <w:gridCol w:w="727"/>
        <w:gridCol w:w="727"/>
        <w:gridCol w:w="727"/>
        <w:gridCol w:w="727"/>
        <w:gridCol w:w="727"/>
        <w:gridCol w:w="728"/>
        <w:gridCol w:w="727"/>
        <w:gridCol w:w="727"/>
      </w:tblGrid>
      <w:tr w:rsidR="00543F4F" w:rsidRPr="00543F4F" w14:paraId="3303CF84" w14:textId="77777777" w:rsidTr="0019478C">
        <w:trPr>
          <w:trHeight w:val="295"/>
        </w:trPr>
        <w:tc>
          <w:tcPr>
            <w:tcW w:w="1309" w:type="dxa"/>
            <w:vAlign w:val="center"/>
          </w:tcPr>
          <w:p w14:paraId="03F8B078" w14:textId="77777777" w:rsidR="00543F4F" w:rsidRPr="00543F4F" w:rsidRDefault="00543F4F" w:rsidP="00543F4F">
            <w:pPr>
              <w:jc w:val="both"/>
              <w:rPr>
                <w:rFonts w:ascii="Times New Roman" w:hAnsi="Times New Roman" w:cs="Times New Roman"/>
                <w:sz w:val="24"/>
                <w:szCs w:val="24"/>
              </w:rPr>
            </w:pPr>
          </w:p>
        </w:tc>
        <w:tc>
          <w:tcPr>
            <w:tcW w:w="744" w:type="dxa"/>
            <w:vAlign w:val="center"/>
          </w:tcPr>
          <w:p w14:paraId="7696AEC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2012</w:t>
            </w:r>
          </w:p>
        </w:tc>
        <w:tc>
          <w:tcPr>
            <w:tcW w:w="745" w:type="dxa"/>
            <w:vAlign w:val="center"/>
          </w:tcPr>
          <w:p w14:paraId="0DBCEC0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2013</w:t>
            </w:r>
          </w:p>
        </w:tc>
        <w:tc>
          <w:tcPr>
            <w:tcW w:w="745" w:type="dxa"/>
            <w:vAlign w:val="center"/>
          </w:tcPr>
          <w:p w14:paraId="23B8990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2014</w:t>
            </w:r>
          </w:p>
        </w:tc>
        <w:tc>
          <w:tcPr>
            <w:tcW w:w="745" w:type="dxa"/>
            <w:vAlign w:val="center"/>
          </w:tcPr>
          <w:p w14:paraId="7BD4318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2015</w:t>
            </w:r>
          </w:p>
        </w:tc>
        <w:tc>
          <w:tcPr>
            <w:tcW w:w="745" w:type="dxa"/>
            <w:vAlign w:val="center"/>
          </w:tcPr>
          <w:p w14:paraId="167D15E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2016</w:t>
            </w:r>
          </w:p>
        </w:tc>
        <w:tc>
          <w:tcPr>
            <w:tcW w:w="745" w:type="dxa"/>
            <w:vAlign w:val="center"/>
          </w:tcPr>
          <w:p w14:paraId="57BD531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2017</w:t>
            </w:r>
          </w:p>
        </w:tc>
        <w:tc>
          <w:tcPr>
            <w:tcW w:w="745" w:type="dxa"/>
            <w:vAlign w:val="center"/>
          </w:tcPr>
          <w:p w14:paraId="1529B15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2018</w:t>
            </w:r>
          </w:p>
        </w:tc>
        <w:tc>
          <w:tcPr>
            <w:tcW w:w="745" w:type="dxa"/>
            <w:vAlign w:val="center"/>
          </w:tcPr>
          <w:p w14:paraId="7B840B9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2019</w:t>
            </w:r>
          </w:p>
        </w:tc>
        <w:tc>
          <w:tcPr>
            <w:tcW w:w="746" w:type="dxa"/>
            <w:vAlign w:val="center"/>
          </w:tcPr>
          <w:p w14:paraId="13BED07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2020</w:t>
            </w:r>
          </w:p>
        </w:tc>
        <w:tc>
          <w:tcPr>
            <w:tcW w:w="745" w:type="dxa"/>
            <w:vAlign w:val="center"/>
          </w:tcPr>
          <w:p w14:paraId="1A5143D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2021</w:t>
            </w:r>
          </w:p>
        </w:tc>
        <w:tc>
          <w:tcPr>
            <w:tcW w:w="745" w:type="dxa"/>
            <w:vAlign w:val="center"/>
          </w:tcPr>
          <w:p w14:paraId="3AA3A52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2022</w:t>
            </w:r>
          </w:p>
        </w:tc>
      </w:tr>
      <w:tr w:rsidR="00543F4F" w:rsidRPr="00543F4F" w14:paraId="6638C4C1" w14:textId="77777777" w:rsidTr="0019478C">
        <w:trPr>
          <w:trHeight w:val="295"/>
        </w:trPr>
        <w:tc>
          <w:tcPr>
            <w:tcW w:w="1309" w:type="dxa"/>
            <w:vAlign w:val="center"/>
          </w:tcPr>
          <w:p w14:paraId="343CC894"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Радужный</w:t>
            </w:r>
          </w:p>
        </w:tc>
        <w:tc>
          <w:tcPr>
            <w:tcW w:w="744" w:type="dxa"/>
            <w:vAlign w:val="center"/>
          </w:tcPr>
          <w:p w14:paraId="1AE7B68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w:t>
            </w:r>
          </w:p>
        </w:tc>
        <w:tc>
          <w:tcPr>
            <w:tcW w:w="745" w:type="dxa"/>
            <w:vAlign w:val="center"/>
          </w:tcPr>
          <w:p w14:paraId="4651131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4,6</w:t>
            </w:r>
          </w:p>
        </w:tc>
        <w:tc>
          <w:tcPr>
            <w:tcW w:w="745" w:type="dxa"/>
            <w:vAlign w:val="center"/>
          </w:tcPr>
          <w:p w14:paraId="2F55EA8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5,8</w:t>
            </w:r>
          </w:p>
        </w:tc>
        <w:tc>
          <w:tcPr>
            <w:tcW w:w="745" w:type="dxa"/>
            <w:vAlign w:val="center"/>
          </w:tcPr>
          <w:p w14:paraId="0E12944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4,6</w:t>
            </w:r>
          </w:p>
        </w:tc>
        <w:tc>
          <w:tcPr>
            <w:tcW w:w="745" w:type="dxa"/>
            <w:vAlign w:val="center"/>
          </w:tcPr>
          <w:p w14:paraId="79CF6F2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5,5</w:t>
            </w:r>
          </w:p>
        </w:tc>
        <w:tc>
          <w:tcPr>
            <w:tcW w:w="745" w:type="dxa"/>
            <w:vAlign w:val="center"/>
          </w:tcPr>
          <w:p w14:paraId="25E966E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5,2</w:t>
            </w:r>
          </w:p>
        </w:tc>
        <w:tc>
          <w:tcPr>
            <w:tcW w:w="745" w:type="dxa"/>
            <w:vAlign w:val="center"/>
          </w:tcPr>
          <w:p w14:paraId="061D2CB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5,2</w:t>
            </w:r>
          </w:p>
        </w:tc>
        <w:tc>
          <w:tcPr>
            <w:tcW w:w="745" w:type="dxa"/>
            <w:vAlign w:val="center"/>
          </w:tcPr>
          <w:p w14:paraId="284A4EC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5,2</w:t>
            </w:r>
          </w:p>
        </w:tc>
        <w:tc>
          <w:tcPr>
            <w:tcW w:w="746" w:type="dxa"/>
            <w:vAlign w:val="center"/>
          </w:tcPr>
          <w:p w14:paraId="45BD661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6,2</w:t>
            </w:r>
          </w:p>
        </w:tc>
        <w:tc>
          <w:tcPr>
            <w:tcW w:w="745" w:type="dxa"/>
            <w:vAlign w:val="center"/>
          </w:tcPr>
          <w:p w14:paraId="0E02378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w:t>
            </w:r>
          </w:p>
        </w:tc>
        <w:tc>
          <w:tcPr>
            <w:tcW w:w="745" w:type="dxa"/>
            <w:vAlign w:val="center"/>
          </w:tcPr>
          <w:p w14:paraId="06181DB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5,4</w:t>
            </w:r>
          </w:p>
        </w:tc>
      </w:tr>
      <w:tr w:rsidR="00543F4F" w:rsidRPr="00543F4F" w14:paraId="257FF1E4" w14:textId="77777777" w:rsidTr="0019478C">
        <w:trPr>
          <w:trHeight w:val="295"/>
        </w:trPr>
        <w:tc>
          <w:tcPr>
            <w:tcW w:w="1309" w:type="dxa"/>
            <w:vAlign w:val="center"/>
          </w:tcPr>
          <w:p w14:paraId="2AE100B3"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Ханты-Мансийский автономный округ – Югра</w:t>
            </w:r>
          </w:p>
        </w:tc>
        <w:tc>
          <w:tcPr>
            <w:tcW w:w="744" w:type="dxa"/>
            <w:tcBorders>
              <w:bottom w:val="single" w:sz="4" w:space="0" w:color="auto"/>
            </w:tcBorders>
            <w:vAlign w:val="center"/>
          </w:tcPr>
          <w:p w14:paraId="14E48BA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6,3</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1ECF2B9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6,3</w:t>
            </w:r>
          </w:p>
        </w:tc>
        <w:tc>
          <w:tcPr>
            <w:tcW w:w="745" w:type="dxa"/>
            <w:tcBorders>
              <w:top w:val="single" w:sz="4" w:space="0" w:color="auto"/>
              <w:left w:val="nil"/>
              <w:bottom w:val="single" w:sz="4" w:space="0" w:color="auto"/>
              <w:right w:val="single" w:sz="4" w:space="0" w:color="auto"/>
            </w:tcBorders>
            <w:shd w:val="clear" w:color="auto" w:fill="auto"/>
            <w:vAlign w:val="center"/>
          </w:tcPr>
          <w:p w14:paraId="0CC8EF9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6,4</w:t>
            </w:r>
          </w:p>
        </w:tc>
        <w:tc>
          <w:tcPr>
            <w:tcW w:w="745" w:type="dxa"/>
            <w:tcBorders>
              <w:top w:val="single" w:sz="4" w:space="0" w:color="auto"/>
              <w:left w:val="nil"/>
              <w:bottom w:val="single" w:sz="4" w:space="0" w:color="auto"/>
              <w:right w:val="single" w:sz="4" w:space="0" w:color="auto"/>
            </w:tcBorders>
            <w:shd w:val="clear" w:color="auto" w:fill="auto"/>
            <w:vAlign w:val="center"/>
          </w:tcPr>
          <w:p w14:paraId="139D421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6,4</w:t>
            </w:r>
          </w:p>
        </w:tc>
        <w:tc>
          <w:tcPr>
            <w:tcW w:w="745" w:type="dxa"/>
            <w:tcBorders>
              <w:top w:val="single" w:sz="4" w:space="0" w:color="auto"/>
              <w:left w:val="nil"/>
              <w:bottom w:val="single" w:sz="4" w:space="0" w:color="auto"/>
              <w:right w:val="single" w:sz="4" w:space="0" w:color="auto"/>
            </w:tcBorders>
            <w:shd w:val="clear" w:color="auto" w:fill="auto"/>
            <w:vAlign w:val="center"/>
          </w:tcPr>
          <w:p w14:paraId="12FE117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6,2</w:t>
            </w:r>
          </w:p>
        </w:tc>
        <w:tc>
          <w:tcPr>
            <w:tcW w:w="745" w:type="dxa"/>
            <w:tcBorders>
              <w:top w:val="single" w:sz="4" w:space="0" w:color="auto"/>
              <w:left w:val="nil"/>
              <w:bottom w:val="single" w:sz="4" w:space="0" w:color="auto"/>
              <w:right w:val="single" w:sz="4" w:space="0" w:color="auto"/>
            </w:tcBorders>
            <w:shd w:val="clear" w:color="auto" w:fill="auto"/>
            <w:vAlign w:val="center"/>
          </w:tcPr>
          <w:p w14:paraId="37F13EF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6,2</w:t>
            </w:r>
          </w:p>
        </w:tc>
        <w:tc>
          <w:tcPr>
            <w:tcW w:w="745" w:type="dxa"/>
            <w:tcBorders>
              <w:top w:val="single" w:sz="4" w:space="0" w:color="auto"/>
              <w:left w:val="nil"/>
              <w:bottom w:val="single" w:sz="4" w:space="0" w:color="auto"/>
              <w:right w:val="single" w:sz="4" w:space="0" w:color="auto"/>
            </w:tcBorders>
            <w:shd w:val="clear" w:color="auto" w:fill="auto"/>
            <w:vAlign w:val="center"/>
          </w:tcPr>
          <w:p w14:paraId="3D09C58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6,3</w:t>
            </w:r>
          </w:p>
        </w:tc>
        <w:tc>
          <w:tcPr>
            <w:tcW w:w="745" w:type="dxa"/>
            <w:tcBorders>
              <w:top w:val="single" w:sz="4" w:space="0" w:color="auto"/>
              <w:left w:val="nil"/>
              <w:bottom w:val="single" w:sz="4" w:space="0" w:color="auto"/>
              <w:right w:val="single" w:sz="4" w:space="0" w:color="auto"/>
            </w:tcBorders>
            <w:shd w:val="clear" w:color="auto" w:fill="auto"/>
            <w:vAlign w:val="center"/>
          </w:tcPr>
          <w:p w14:paraId="3AEAA0A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w:t>
            </w:r>
          </w:p>
        </w:tc>
        <w:tc>
          <w:tcPr>
            <w:tcW w:w="746" w:type="dxa"/>
            <w:tcBorders>
              <w:top w:val="single" w:sz="4" w:space="0" w:color="auto"/>
              <w:left w:val="nil"/>
              <w:bottom w:val="single" w:sz="4" w:space="0" w:color="auto"/>
              <w:right w:val="single" w:sz="4" w:space="0" w:color="auto"/>
            </w:tcBorders>
            <w:shd w:val="clear" w:color="auto" w:fill="auto"/>
            <w:vAlign w:val="center"/>
          </w:tcPr>
          <w:p w14:paraId="5623239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7,6</w:t>
            </w:r>
          </w:p>
        </w:tc>
        <w:tc>
          <w:tcPr>
            <w:tcW w:w="745" w:type="dxa"/>
            <w:tcBorders>
              <w:top w:val="single" w:sz="4" w:space="0" w:color="auto"/>
              <w:left w:val="nil"/>
              <w:bottom w:val="single" w:sz="4" w:space="0" w:color="auto"/>
              <w:right w:val="single" w:sz="4" w:space="0" w:color="auto"/>
            </w:tcBorders>
            <w:shd w:val="clear" w:color="auto" w:fill="auto"/>
            <w:vAlign w:val="center"/>
          </w:tcPr>
          <w:p w14:paraId="1D19B67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8,5</w:t>
            </w:r>
          </w:p>
        </w:tc>
        <w:tc>
          <w:tcPr>
            <w:tcW w:w="745" w:type="dxa"/>
            <w:tcBorders>
              <w:top w:val="single" w:sz="4" w:space="0" w:color="auto"/>
              <w:left w:val="nil"/>
              <w:bottom w:val="single" w:sz="4" w:space="0" w:color="auto"/>
              <w:right w:val="single" w:sz="4" w:space="0" w:color="auto"/>
            </w:tcBorders>
            <w:shd w:val="clear" w:color="auto" w:fill="auto"/>
            <w:vAlign w:val="center"/>
          </w:tcPr>
          <w:p w14:paraId="7E79E62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6,5</w:t>
            </w:r>
          </w:p>
        </w:tc>
      </w:tr>
      <w:tr w:rsidR="00543F4F" w:rsidRPr="00543F4F" w14:paraId="0B9C6010" w14:textId="77777777" w:rsidTr="0019478C">
        <w:trPr>
          <w:trHeight w:val="295"/>
        </w:trPr>
        <w:tc>
          <w:tcPr>
            <w:tcW w:w="1309" w:type="dxa"/>
            <w:tcBorders>
              <w:right w:val="single" w:sz="4" w:space="0" w:color="auto"/>
            </w:tcBorders>
            <w:vAlign w:val="center"/>
          </w:tcPr>
          <w:p w14:paraId="386F6B74" w14:textId="0B25F717" w:rsidR="00543F4F" w:rsidRPr="00543F4F" w:rsidRDefault="00AD0B16" w:rsidP="00543F4F">
            <w:pPr>
              <w:jc w:val="both"/>
              <w:rPr>
                <w:rFonts w:ascii="Times New Roman" w:hAnsi="Times New Roman" w:cs="Times New Roman"/>
                <w:sz w:val="24"/>
                <w:szCs w:val="24"/>
              </w:rPr>
            </w:pPr>
            <w:r>
              <w:rPr>
                <w:rFonts w:ascii="Times New Roman" w:hAnsi="Times New Roman" w:cs="Times New Roman"/>
                <w:sz w:val="24"/>
                <w:szCs w:val="24"/>
              </w:rPr>
              <w:t>Российская Федерация</w:t>
            </w:r>
          </w:p>
        </w:tc>
        <w:tc>
          <w:tcPr>
            <w:tcW w:w="744" w:type="dxa"/>
            <w:tcBorders>
              <w:top w:val="single" w:sz="4" w:space="0" w:color="auto"/>
              <w:left w:val="single" w:sz="4" w:space="0" w:color="auto"/>
              <w:bottom w:val="single" w:sz="4" w:space="0" w:color="auto"/>
              <w:right w:val="single" w:sz="4" w:space="0" w:color="auto"/>
            </w:tcBorders>
            <w:vAlign w:val="center"/>
          </w:tcPr>
          <w:p w14:paraId="257A20C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13,3</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594736E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13</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1C11E48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13,1</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7578FA1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13</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3D201A0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12,9</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1393632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12,4</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185066A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12,5</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5F7EDC1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12,3</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20CDA2B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14,6</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0BE809D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16,7</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5FCE624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12,9</w:t>
            </w:r>
          </w:p>
        </w:tc>
      </w:tr>
    </w:tbl>
    <w:p w14:paraId="091DF060" w14:textId="77777777" w:rsidR="00543F4F" w:rsidRPr="00543F4F" w:rsidRDefault="00543F4F" w:rsidP="00543F4F">
      <w:pPr>
        <w:spacing w:after="0" w:line="360" w:lineRule="auto"/>
        <w:ind w:firstLine="709"/>
        <w:jc w:val="right"/>
        <w:rPr>
          <w:rFonts w:ascii="Times New Roman" w:hAnsi="Times New Roman" w:cs="Times New Roman"/>
        </w:rPr>
      </w:pPr>
    </w:p>
    <w:p w14:paraId="5C9B4CF1" w14:textId="77777777" w:rsidR="00543F4F" w:rsidRDefault="00543F4F" w:rsidP="00543F4F">
      <w:pPr>
        <w:spacing w:after="0" w:line="360" w:lineRule="auto"/>
        <w:ind w:firstLine="709"/>
        <w:jc w:val="both"/>
        <w:rPr>
          <w:rFonts w:ascii="Times New Roman" w:hAnsi="Times New Roman" w:cs="Times New Roman"/>
          <w:sz w:val="28"/>
          <w:szCs w:val="28"/>
        </w:rPr>
      </w:pPr>
    </w:p>
    <w:p w14:paraId="3465758C" w14:textId="77777777" w:rsidR="00F84F56" w:rsidRPr="00543F4F" w:rsidRDefault="00F84F56" w:rsidP="00543F4F">
      <w:pPr>
        <w:spacing w:after="0" w:line="360" w:lineRule="auto"/>
        <w:ind w:firstLine="709"/>
        <w:jc w:val="both"/>
        <w:rPr>
          <w:rFonts w:ascii="Times New Roman" w:hAnsi="Times New Roman" w:cs="Times New Roman"/>
          <w:sz w:val="28"/>
          <w:szCs w:val="28"/>
        </w:rPr>
      </w:pPr>
    </w:p>
    <w:p w14:paraId="4CE3B0FC" w14:textId="7B3D9641" w:rsidR="00543F4F" w:rsidRPr="00543F4F" w:rsidRDefault="000711CE" w:rsidP="00543F4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 xml:space="preserve">Таблица </w:t>
      </w:r>
      <w:r w:rsidR="00543F4F" w:rsidRPr="00543F4F">
        <w:rPr>
          <w:rFonts w:ascii="Times New Roman" w:hAnsi="Times New Roman" w:cs="Times New Roman"/>
          <w:sz w:val="24"/>
          <w:szCs w:val="24"/>
        </w:rPr>
        <w:t>6</w:t>
      </w:r>
    </w:p>
    <w:p w14:paraId="5609A1EA" w14:textId="3BEB1B76" w:rsidR="00543F4F" w:rsidRPr="00543F4F" w:rsidRDefault="00543F4F" w:rsidP="00543F4F">
      <w:pPr>
        <w:spacing w:after="120" w:line="240" w:lineRule="auto"/>
        <w:jc w:val="both"/>
        <w:rPr>
          <w:rFonts w:ascii="Times New Roman" w:hAnsi="Times New Roman" w:cs="Times New Roman"/>
          <w:sz w:val="24"/>
          <w:szCs w:val="24"/>
        </w:rPr>
      </w:pPr>
      <w:r w:rsidRPr="00543F4F">
        <w:rPr>
          <w:rFonts w:ascii="Times New Roman" w:hAnsi="Times New Roman" w:cs="Times New Roman"/>
          <w:sz w:val="24"/>
          <w:szCs w:val="24"/>
        </w:rPr>
        <w:t xml:space="preserve">Коэффициент смертности </w:t>
      </w:r>
      <w:r w:rsidR="00F7510C">
        <w:rPr>
          <w:rFonts w:ascii="Times New Roman" w:hAnsi="Times New Roman" w:cs="Times New Roman"/>
          <w:sz w:val="24"/>
          <w:szCs w:val="24"/>
        </w:rPr>
        <w:t>город</w:t>
      </w:r>
      <w:r w:rsidR="00D152BB">
        <w:rPr>
          <w:rFonts w:ascii="Times New Roman" w:hAnsi="Times New Roman" w:cs="Times New Roman"/>
          <w:sz w:val="24"/>
          <w:szCs w:val="24"/>
        </w:rPr>
        <w:t>а</w:t>
      </w:r>
      <w:r w:rsidR="00F7510C">
        <w:rPr>
          <w:rFonts w:ascii="Times New Roman" w:hAnsi="Times New Roman" w:cs="Times New Roman"/>
          <w:sz w:val="24"/>
          <w:szCs w:val="24"/>
        </w:rPr>
        <w:t xml:space="preserve"> Радужный</w:t>
      </w:r>
      <w:r w:rsidRPr="00543F4F">
        <w:rPr>
          <w:rFonts w:ascii="Times New Roman" w:hAnsi="Times New Roman" w:cs="Times New Roman"/>
          <w:sz w:val="24"/>
          <w:szCs w:val="24"/>
        </w:rPr>
        <w:t xml:space="preserve">, </w:t>
      </w:r>
      <w:r w:rsidR="007D4B67">
        <w:rPr>
          <w:rFonts w:ascii="Times New Roman" w:hAnsi="Times New Roman" w:cs="Times New Roman"/>
          <w:sz w:val="24"/>
          <w:szCs w:val="24"/>
        </w:rPr>
        <w:t>город</w:t>
      </w:r>
      <w:r w:rsidR="00F6307C">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Лангепас</w:t>
      </w:r>
      <w:proofErr w:type="spellEnd"/>
      <w:r w:rsidR="007D4B67">
        <w:rPr>
          <w:rFonts w:ascii="Times New Roman" w:hAnsi="Times New Roman" w:cs="Times New Roman"/>
          <w:sz w:val="24"/>
          <w:szCs w:val="24"/>
        </w:rPr>
        <w:t>, город</w:t>
      </w:r>
      <w:r w:rsidR="00F6307C">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Пыть-Ях</w:t>
      </w:r>
      <w:proofErr w:type="spellEnd"/>
      <w:r w:rsidR="007D4B67">
        <w:rPr>
          <w:rFonts w:ascii="Times New Roman" w:hAnsi="Times New Roman" w:cs="Times New Roman"/>
          <w:sz w:val="24"/>
          <w:szCs w:val="24"/>
        </w:rPr>
        <w:t>, город</w:t>
      </w:r>
      <w:r w:rsidR="00F6307C">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Югорск</w:t>
      </w:r>
      <w:proofErr w:type="spellEnd"/>
      <w:r w:rsidR="007D4B67">
        <w:rPr>
          <w:rFonts w:ascii="Times New Roman" w:hAnsi="Times New Roman" w:cs="Times New Roman"/>
          <w:sz w:val="24"/>
          <w:szCs w:val="24"/>
        </w:rPr>
        <w:t>, город</w:t>
      </w:r>
      <w:r w:rsidR="00F6307C">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Урай</w:t>
      </w:r>
      <w:proofErr w:type="spellEnd"/>
      <w:r w:rsidRPr="00543F4F">
        <w:rPr>
          <w:rFonts w:ascii="Times New Roman" w:hAnsi="Times New Roman" w:cs="Times New Roman"/>
          <w:sz w:val="24"/>
          <w:szCs w:val="24"/>
        </w:rPr>
        <w:t xml:space="preserve"> в период 2012-2022 </w:t>
      </w:r>
      <w:r w:rsidR="007D4B67">
        <w:rPr>
          <w:rFonts w:ascii="Times New Roman" w:hAnsi="Times New Roman" w:cs="Times New Roman"/>
          <w:sz w:val="24"/>
          <w:szCs w:val="24"/>
        </w:rPr>
        <w:t>годы,</w:t>
      </w:r>
      <w:r w:rsidRPr="00543F4F">
        <w:rPr>
          <w:rFonts w:ascii="Times New Roman" w:hAnsi="Times New Roman" w:cs="Times New Roman"/>
          <w:sz w:val="24"/>
          <w:szCs w:val="24"/>
        </w:rPr>
        <w:t xml:space="preserve"> промилле</w:t>
      </w:r>
    </w:p>
    <w:tbl>
      <w:tblPr>
        <w:tblStyle w:val="14"/>
        <w:tblW w:w="9568" w:type="dxa"/>
        <w:tblLook w:val="04A0" w:firstRow="1" w:lastRow="0" w:firstColumn="1" w:lastColumn="0" w:noHBand="0" w:noVBand="1"/>
      </w:tblPr>
      <w:tblGrid>
        <w:gridCol w:w="1373"/>
        <w:gridCol w:w="745"/>
        <w:gridCol w:w="745"/>
        <w:gridCol w:w="745"/>
        <w:gridCol w:w="745"/>
        <w:gridCol w:w="745"/>
        <w:gridCol w:w="745"/>
        <w:gridCol w:w="745"/>
        <w:gridCol w:w="745"/>
        <w:gridCol w:w="745"/>
        <w:gridCol w:w="745"/>
        <w:gridCol w:w="745"/>
      </w:tblGrid>
      <w:tr w:rsidR="00543F4F" w:rsidRPr="00543F4F" w14:paraId="1D2B940B" w14:textId="77777777" w:rsidTr="0019478C">
        <w:trPr>
          <w:trHeight w:val="296"/>
        </w:trPr>
        <w:tc>
          <w:tcPr>
            <w:tcW w:w="1373" w:type="dxa"/>
            <w:vAlign w:val="center"/>
          </w:tcPr>
          <w:p w14:paraId="4A957D33" w14:textId="77777777" w:rsidR="00543F4F" w:rsidRPr="00543F4F" w:rsidRDefault="00543F4F" w:rsidP="00543F4F">
            <w:pPr>
              <w:jc w:val="both"/>
              <w:rPr>
                <w:rFonts w:ascii="Times New Roman" w:hAnsi="Times New Roman" w:cs="Times New Roman"/>
                <w:sz w:val="24"/>
                <w:szCs w:val="24"/>
              </w:rPr>
            </w:pPr>
          </w:p>
        </w:tc>
        <w:tc>
          <w:tcPr>
            <w:tcW w:w="745" w:type="dxa"/>
            <w:vAlign w:val="center"/>
          </w:tcPr>
          <w:p w14:paraId="63F0FCA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2012</w:t>
            </w:r>
          </w:p>
        </w:tc>
        <w:tc>
          <w:tcPr>
            <w:tcW w:w="745" w:type="dxa"/>
            <w:vAlign w:val="center"/>
          </w:tcPr>
          <w:p w14:paraId="2F192E1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2013</w:t>
            </w:r>
          </w:p>
        </w:tc>
        <w:tc>
          <w:tcPr>
            <w:tcW w:w="745" w:type="dxa"/>
            <w:vAlign w:val="center"/>
          </w:tcPr>
          <w:p w14:paraId="740A14A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2014</w:t>
            </w:r>
          </w:p>
        </w:tc>
        <w:tc>
          <w:tcPr>
            <w:tcW w:w="745" w:type="dxa"/>
            <w:vAlign w:val="center"/>
          </w:tcPr>
          <w:p w14:paraId="41C62A0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2015</w:t>
            </w:r>
          </w:p>
        </w:tc>
        <w:tc>
          <w:tcPr>
            <w:tcW w:w="745" w:type="dxa"/>
            <w:vAlign w:val="center"/>
          </w:tcPr>
          <w:p w14:paraId="6A46F13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2016</w:t>
            </w:r>
          </w:p>
        </w:tc>
        <w:tc>
          <w:tcPr>
            <w:tcW w:w="745" w:type="dxa"/>
            <w:vAlign w:val="center"/>
          </w:tcPr>
          <w:p w14:paraId="3EA1687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2017</w:t>
            </w:r>
          </w:p>
        </w:tc>
        <w:tc>
          <w:tcPr>
            <w:tcW w:w="745" w:type="dxa"/>
            <w:vAlign w:val="center"/>
          </w:tcPr>
          <w:p w14:paraId="51312C4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2018</w:t>
            </w:r>
          </w:p>
        </w:tc>
        <w:tc>
          <w:tcPr>
            <w:tcW w:w="745" w:type="dxa"/>
            <w:vAlign w:val="center"/>
          </w:tcPr>
          <w:p w14:paraId="667D004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2019</w:t>
            </w:r>
          </w:p>
        </w:tc>
        <w:tc>
          <w:tcPr>
            <w:tcW w:w="745" w:type="dxa"/>
            <w:vAlign w:val="center"/>
          </w:tcPr>
          <w:p w14:paraId="6480851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2020</w:t>
            </w:r>
          </w:p>
        </w:tc>
        <w:tc>
          <w:tcPr>
            <w:tcW w:w="745" w:type="dxa"/>
            <w:vAlign w:val="center"/>
          </w:tcPr>
          <w:p w14:paraId="317FF49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2021</w:t>
            </w:r>
          </w:p>
        </w:tc>
        <w:tc>
          <w:tcPr>
            <w:tcW w:w="745" w:type="dxa"/>
            <w:vAlign w:val="center"/>
          </w:tcPr>
          <w:p w14:paraId="14D7282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2022</w:t>
            </w:r>
          </w:p>
        </w:tc>
      </w:tr>
      <w:tr w:rsidR="00543F4F" w:rsidRPr="00543F4F" w14:paraId="05D823D2" w14:textId="77777777" w:rsidTr="0019478C">
        <w:trPr>
          <w:trHeight w:val="285"/>
        </w:trPr>
        <w:tc>
          <w:tcPr>
            <w:tcW w:w="1373" w:type="dxa"/>
            <w:vAlign w:val="center"/>
          </w:tcPr>
          <w:p w14:paraId="2BDB2EDB"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Радужный</w:t>
            </w:r>
          </w:p>
        </w:tc>
        <w:tc>
          <w:tcPr>
            <w:tcW w:w="745" w:type="dxa"/>
            <w:vAlign w:val="center"/>
          </w:tcPr>
          <w:p w14:paraId="12A15EA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w:t>
            </w:r>
          </w:p>
        </w:tc>
        <w:tc>
          <w:tcPr>
            <w:tcW w:w="745" w:type="dxa"/>
            <w:vAlign w:val="center"/>
          </w:tcPr>
          <w:p w14:paraId="53B7FC8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4,6</w:t>
            </w:r>
          </w:p>
        </w:tc>
        <w:tc>
          <w:tcPr>
            <w:tcW w:w="745" w:type="dxa"/>
            <w:vAlign w:val="center"/>
          </w:tcPr>
          <w:p w14:paraId="545F060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5,8</w:t>
            </w:r>
          </w:p>
        </w:tc>
        <w:tc>
          <w:tcPr>
            <w:tcW w:w="745" w:type="dxa"/>
            <w:vAlign w:val="center"/>
          </w:tcPr>
          <w:p w14:paraId="5C763B1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4,6</w:t>
            </w:r>
          </w:p>
        </w:tc>
        <w:tc>
          <w:tcPr>
            <w:tcW w:w="745" w:type="dxa"/>
            <w:vAlign w:val="center"/>
          </w:tcPr>
          <w:p w14:paraId="3EC5BC5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5,5</w:t>
            </w:r>
          </w:p>
        </w:tc>
        <w:tc>
          <w:tcPr>
            <w:tcW w:w="745" w:type="dxa"/>
            <w:vAlign w:val="center"/>
          </w:tcPr>
          <w:p w14:paraId="42D65CE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5,2</w:t>
            </w:r>
          </w:p>
        </w:tc>
        <w:tc>
          <w:tcPr>
            <w:tcW w:w="745" w:type="dxa"/>
            <w:vAlign w:val="center"/>
          </w:tcPr>
          <w:p w14:paraId="34B6A57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5,2</w:t>
            </w:r>
          </w:p>
        </w:tc>
        <w:tc>
          <w:tcPr>
            <w:tcW w:w="745" w:type="dxa"/>
            <w:vAlign w:val="center"/>
          </w:tcPr>
          <w:p w14:paraId="5DF7A69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5,2</w:t>
            </w:r>
          </w:p>
        </w:tc>
        <w:tc>
          <w:tcPr>
            <w:tcW w:w="745" w:type="dxa"/>
            <w:vAlign w:val="center"/>
          </w:tcPr>
          <w:p w14:paraId="00BFDF0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6,2</w:t>
            </w:r>
          </w:p>
        </w:tc>
        <w:tc>
          <w:tcPr>
            <w:tcW w:w="745" w:type="dxa"/>
            <w:vAlign w:val="center"/>
          </w:tcPr>
          <w:p w14:paraId="5BDCE5E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w:t>
            </w:r>
          </w:p>
        </w:tc>
        <w:tc>
          <w:tcPr>
            <w:tcW w:w="745" w:type="dxa"/>
            <w:vAlign w:val="center"/>
          </w:tcPr>
          <w:p w14:paraId="446C327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5,4</w:t>
            </w:r>
          </w:p>
        </w:tc>
      </w:tr>
      <w:tr w:rsidR="00543F4F" w:rsidRPr="00543F4F" w14:paraId="11CAE7FA" w14:textId="77777777" w:rsidTr="0019478C">
        <w:trPr>
          <w:trHeight w:val="296"/>
        </w:trPr>
        <w:tc>
          <w:tcPr>
            <w:tcW w:w="1373" w:type="dxa"/>
            <w:vAlign w:val="center"/>
          </w:tcPr>
          <w:p w14:paraId="4FE2F20D" w14:textId="77777777" w:rsidR="00543F4F" w:rsidRPr="00543F4F" w:rsidRDefault="00543F4F" w:rsidP="00543F4F">
            <w:pPr>
              <w:jc w:val="both"/>
              <w:rPr>
                <w:rFonts w:ascii="Times New Roman" w:hAnsi="Times New Roman" w:cs="Times New Roman"/>
                <w:sz w:val="24"/>
                <w:szCs w:val="24"/>
              </w:rPr>
            </w:pPr>
            <w:proofErr w:type="spellStart"/>
            <w:r w:rsidRPr="00543F4F">
              <w:rPr>
                <w:rFonts w:ascii="Times New Roman" w:hAnsi="Times New Roman" w:cs="Times New Roman"/>
                <w:sz w:val="24"/>
                <w:szCs w:val="24"/>
              </w:rPr>
              <w:t>Лангепас</w:t>
            </w:r>
            <w:proofErr w:type="spellEnd"/>
          </w:p>
        </w:tc>
        <w:tc>
          <w:tcPr>
            <w:tcW w:w="745" w:type="dxa"/>
            <w:vAlign w:val="center"/>
          </w:tcPr>
          <w:p w14:paraId="506CB07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3,7</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74BBAE7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4,1</w:t>
            </w:r>
          </w:p>
        </w:tc>
        <w:tc>
          <w:tcPr>
            <w:tcW w:w="745" w:type="dxa"/>
            <w:tcBorders>
              <w:top w:val="single" w:sz="4" w:space="0" w:color="auto"/>
              <w:left w:val="nil"/>
              <w:bottom w:val="single" w:sz="4" w:space="0" w:color="auto"/>
              <w:right w:val="single" w:sz="4" w:space="0" w:color="auto"/>
            </w:tcBorders>
            <w:shd w:val="clear" w:color="auto" w:fill="auto"/>
            <w:vAlign w:val="center"/>
          </w:tcPr>
          <w:p w14:paraId="5F20B2C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4,2</w:t>
            </w:r>
          </w:p>
        </w:tc>
        <w:tc>
          <w:tcPr>
            <w:tcW w:w="745" w:type="dxa"/>
            <w:tcBorders>
              <w:top w:val="single" w:sz="4" w:space="0" w:color="auto"/>
              <w:left w:val="nil"/>
              <w:bottom w:val="single" w:sz="4" w:space="0" w:color="auto"/>
              <w:right w:val="single" w:sz="4" w:space="0" w:color="auto"/>
            </w:tcBorders>
            <w:shd w:val="clear" w:color="auto" w:fill="auto"/>
            <w:vAlign w:val="center"/>
          </w:tcPr>
          <w:p w14:paraId="0477EBF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4,1</w:t>
            </w:r>
          </w:p>
        </w:tc>
        <w:tc>
          <w:tcPr>
            <w:tcW w:w="745" w:type="dxa"/>
            <w:tcBorders>
              <w:top w:val="single" w:sz="4" w:space="0" w:color="auto"/>
              <w:left w:val="nil"/>
              <w:bottom w:val="single" w:sz="4" w:space="0" w:color="auto"/>
              <w:right w:val="single" w:sz="4" w:space="0" w:color="auto"/>
            </w:tcBorders>
            <w:shd w:val="clear" w:color="auto" w:fill="auto"/>
            <w:vAlign w:val="center"/>
          </w:tcPr>
          <w:p w14:paraId="07A5256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4,2</w:t>
            </w:r>
          </w:p>
        </w:tc>
        <w:tc>
          <w:tcPr>
            <w:tcW w:w="745" w:type="dxa"/>
            <w:tcBorders>
              <w:top w:val="single" w:sz="4" w:space="0" w:color="auto"/>
              <w:left w:val="nil"/>
              <w:bottom w:val="single" w:sz="4" w:space="0" w:color="auto"/>
              <w:right w:val="single" w:sz="4" w:space="0" w:color="auto"/>
            </w:tcBorders>
            <w:shd w:val="clear" w:color="auto" w:fill="auto"/>
            <w:vAlign w:val="center"/>
          </w:tcPr>
          <w:p w14:paraId="65978CE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w:t>
            </w:r>
          </w:p>
        </w:tc>
        <w:tc>
          <w:tcPr>
            <w:tcW w:w="745" w:type="dxa"/>
            <w:tcBorders>
              <w:top w:val="single" w:sz="4" w:space="0" w:color="auto"/>
              <w:left w:val="nil"/>
              <w:bottom w:val="single" w:sz="4" w:space="0" w:color="auto"/>
              <w:right w:val="single" w:sz="4" w:space="0" w:color="auto"/>
            </w:tcBorders>
            <w:shd w:val="clear" w:color="auto" w:fill="auto"/>
            <w:vAlign w:val="center"/>
          </w:tcPr>
          <w:p w14:paraId="02050FC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4,2</w:t>
            </w:r>
          </w:p>
        </w:tc>
        <w:tc>
          <w:tcPr>
            <w:tcW w:w="745" w:type="dxa"/>
            <w:tcBorders>
              <w:top w:val="single" w:sz="4" w:space="0" w:color="auto"/>
              <w:left w:val="nil"/>
              <w:bottom w:val="single" w:sz="4" w:space="0" w:color="auto"/>
              <w:right w:val="single" w:sz="4" w:space="0" w:color="auto"/>
            </w:tcBorders>
            <w:shd w:val="clear" w:color="auto" w:fill="auto"/>
            <w:vAlign w:val="center"/>
          </w:tcPr>
          <w:p w14:paraId="173BE07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4.6</w:t>
            </w:r>
          </w:p>
        </w:tc>
        <w:tc>
          <w:tcPr>
            <w:tcW w:w="745" w:type="dxa"/>
            <w:tcBorders>
              <w:top w:val="single" w:sz="4" w:space="0" w:color="auto"/>
              <w:left w:val="nil"/>
              <w:bottom w:val="single" w:sz="4" w:space="0" w:color="auto"/>
              <w:right w:val="single" w:sz="4" w:space="0" w:color="auto"/>
            </w:tcBorders>
            <w:shd w:val="clear" w:color="auto" w:fill="auto"/>
            <w:vAlign w:val="center"/>
          </w:tcPr>
          <w:p w14:paraId="6F1E5F5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5,4</w:t>
            </w:r>
          </w:p>
        </w:tc>
        <w:tc>
          <w:tcPr>
            <w:tcW w:w="745" w:type="dxa"/>
            <w:tcBorders>
              <w:top w:val="single" w:sz="4" w:space="0" w:color="auto"/>
              <w:left w:val="nil"/>
              <w:bottom w:val="single" w:sz="4" w:space="0" w:color="auto"/>
              <w:right w:val="single" w:sz="4" w:space="0" w:color="auto"/>
            </w:tcBorders>
            <w:shd w:val="clear" w:color="auto" w:fill="auto"/>
            <w:vAlign w:val="center"/>
          </w:tcPr>
          <w:p w14:paraId="7B3D5D7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6,1</w:t>
            </w:r>
          </w:p>
        </w:tc>
        <w:tc>
          <w:tcPr>
            <w:tcW w:w="745" w:type="dxa"/>
            <w:tcBorders>
              <w:top w:val="single" w:sz="4" w:space="0" w:color="auto"/>
              <w:left w:val="nil"/>
              <w:bottom w:val="single" w:sz="4" w:space="0" w:color="auto"/>
              <w:right w:val="single" w:sz="4" w:space="0" w:color="auto"/>
            </w:tcBorders>
            <w:shd w:val="clear" w:color="auto" w:fill="auto"/>
            <w:vAlign w:val="center"/>
          </w:tcPr>
          <w:p w14:paraId="7C382AB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5,3</w:t>
            </w:r>
          </w:p>
        </w:tc>
      </w:tr>
      <w:tr w:rsidR="00543F4F" w:rsidRPr="00543F4F" w14:paraId="78325718" w14:textId="77777777" w:rsidTr="0019478C">
        <w:trPr>
          <w:trHeight w:val="285"/>
        </w:trPr>
        <w:tc>
          <w:tcPr>
            <w:tcW w:w="1373" w:type="dxa"/>
            <w:vAlign w:val="center"/>
          </w:tcPr>
          <w:p w14:paraId="3032184B" w14:textId="77777777" w:rsidR="00543F4F" w:rsidRPr="00543F4F" w:rsidRDefault="00543F4F" w:rsidP="00543F4F">
            <w:pPr>
              <w:jc w:val="both"/>
              <w:rPr>
                <w:rFonts w:ascii="Times New Roman" w:hAnsi="Times New Roman" w:cs="Times New Roman"/>
                <w:sz w:val="24"/>
                <w:szCs w:val="24"/>
              </w:rPr>
            </w:pPr>
            <w:proofErr w:type="spellStart"/>
            <w:r w:rsidRPr="00543F4F">
              <w:rPr>
                <w:rFonts w:ascii="Times New Roman" w:hAnsi="Times New Roman" w:cs="Times New Roman"/>
                <w:sz w:val="24"/>
                <w:szCs w:val="24"/>
              </w:rPr>
              <w:t>Пыть-Ях</w:t>
            </w:r>
            <w:proofErr w:type="spellEnd"/>
          </w:p>
        </w:tc>
        <w:tc>
          <w:tcPr>
            <w:tcW w:w="745" w:type="dxa"/>
          </w:tcPr>
          <w:p w14:paraId="0CDAD11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5,7</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4194ED2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5,4</w:t>
            </w:r>
          </w:p>
        </w:tc>
        <w:tc>
          <w:tcPr>
            <w:tcW w:w="745" w:type="dxa"/>
            <w:tcBorders>
              <w:top w:val="single" w:sz="4" w:space="0" w:color="auto"/>
              <w:left w:val="nil"/>
              <w:bottom w:val="single" w:sz="4" w:space="0" w:color="auto"/>
              <w:right w:val="single" w:sz="4" w:space="0" w:color="auto"/>
            </w:tcBorders>
            <w:shd w:val="clear" w:color="auto" w:fill="auto"/>
          </w:tcPr>
          <w:p w14:paraId="095B8E3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5,7</w:t>
            </w:r>
          </w:p>
        </w:tc>
        <w:tc>
          <w:tcPr>
            <w:tcW w:w="745" w:type="dxa"/>
            <w:tcBorders>
              <w:top w:val="single" w:sz="4" w:space="0" w:color="auto"/>
              <w:left w:val="nil"/>
              <w:bottom w:val="single" w:sz="4" w:space="0" w:color="auto"/>
              <w:right w:val="single" w:sz="4" w:space="0" w:color="auto"/>
            </w:tcBorders>
            <w:shd w:val="clear" w:color="auto" w:fill="auto"/>
          </w:tcPr>
          <w:p w14:paraId="186AEC8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5,7</w:t>
            </w:r>
          </w:p>
        </w:tc>
        <w:tc>
          <w:tcPr>
            <w:tcW w:w="745" w:type="dxa"/>
            <w:tcBorders>
              <w:top w:val="single" w:sz="4" w:space="0" w:color="auto"/>
              <w:left w:val="nil"/>
              <w:bottom w:val="single" w:sz="4" w:space="0" w:color="auto"/>
              <w:right w:val="single" w:sz="4" w:space="0" w:color="auto"/>
            </w:tcBorders>
            <w:shd w:val="clear" w:color="auto" w:fill="auto"/>
          </w:tcPr>
          <w:p w14:paraId="58FFF09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5,6</w:t>
            </w:r>
          </w:p>
        </w:tc>
        <w:tc>
          <w:tcPr>
            <w:tcW w:w="745" w:type="dxa"/>
            <w:tcBorders>
              <w:top w:val="single" w:sz="4" w:space="0" w:color="auto"/>
              <w:left w:val="nil"/>
              <w:bottom w:val="single" w:sz="4" w:space="0" w:color="auto"/>
              <w:right w:val="single" w:sz="4" w:space="0" w:color="auto"/>
            </w:tcBorders>
            <w:shd w:val="clear" w:color="auto" w:fill="auto"/>
          </w:tcPr>
          <w:p w14:paraId="6DBEE2D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5,7</w:t>
            </w:r>
          </w:p>
        </w:tc>
        <w:tc>
          <w:tcPr>
            <w:tcW w:w="745" w:type="dxa"/>
            <w:tcBorders>
              <w:top w:val="single" w:sz="4" w:space="0" w:color="auto"/>
              <w:left w:val="nil"/>
              <w:bottom w:val="single" w:sz="4" w:space="0" w:color="auto"/>
              <w:right w:val="single" w:sz="4" w:space="0" w:color="auto"/>
            </w:tcBorders>
            <w:shd w:val="clear" w:color="auto" w:fill="auto"/>
          </w:tcPr>
          <w:p w14:paraId="4F11659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5,7</w:t>
            </w:r>
          </w:p>
        </w:tc>
        <w:tc>
          <w:tcPr>
            <w:tcW w:w="745" w:type="dxa"/>
            <w:tcBorders>
              <w:top w:val="single" w:sz="4" w:space="0" w:color="auto"/>
              <w:left w:val="nil"/>
              <w:bottom w:val="single" w:sz="4" w:space="0" w:color="auto"/>
              <w:right w:val="single" w:sz="4" w:space="0" w:color="auto"/>
            </w:tcBorders>
            <w:shd w:val="clear" w:color="auto" w:fill="auto"/>
          </w:tcPr>
          <w:p w14:paraId="6972312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5,8</w:t>
            </w:r>
          </w:p>
        </w:tc>
        <w:tc>
          <w:tcPr>
            <w:tcW w:w="745" w:type="dxa"/>
            <w:tcBorders>
              <w:top w:val="single" w:sz="4" w:space="0" w:color="auto"/>
              <w:left w:val="nil"/>
              <w:bottom w:val="single" w:sz="4" w:space="0" w:color="auto"/>
              <w:right w:val="single" w:sz="4" w:space="0" w:color="auto"/>
            </w:tcBorders>
            <w:shd w:val="clear" w:color="auto" w:fill="auto"/>
          </w:tcPr>
          <w:p w14:paraId="5CD3CDC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7,6</w:t>
            </w:r>
          </w:p>
        </w:tc>
        <w:tc>
          <w:tcPr>
            <w:tcW w:w="745" w:type="dxa"/>
            <w:tcBorders>
              <w:top w:val="single" w:sz="4" w:space="0" w:color="auto"/>
              <w:left w:val="nil"/>
              <w:bottom w:val="single" w:sz="4" w:space="0" w:color="auto"/>
              <w:right w:val="single" w:sz="4" w:space="0" w:color="auto"/>
            </w:tcBorders>
            <w:shd w:val="clear" w:color="auto" w:fill="auto"/>
          </w:tcPr>
          <w:p w14:paraId="448B134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7,2</w:t>
            </w:r>
          </w:p>
        </w:tc>
        <w:tc>
          <w:tcPr>
            <w:tcW w:w="745" w:type="dxa"/>
            <w:tcBorders>
              <w:top w:val="single" w:sz="4" w:space="0" w:color="auto"/>
              <w:left w:val="nil"/>
              <w:bottom w:val="single" w:sz="4" w:space="0" w:color="auto"/>
              <w:right w:val="single" w:sz="4" w:space="0" w:color="auto"/>
            </w:tcBorders>
            <w:shd w:val="clear" w:color="auto" w:fill="auto"/>
          </w:tcPr>
          <w:p w14:paraId="266E800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6,1</w:t>
            </w:r>
          </w:p>
        </w:tc>
      </w:tr>
      <w:tr w:rsidR="00543F4F" w:rsidRPr="00543F4F" w14:paraId="20AE08A9" w14:textId="77777777" w:rsidTr="0019478C">
        <w:trPr>
          <w:trHeight w:val="296"/>
        </w:trPr>
        <w:tc>
          <w:tcPr>
            <w:tcW w:w="1373" w:type="dxa"/>
            <w:vAlign w:val="center"/>
          </w:tcPr>
          <w:p w14:paraId="3E4429A8" w14:textId="77777777" w:rsidR="00543F4F" w:rsidRPr="00543F4F" w:rsidRDefault="00543F4F" w:rsidP="00543F4F">
            <w:pPr>
              <w:jc w:val="both"/>
              <w:rPr>
                <w:rFonts w:ascii="Times New Roman" w:hAnsi="Times New Roman" w:cs="Times New Roman"/>
                <w:sz w:val="24"/>
                <w:szCs w:val="24"/>
              </w:rPr>
            </w:pPr>
            <w:proofErr w:type="spellStart"/>
            <w:r w:rsidRPr="00543F4F">
              <w:rPr>
                <w:rFonts w:ascii="Times New Roman" w:hAnsi="Times New Roman" w:cs="Times New Roman"/>
                <w:sz w:val="24"/>
                <w:szCs w:val="24"/>
              </w:rPr>
              <w:t>Югорск</w:t>
            </w:r>
            <w:proofErr w:type="spellEnd"/>
          </w:p>
        </w:tc>
        <w:tc>
          <w:tcPr>
            <w:tcW w:w="745" w:type="dxa"/>
          </w:tcPr>
          <w:p w14:paraId="57FEE84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7,6</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6921A1E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6,2</w:t>
            </w:r>
          </w:p>
        </w:tc>
        <w:tc>
          <w:tcPr>
            <w:tcW w:w="745" w:type="dxa"/>
            <w:tcBorders>
              <w:top w:val="single" w:sz="4" w:space="0" w:color="auto"/>
              <w:left w:val="nil"/>
              <w:bottom w:val="single" w:sz="4" w:space="0" w:color="auto"/>
              <w:right w:val="single" w:sz="4" w:space="0" w:color="auto"/>
            </w:tcBorders>
            <w:shd w:val="clear" w:color="auto" w:fill="auto"/>
          </w:tcPr>
          <w:p w14:paraId="4A4C873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7,4</w:t>
            </w:r>
          </w:p>
        </w:tc>
        <w:tc>
          <w:tcPr>
            <w:tcW w:w="745" w:type="dxa"/>
            <w:tcBorders>
              <w:top w:val="single" w:sz="4" w:space="0" w:color="auto"/>
              <w:left w:val="nil"/>
              <w:bottom w:val="single" w:sz="4" w:space="0" w:color="auto"/>
              <w:right w:val="single" w:sz="4" w:space="0" w:color="auto"/>
            </w:tcBorders>
            <w:shd w:val="clear" w:color="auto" w:fill="auto"/>
          </w:tcPr>
          <w:p w14:paraId="74EC053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7,1</w:t>
            </w:r>
          </w:p>
        </w:tc>
        <w:tc>
          <w:tcPr>
            <w:tcW w:w="745" w:type="dxa"/>
            <w:tcBorders>
              <w:top w:val="single" w:sz="4" w:space="0" w:color="auto"/>
              <w:left w:val="nil"/>
              <w:bottom w:val="single" w:sz="4" w:space="0" w:color="auto"/>
              <w:right w:val="single" w:sz="4" w:space="0" w:color="auto"/>
            </w:tcBorders>
            <w:shd w:val="clear" w:color="auto" w:fill="auto"/>
          </w:tcPr>
          <w:p w14:paraId="1D91370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w:t>
            </w:r>
          </w:p>
        </w:tc>
        <w:tc>
          <w:tcPr>
            <w:tcW w:w="745" w:type="dxa"/>
            <w:tcBorders>
              <w:top w:val="single" w:sz="4" w:space="0" w:color="auto"/>
              <w:left w:val="nil"/>
              <w:bottom w:val="single" w:sz="4" w:space="0" w:color="auto"/>
              <w:right w:val="single" w:sz="4" w:space="0" w:color="auto"/>
            </w:tcBorders>
            <w:shd w:val="clear" w:color="auto" w:fill="auto"/>
          </w:tcPr>
          <w:p w14:paraId="66F98B0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6,9</w:t>
            </w:r>
          </w:p>
        </w:tc>
        <w:tc>
          <w:tcPr>
            <w:tcW w:w="745" w:type="dxa"/>
            <w:tcBorders>
              <w:top w:val="single" w:sz="4" w:space="0" w:color="auto"/>
              <w:left w:val="nil"/>
              <w:bottom w:val="single" w:sz="4" w:space="0" w:color="auto"/>
              <w:right w:val="single" w:sz="4" w:space="0" w:color="auto"/>
            </w:tcBorders>
            <w:shd w:val="clear" w:color="auto" w:fill="auto"/>
          </w:tcPr>
          <w:p w14:paraId="0E57197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6,7</w:t>
            </w:r>
          </w:p>
        </w:tc>
        <w:tc>
          <w:tcPr>
            <w:tcW w:w="745" w:type="dxa"/>
            <w:tcBorders>
              <w:top w:val="single" w:sz="4" w:space="0" w:color="auto"/>
              <w:left w:val="nil"/>
              <w:bottom w:val="single" w:sz="4" w:space="0" w:color="auto"/>
              <w:right w:val="single" w:sz="4" w:space="0" w:color="auto"/>
            </w:tcBorders>
            <w:shd w:val="clear" w:color="auto" w:fill="auto"/>
          </w:tcPr>
          <w:p w14:paraId="3E79554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7,1</w:t>
            </w:r>
          </w:p>
        </w:tc>
        <w:tc>
          <w:tcPr>
            <w:tcW w:w="745" w:type="dxa"/>
            <w:tcBorders>
              <w:top w:val="single" w:sz="4" w:space="0" w:color="auto"/>
              <w:left w:val="nil"/>
              <w:bottom w:val="single" w:sz="4" w:space="0" w:color="auto"/>
              <w:right w:val="single" w:sz="4" w:space="0" w:color="auto"/>
            </w:tcBorders>
            <w:shd w:val="clear" w:color="auto" w:fill="auto"/>
          </w:tcPr>
          <w:p w14:paraId="4FC97D9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7,4</w:t>
            </w:r>
          </w:p>
        </w:tc>
        <w:tc>
          <w:tcPr>
            <w:tcW w:w="745" w:type="dxa"/>
            <w:tcBorders>
              <w:top w:val="single" w:sz="4" w:space="0" w:color="auto"/>
              <w:left w:val="nil"/>
              <w:bottom w:val="single" w:sz="4" w:space="0" w:color="auto"/>
              <w:right w:val="single" w:sz="4" w:space="0" w:color="auto"/>
            </w:tcBorders>
            <w:shd w:val="clear" w:color="auto" w:fill="auto"/>
          </w:tcPr>
          <w:p w14:paraId="7FE3691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9,2</w:t>
            </w:r>
          </w:p>
        </w:tc>
        <w:tc>
          <w:tcPr>
            <w:tcW w:w="745" w:type="dxa"/>
            <w:tcBorders>
              <w:top w:val="single" w:sz="4" w:space="0" w:color="auto"/>
              <w:left w:val="nil"/>
              <w:bottom w:val="single" w:sz="4" w:space="0" w:color="auto"/>
              <w:right w:val="single" w:sz="4" w:space="0" w:color="auto"/>
            </w:tcBorders>
            <w:shd w:val="clear" w:color="auto" w:fill="auto"/>
          </w:tcPr>
          <w:p w14:paraId="524448E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8,5</w:t>
            </w:r>
          </w:p>
        </w:tc>
      </w:tr>
      <w:tr w:rsidR="00543F4F" w:rsidRPr="00543F4F" w14:paraId="22A05BC1" w14:textId="77777777" w:rsidTr="0019478C">
        <w:trPr>
          <w:trHeight w:val="296"/>
        </w:trPr>
        <w:tc>
          <w:tcPr>
            <w:tcW w:w="1373" w:type="dxa"/>
            <w:vAlign w:val="center"/>
          </w:tcPr>
          <w:p w14:paraId="4F8EF217" w14:textId="77777777" w:rsidR="00543F4F" w:rsidRPr="00543F4F" w:rsidRDefault="00543F4F" w:rsidP="00543F4F">
            <w:pPr>
              <w:jc w:val="both"/>
              <w:rPr>
                <w:rFonts w:ascii="Times New Roman" w:hAnsi="Times New Roman" w:cs="Times New Roman"/>
                <w:sz w:val="24"/>
                <w:szCs w:val="24"/>
              </w:rPr>
            </w:pPr>
            <w:proofErr w:type="spellStart"/>
            <w:r w:rsidRPr="00543F4F">
              <w:rPr>
                <w:rFonts w:ascii="Times New Roman" w:hAnsi="Times New Roman" w:cs="Times New Roman"/>
                <w:sz w:val="24"/>
                <w:szCs w:val="24"/>
              </w:rPr>
              <w:t>Урай</w:t>
            </w:r>
            <w:proofErr w:type="spellEnd"/>
          </w:p>
        </w:tc>
        <w:tc>
          <w:tcPr>
            <w:tcW w:w="745" w:type="dxa"/>
            <w:vAlign w:val="center"/>
          </w:tcPr>
          <w:p w14:paraId="39EA4D2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8,6</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6C9D864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8,9</w:t>
            </w:r>
          </w:p>
        </w:tc>
        <w:tc>
          <w:tcPr>
            <w:tcW w:w="745" w:type="dxa"/>
            <w:tcBorders>
              <w:top w:val="single" w:sz="4" w:space="0" w:color="auto"/>
              <w:left w:val="nil"/>
              <w:bottom w:val="single" w:sz="4" w:space="0" w:color="auto"/>
              <w:right w:val="single" w:sz="4" w:space="0" w:color="auto"/>
            </w:tcBorders>
            <w:shd w:val="clear" w:color="auto" w:fill="auto"/>
            <w:vAlign w:val="center"/>
          </w:tcPr>
          <w:p w14:paraId="723496A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8,1</w:t>
            </w:r>
          </w:p>
        </w:tc>
        <w:tc>
          <w:tcPr>
            <w:tcW w:w="745" w:type="dxa"/>
            <w:tcBorders>
              <w:top w:val="single" w:sz="4" w:space="0" w:color="auto"/>
              <w:left w:val="nil"/>
              <w:bottom w:val="single" w:sz="4" w:space="0" w:color="auto"/>
              <w:right w:val="single" w:sz="4" w:space="0" w:color="auto"/>
            </w:tcBorders>
            <w:shd w:val="clear" w:color="auto" w:fill="auto"/>
            <w:vAlign w:val="center"/>
          </w:tcPr>
          <w:p w14:paraId="668538B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8,3</w:t>
            </w:r>
          </w:p>
        </w:tc>
        <w:tc>
          <w:tcPr>
            <w:tcW w:w="745" w:type="dxa"/>
            <w:tcBorders>
              <w:top w:val="single" w:sz="4" w:space="0" w:color="auto"/>
              <w:left w:val="nil"/>
              <w:bottom w:val="single" w:sz="4" w:space="0" w:color="auto"/>
              <w:right w:val="single" w:sz="4" w:space="0" w:color="auto"/>
            </w:tcBorders>
            <w:shd w:val="clear" w:color="auto" w:fill="auto"/>
            <w:vAlign w:val="center"/>
          </w:tcPr>
          <w:p w14:paraId="1FDCFA6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9,1</w:t>
            </w:r>
          </w:p>
        </w:tc>
        <w:tc>
          <w:tcPr>
            <w:tcW w:w="745" w:type="dxa"/>
            <w:tcBorders>
              <w:top w:val="single" w:sz="4" w:space="0" w:color="auto"/>
              <w:left w:val="nil"/>
              <w:bottom w:val="single" w:sz="4" w:space="0" w:color="auto"/>
              <w:right w:val="single" w:sz="4" w:space="0" w:color="auto"/>
            </w:tcBorders>
            <w:shd w:val="clear" w:color="auto" w:fill="auto"/>
            <w:vAlign w:val="center"/>
          </w:tcPr>
          <w:p w14:paraId="7B7E1C6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8,8</w:t>
            </w:r>
          </w:p>
        </w:tc>
        <w:tc>
          <w:tcPr>
            <w:tcW w:w="745" w:type="dxa"/>
            <w:tcBorders>
              <w:top w:val="single" w:sz="4" w:space="0" w:color="auto"/>
              <w:left w:val="nil"/>
              <w:bottom w:val="single" w:sz="4" w:space="0" w:color="auto"/>
              <w:right w:val="single" w:sz="4" w:space="0" w:color="auto"/>
            </w:tcBorders>
            <w:shd w:val="clear" w:color="auto" w:fill="auto"/>
            <w:vAlign w:val="center"/>
          </w:tcPr>
          <w:p w14:paraId="30155C7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9,6</w:t>
            </w:r>
          </w:p>
        </w:tc>
        <w:tc>
          <w:tcPr>
            <w:tcW w:w="745" w:type="dxa"/>
            <w:tcBorders>
              <w:top w:val="single" w:sz="4" w:space="0" w:color="auto"/>
              <w:left w:val="nil"/>
              <w:bottom w:val="single" w:sz="4" w:space="0" w:color="auto"/>
              <w:right w:val="single" w:sz="4" w:space="0" w:color="auto"/>
            </w:tcBorders>
            <w:shd w:val="clear" w:color="auto" w:fill="auto"/>
            <w:vAlign w:val="center"/>
          </w:tcPr>
          <w:p w14:paraId="3E89E7A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8,5</w:t>
            </w:r>
          </w:p>
        </w:tc>
        <w:tc>
          <w:tcPr>
            <w:tcW w:w="745" w:type="dxa"/>
            <w:tcBorders>
              <w:top w:val="single" w:sz="4" w:space="0" w:color="auto"/>
              <w:left w:val="nil"/>
              <w:bottom w:val="single" w:sz="4" w:space="0" w:color="auto"/>
              <w:right w:val="single" w:sz="4" w:space="0" w:color="auto"/>
            </w:tcBorders>
            <w:shd w:val="clear" w:color="auto" w:fill="auto"/>
            <w:vAlign w:val="center"/>
          </w:tcPr>
          <w:p w14:paraId="4B87B22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10,7</w:t>
            </w:r>
          </w:p>
        </w:tc>
        <w:tc>
          <w:tcPr>
            <w:tcW w:w="745" w:type="dxa"/>
            <w:tcBorders>
              <w:top w:val="single" w:sz="4" w:space="0" w:color="auto"/>
              <w:left w:val="nil"/>
              <w:bottom w:val="single" w:sz="4" w:space="0" w:color="auto"/>
              <w:right w:val="single" w:sz="4" w:space="0" w:color="auto"/>
            </w:tcBorders>
            <w:shd w:val="clear" w:color="auto" w:fill="auto"/>
            <w:vAlign w:val="center"/>
          </w:tcPr>
          <w:p w14:paraId="2FCA518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12,5</w:t>
            </w:r>
          </w:p>
        </w:tc>
        <w:tc>
          <w:tcPr>
            <w:tcW w:w="745" w:type="dxa"/>
            <w:tcBorders>
              <w:top w:val="single" w:sz="4" w:space="0" w:color="auto"/>
              <w:left w:val="nil"/>
              <w:bottom w:val="single" w:sz="4" w:space="0" w:color="auto"/>
              <w:right w:val="single" w:sz="4" w:space="0" w:color="auto"/>
            </w:tcBorders>
            <w:shd w:val="clear" w:color="auto" w:fill="auto"/>
            <w:vAlign w:val="center"/>
          </w:tcPr>
          <w:p w14:paraId="7FA61C8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9,7</w:t>
            </w:r>
          </w:p>
        </w:tc>
      </w:tr>
    </w:tbl>
    <w:p w14:paraId="7CECBB53" w14:textId="77777777" w:rsidR="00543F4F" w:rsidRPr="00543F4F" w:rsidRDefault="00543F4F" w:rsidP="00543F4F">
      <w:pPr>
        <w:spacing w:after="0" w:line="360" w:lineRule="auto"/>
        <w:jc w:val="both"/>
        <w:rPr>
          <w:rFonts w:ascii="Times New Roman" w:hAnsi="Times New Roman" w:cs="Times New Roman"/>
          <w:sz w:val="28"/>
          <w:szCs w:val="28"/>
        </w:rPr>
      </w:pPr>
    </w:p>
    <w:p w14:paraId="18FA6DD9" w14:textId="7664E061" w:rsidR="00543F4F" w:rsidRPr="00543F4F" w:rsidRDefault="000711CE" w:rsidP="00543F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543F4F" w:rsidRPr="00543F4F">
        <w:rPr>
          <w:rFonts w:ascii="Times New Roman" w:hAnsi="Times New Roman" w:cs="Times New Roman"/>
          <w:sz w:val="24"/>
          <w:szCs w:val="24"/>
        </w:rPr>
        <w:t>7</w:t>
      </w:r>
    </w:p>
    <w:p w14:paraId="5A54DF05" w14:textId="4E350982" w:rsidR="00543F4F" w:rsidRPr="00543F4F" w:rsidRDefault="00543F4F" w:rsidP="00543F4F">
      <w:pPr>
        <w:spacing w:after="120" w:line="240" w:lineRule="auto"/>
        <w:jc w:val="both"/>
        <w:rPr>
          <w:rFonts w:ascii="Times New Roman" w:hAnsi="Times New Roman" w:cs="Times New Roman"/>
          <w:sz w:val="24"/>
          <w:szCs w:val="24"/>
        </w:rPr>
      </w:pPr>
      <w:r w:rsidRPr="00543F4F">
        <w:rPr>
          <w:rFonts w:ascii="Times New Roman" w:hAnsi="Times New Roman" w:cs="Times New Roman"/>
          <w:sz w:val="24"/>
          <w:szCs w:val="24"/>
        </w:rPr>
        <w:t xml:space="preserve">Коэффициент естественного прироста населения </w:t>
      </w:r>
      <w:r w:rsidR="00F7510C">
        <w:rPr>
          <w:rFonts w:ascii="Times New Roman" w:hAnsi="Times New Roman" w:cs="Times New Roman"/>
          <w:sz w:val="24"/>
          <w:szCs w:val="24"/>
        </w:rPr>
        <w:t>город</w:t>
      </w:r>
      <w:r w:rsidR="00D152BB">
        <w:rPr>
          <w:rFonts w:ascii="Times New Roman" w:hAnsi="Times New Roman" w:cs="Times New Roman"/>
          <w:sz w:val="24"/>
          <w:szCs w:val="24"/>
        </w:rPr>
        <w:t>а</w:t>
      </w:r>
      <w:r w:rsidR="00F7510C">
        <w:rPr>
          <w:rFonts w:ascii="Times New Roman" w:hAnsi="Times New Roman" w:cs="Times New Roman"/>
          <w:sz w:val="24"/>
          <w:szCs w:val="24"/>
        </w:rPr>
        <w:t xml:space="preserve"> Радужный</w:t>
      </w:r>
      <w:r w:rsidRPr="00543F4F">
        <w:rPr>
          <w:rFonts w:ascii="Times New Roman" w:hAnsi="Times New Roman" w:cs="Times New Roman"/>
          <w:sz w:val="24"/>
          <w:szCs w:val="24"/>
        </w:rPr>
        <w:t xml:space="preserve">, Ханты-Мансийский автономный округ – Югра, </w:t>
      </w:r>
      <w:r w:rsidR="00F353A5">
        <w:rPr>
          <w:rFonts w:ascii="Times New Roman" w:hAnsi="Times New Roman" w:cs="Times New Roman"/>
          <w:sz w:val="24"/>
          <w:szCs w:val="24"/>
        </w:rPr>
        <w:t>Российская Федерация</w:t>
      </w:r>
      <w:r w:rsidRPr="00543F4F">
        <w:rPr>
          <w:rFonts w:ascii="Times New Roman" w:hAnsi="Times New Roman" w:cs="Times New Roman"/>
          <w:sz w:val="24"/>
          <w:szCs w:val="24"/>
        </w:rPr>
        <w:t xml:space="preserve"> в период 2012-2022 </w:t>
      </w:r>
      <w:r w:rsidR="007D4B67">
        <w:rPr>
          <w:rFonts w:ascii="Times New Roman" w:hAnsi="Times New Roman" w:cs="Times New Roman"/>
          <w:sz w:val="24"/>
          <w:szCs w:val="24"/>
        </w:rPr>
        <w:t>годы,</w:t>
      </w:r>
      <w:r w:rsidRPr="00543F4F">
        <w:rPr>
          <w:rFonts w:ascii="Times New Roman" w:hAnsi="Times New Roman" w:cs="Times New Roman"/>
          <w:sz w:val="24"/>
          <w:szCs w:val="24"/>
        </w:rPr>
        <w:t xml:space="preserve"> промилле</w:t>
      </w:r>
    </w:p>
    <w:tbl>
      <w:tblPr>
        <w:tblStyle w:val="14"/>
        <w:tblW w:w="9532" w:type="dxa"/>
        <w:tblLook w:val="04A0" w:firstRow="1" w:lastRow="0" w:firstColumn="1" w:lastColumn="0" w:noHBand="0" w:noVBand="1"/>
      </w:tblPr>
      <w:tblGrid>
        <w:gridCol w:w="1508"/>
        <w:gridCol w:w="733"/>
        <w:gridCol w:w="743"/>
        <w:gridCol w:w="744"/>
        <w:gridCol w:w="744"/>
        <w:gridCol w:w="722"/>
        <w:gridCol w:w="723"/>
        <w:gridCol w:w="723"/>
        <w:gridCol w:w="723"/>
        <w:gridCol w:w="723"/>
        <w:gridCol w:w="723"/>
        <w:gridCol w:w="723"/>
      </w:tblGrid>
      <w:tr w:rsidR="00543F4F" w:rsidRPr="00543F4F" w14:paraId="3616BC73" w14:textId="77777777" w:rsidTr="0019478C">
        <w:trPr>
          <w:trHeight w:val="399"/>
        </w:trPr>
        <w:tc>
          <w:tcPr>
            <w:tcW w:w="1321" w:type="dxa"/>
            <w:vAlign w:val="center"/>
          </w:tcPr>
          <w:p w14:paraId="04FC9DB5" w14:textId="77777777" w:rsidR="00543F4F" w:rsidRPr="00543F4F" w:rsidRDefault="00543F4F" w:rsidP="00543F4F">
            <w:pPr>
              <w:jc w:val="right"/>
              <w:rPr>
                <w:rFonts w:ascii="Times New Roman" w:hAnsi="Times New Roman" w:cs="Times New Roman"/>
                <w:sz w:val="24"/>
                <w:szCs w:val="24"/>
              </w:rPr>
            </w:pPr>
          </w:p>
        </w:tc>
        <w:tc>
          <w:tcPr>
            <w:tcW w:w="754" w:type="dxa"/>
            <w:vAlign w:val="center"/>
          </w:tcPr>
          <w:p w14:paraId="6A3AE8E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2012</w:t>
            </w:r>
          </w:p>
        </w:tc>
        <w:tc>
          <w:tcPr>
            <w:tcW w:w="768" w:type="dxa"/>
            <w:vAlign w:val="center"/>
          </w:tcPr>
          <w:p w14:paraId="71055F3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2013</w:t>
            </w:r>
          </w:p>
        </w:tc>
        <w:tc>
          <w:tcPr>
            <w:tcW w:w="769" w:type="dxa"/>
            <w:vAlign w:val="center"/>
          </w:tcPr>
          <w:p w14:paraId="7623EDB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2014</w:t>
            </w:r>
          </w:p>
        </w:tc>
        <w:tc>
          <w:tcPr>
            <w:tcW w:w="769" w:type="dxa"/>
            <w:vAlign w:val="center"/>
          </w:tcPr>
          <w:p w14:paraId="5B63932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2015</w:t>
            </w:r>
          </w:p>
        </w:tc>
        <w:tc>
          <w:tcPr>
            <w:tcW w:w="735" w:type="dxa"/>
            <w:vAlign w:val="center"/>
          </w:tcPr>
          <w:p w14:paraId="1611C50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2016</w:t>
            </w:r>
          </w:p>
        </w:tc>
        <w:tc>
          <w:tcPr>
            <w:tcW w:w="736" w:type="dxa"/>
            <w:vAlign w:val="center"/>
          </w:tcPr>
          <w:p w14:paraId="42C10A7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2017</w:t>
            </w:r>
          </w:p>
        </w:tc>
        <w:tc>
          <w:tcPr>
            <w:tcW w:w="736" w:type="dxa"/>
            <w:vAlign w:val="center"/>
          </w:tcPr>
          <w:p w14:paraId="02BB5E6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2018</w:t>
            </w:r>
          </w:p>
        </w:tc>
        <w:tc>
          <w:tcPr>
            <w:tcW w:w="736" w:type="dxa"/>
            <w:vAlign w:val="center"/>
          </w:tcPr>
          <w:p w14:paraId="69219A3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2019</w:t>
            </w:r>
          </w:p>
        </w:tc>
        <w:tc>
          <w:tcPr>
            <w:tcW w:w="736" w:type="dxa"/>
            <w:vAlign w:val="center"/>
          </w:tcPr>
          <w:p w14:paraId="49251E8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2020</w:t>
            </w:r>
          </w:p>
        </w:tc>
        <w:tc>
          <w:tcPr>
            <w:tcW w:w="736" w:type="dxa"/>
            <w:vAlign w:val="center"/>
          </w:tcPr>
          <w:p w14:paraId="3011BC0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2021</w:t>
            </w:r>
          </w:p>
        </w:tc>
        <w:tc>
          <w:tcPr>
            <w:tcW w:w="736" w:type="dxa"/>
            <w:vAlign w:val="center"/>
          </w:tcPr>
          <w:p w14:paraId="3367F45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2022</w:t>
            </w:r>
          </w:p>
        </w:tc>
      </w:tr>
      <w:tr w:rsidR="00543F4F" w:rsidRPr="00543F4F" w14:paraId="685295F7" w14:textId="77777777" w:rsidTr="0019478C">
        <w:trPr>
          <w:trHeight w:val="303"/>
        </w:trPr>
        <w:tc>
          <w:tcPr>
            <w:tcW w:w="1321" w:type="dxa"/>
            <w:vAlign w:val="center"/>
          </w:tcPr>
          <w:p w14:paraId="21485CC0" w14:textId="77777777" w:rsidR="00543F4F" w:rsidRPr="00543F4F" w:rsidRDefault="00543F4F" w:rsidP="00543F4F">
            <w:pPr>
              <w:rPr>
                <w:rFonts w:ascii="Times New Roman" w:hAnsi="Times New Roman" w:cs="Times New Roman"/>
                <w:sz w:val="24"/>
                <w:szCs w:val="24"/>
              </w:rPr>
            </w:pPr>
            <w:r w:rsidRPr="00543F4F">
              <w:rPr>
                <w:rFonts w:ascii="Times New Roman" w:hAnsi="Times New Roman" w:cs="Times New Roman"/>
                <w:sz w:val="24"/>
                <w:szCs w:val="24"/>
              </w:rPr>
              <w:t>Радужный</w:t>
            </w:r>
          </w:p>
        </w:tc>
        <w:tc>
          <w:tcPr>
            <w:tcW w:w="754" w:type="dxa"/>
            <w:vAlign w:val="center"/>
          </w:tcPr>
          <w:p w14:paraId="701AE47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11,5</w:t>
            </w:r>
          </w:p>
        </w:tc>
        <w:tc>
          <w:tcPr>
            <w:tcW w:w="768" w:type="dxa"/>
            <w:vAlign w:val="center"/>
          </w:tcPr>
          <w:p w14:paraId="52BBF50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12,3</w:t>
            </w:r>
          </w:p>
        </w:tc>
        <w:tc>
          <w:tcPr>
            <w:tcW w:w="769" w:type="dxa"/>
            <w:vAlign w:val="center"/>
          </w:tcPr>
          <w:p w14:paraId="0FB4368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11,3</w:t>
            </w:r>
          </w:p>
        </w:tc>
        <w:tc>
          <w:tcPr>
            <w:tcW w:w="769" w:type="dxa"/>
            <w:vAlign w:val="center"/>
          </w:tcPr>
          <w:p w14:paraId="0F9BE3B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12,2</w:t>
            </w:r>
          </w:p>
        </w:tc>
        <w:tc>
          <w:tcPr>
            <w:tcW w:w="735" w:type="dxa"/>
            <w:vAlign w:val="center"/>
          </w:tcPr>
          <w:p w14:paraId="6A7B5F5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10,1</w:t>
            </w:r>
          </w:p>
        </w:tc>
        <w:tc>
          <w:tcPr>
            <w:tcW w:w="736" w:type="dxa"/>
            <w:vAlign w:val="center"/>
          </w:tcPr>
          <w:p w14:paraId="1A0626A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8,5</w:t>
            </w:r>
          </w:p>
        </w:tc>
        <w:tc>
          <w:tcPr>
            <w:tcW w:w="736" w:type="dxa"/>
            <w:vAlign w:val="center"/>
          </w:tcPr>
          <w:p w14:paraId="7905095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8,1</w:t>
            </w:r>
          </w:p>
        </w:tc>
        <w:tc>
          <w:tcPr>
            <w:tcW w:w="736" w:type="dxa"/>
            <w:vAlign w:val="center"/>
          </w:tcPr>
          <w:p w14:paraId="51451FE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5,4</w:t>
            </w:r>
          </w:p>
        </w:tc>
        <w:tc>
          <w:tcPr>
            <w:tcW w:w="736" w:type="dxa"/>
            <w:vAlign w:val="center"/>
          </w:tcPr>
          <w:p w14:paraId="63E6E41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5,1</w:t>
            </w:r>
          </w:p>
        </w:tc>
        <w:tc>
          <w:tcPr>
            <w:tcW w:w="736" w:type="dxa"/>
            <w:vAlign w:val="center"/>
          </w:tcPr>
          <w:p w14:paraId="2BC874F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3,3</w:t>
            </w:r>
          </w:p>
        </w:tc>
        <w:tc>
          <w:tcPr>
            <w:tcW w:w="736" w:type="dxa"/>
            <w:vAlign w:val="center"/>
          </w:tcPr>
          <w:p w14:paraId="443CB75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5,2</w:t>
            </w:r>
          </w:p>
        </w:tc>
      </w:tr>
      <w:tr w:rsidR="00543F4F" w:rsidRPr="00543F4F" w14:paraId="39317887" w14:textId="77777777" w:rsidTr="0019478C">
        <w:trPr>
          <w:trHeight w:val="194"/>
        </w:trPr>
        <w:tc>
          <w:tcPr>
            <w:tcW w:w="1321" w:type="dxa"/>
            <w:vAlign w:val="center"/>
          </w:tcPr>
          <w:p w14:paraId="43500D41" w14:textId="77777777" w:rsidR="00543F4F" w:rsidRPr="00543F4F" w:rsidRDefault="00543F4F" w:rsidP="00543F4F">
            <w:pPr>
              <w:rPr>
                <w:rFonts w:ascii="Times New Roman" w:hAnsi="Times New Roman" w:cs="Times New Roman"/>
                <w:sz w:val="24"/>
                <w:szCs w:val="24"/>
              </w:rPr>
            </w:pPr>
            <w:r w:rsidRPr="00543F4F">
              <w:rPr>
                <w:rFonts w:ascii="Times New Roman" w:hAnsi="Times New Roman" w:cs="Times New Roman"/>
                <w:sz w:val="24"/>
                <w:szCs w:val="24"/>
              </w:rPr>
              <w:t>Ханты-Мансийский автономный округ – Югра</w:t>
            </w:r>
          </w:p>
        </w:tc>
        <w:tc>
          <w:tcPr>
            <w:tcW w:w="754" w:type="dxa"/>
            <w:vAlign w:val="center"/>
          </w:tcPr>
          <w:p w14:paraId="71195F5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11,4</w:t>
            </w:r>
          </w:p>
        </w:tc>
        <w:tc>
          <w:tcPr>
            <w:tcW w:w="768" w:type="dxa"/>
            <w:shd w:val="clear" w:color="auto" w:fill="auto"/>
            <w:vAlign w:val="center"/>
          </w:tcPr>
          <w:p w14:paraId="756C4A1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11,2</w:t>
            </w:r>
          </w:p>
        </w:tc>
        <w:tc>
          <w:tcPr>
            <w:tcW w:w="769" w:type="dxa"/>
            <w:shd w:val="clear" w:color="auto" w:fill="auto"/>
            <w:vAlign w:val="center"/>
          </w:tcPr>
          <w:p w14:paraId="5662AC4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10,8</w:t>
            </w:r>
          </w:p>
        </w:tc>
        <w:tc>
          <w:tcPr>
            <w:tcW w:w="769" w:type="dxa"/>
            <w:shd w:val="clear" w:color="auto" w:fill="auto"/>
            <w:vAlign w:val="center"/>
          </w:tcPr>
          <w:p w14:paraId="2277A62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10,2</w:t>
            </w:r>
          </w:p>
        </w:tc>
        <w:tc>
          <w:tcPr>
            <w:tcW w:w="735" w:type="dxa"/>
            <w:shd w:val="clear" w:color="auto" w:fill="auto"/>
            <w:vAlign w:val="center"/>
          </w:tcPr>
          <w:p w14:paraId="632E5D9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9,5</w:t>
            </w:r>
          </w:p>
        </w:tc>
        <w:tc>
          <w:tcPr>
            <w:tcW w:w="736" w:type="dxa"/>
            <w:shd w:val="clear" w:color="auto" w:fill="auto"/>
            <w:vAlign w:val="center"/>
          </w:tcPr>
          <w:p w14:paraId="04C95CE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7,9</w:t>
            </w:r>
          </w:p>
        </w:tc>
        <w:tc>
          <w:tcPr>
            <w:tcW w:w="736" w:type="dxa"/>
            <w:shd w:val="clear" w:color="auto" w:fill="auto"/>
            <w:vAlign w:val="center"/>
          </w:tcPr>
          <w:p w14:paraId="3BFCA9E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7,3</w:t>
            </w:r>
          </w:p>
        </w:tc>
        <w:tc>
          <w:tcPr>
            <w:tcW w:w="736" w:type="dxa"/>
            <w:shd w:val="clear" w:color="auto" w:fill="auto"/>
            <w:vAlign w:val="center"/>
          </w:tcPr>
          <w:p w14:paraId="670E18E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6,4</w:t>
            </w:r>
          </w:p>
        </w:tc>
        <w:tc>
          <w:tcPr>
            <w:tcW w:w="736" w:type="dxa"/>
            <w:shd w:val="clear" w:color="auto" w:fill="auto"/>
            <w:vAlign w:val="center"/>
          </w:tcPr>
          <w:p w14:paraId="22DDE23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4,7</w:t>
            </w:r>
          </w:p>
        </w:tc>
        <w:tc>
          <w:tcPr>
            <w:tcW w:w="736" w:type="dxa"/>
            <w:shd w:val="clear" w:color="auto" w:fill="auto"/>
            <w:vAlign w:val="center"/>
          </w:tcPr>
          <w:p w14:paraId="353BDD0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3,1</w:t>
            </w:r>
          </w:p>
        </w:tc>
        <w:tc>
          <w:tcPr>
            <w:tcW w:w="736" w:type="dxa"/>
            <w:shd w:val="clear" w:color="auto" w:fill="auto"/>
            <w:vAlign w:val="center"/>
          </w:tcPr>
          <w:p w14:paraId="549A295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4,6</w:t>
            </w:r>
          </w:p>
        </w:tc>
      </w:tr>
      <w:tr w:rsidR="00543F4F" w:rsidRPr="00543F4F" w14:paraId="3386C470" w14:textId="77777777" w:rsidTr="0019478C">
        <w:trPr>
          <w:trHeight w:val="228"/>
        </w:trPr>
        <w:tc>
          <w:tcPr>
            <w:tcW w:w="1321" w:type="dxa"/>
            <w:vAlign w:val="center"/>
          </w:tcPr>
          <w:p w14:paraId="39E99F2C" w14:textId="653F4DBB" w:rsidR="00543F4F" w:rsidRPr="00543F4F" w:rsidRDefault="00AD0B16" w:rsidP="00543F4F">
            <w:pPr>
              <w:rPr>
                <w:rFonts w:ascii="Times New Roman" w:hAnsi="Times New Roman" w:cs="Times New Roman"/>
                <w:sz w:val="24"/>
                <w:szCs w:val="24"/>
              </w:rPr>
            </w:pPr>
            <w:r>
              <w:rPr>
                <w:rFonts w:ascii="Times New Roman" w:hAnsi="Times New Roman" w:cs="Times New Roman"/>
                <w:sz w:val="24"/>
                <w:szCs w:val="24"/>
              </w:rPr>
              <w:t>Российская Федерация</w:t>
            </w:r>
          </w:p>
        </w:tc>
        <w:tc>
          <w:tcPr>
            <w:tcW w:w="754" w:type="dxa"/>
            <w:vAlign w:val="center"/>
          </w:tcPr>
          <w:p w14:paraId="528C237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0</w:t>
            </w:r>
          </w:p>
        </w:tc>
        <w:tc>
          <w:tcPr>
            <w:tcW w:w="768" w:type="dxa"/>
            <w:shd w:val="clear" w:color="auto" w:fill="auto"/>
            <w:vAlign w:val="center"/>
          </w:tcPr>
          <w:p w14:paraId="6538725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0,2</w:t>
            </w:r>
          </w:p>
        </w:tc>
        <w:tc>
          <w:tcPr>
            <w:tcW w:w="769" w:type="dxa"/>
            <w:shd w:val="clear" w:color="auto" w:fill="auto"/>
            <w:vAlign w:val="center"/>
          </w:tcPr>
          <w:p w14:paraId="4186D6E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0,2</w:t>
            </w:r>
          </w:p>
        </w:tc>
        <w:tc>
          <w:tcPr>
            <w:tcW w:w="769" w:type="dxa"/>
            <w:shd w:val="clear" w:color="auto" w:fill="auto"/>
            <w:vAlign w:val="center"/>
          </w:tcPr>
          <w:p w14:paraId="6CEF6CA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0,3</w:t>
            </w:r>
          </w:p>
        </w:tc>
        <w:tc>
          <w:tcPr>
            <w:tcW w:w="735" w:type="dxa"/>
            <w:shd w:val="clear" w:color="auto" w:fill="auto"/>
            <w:vAlign w:val="center"/>
          </w:tcPr>
          <w:p w14:paraId="3829265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0</w:t>
            </w:r>
          </w:p>
        </w:tc>
        <w:tc>
          <w:tcPr>
            <w:tcW w:w="736" w:type="dxa"/>
            <w:shd w:val="clear" w:color="auto" w:fill="auto"/>
            <w:vAlign w:val="center"/>
          </w:tcPr>
          <w:p w14:paraId="1DB12E2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-0,9</w:t>
            </w:r>
          </w:p>
        </w:tc>
        <w:tc>
          <w:tcPr>
            <w:tcW w:w="736" w:type="dxa"/>
            <w:shd w:val="clear" w:color="auto" w:fill="auto"/>
            <w:vAlign w:val="center"/>
          </w:tcPr>
          <w:p w14:paraId="31435CE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-1,6</w:t>
            </w:r>
          </w:p>
        </w:tc>
        <w:tc>
          <w:tcPr>
            <w:tcW w:w="736" w:type="dxa"/>
            <w:shd w:val="clear" w:color="auto" w:fill="auto"/>
            <w:vAlign w:val="center"/>
          </w:tcPr>
          <w:p w14:paraId="004F537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-2,2</w:t>
            </w:r>
          </w:p>
        </w:tc>
        <w:tc>
          <w:tcPr>
            <w:tcW w:w="736" w:type="dxa"/>
            <w:shd w:val="clear" w:color="auto" w:fill="auto"/>
            <w:vAlign w:val="center"/>
          </w:tcPr>
          <w:p w14:paraId="7E41143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-4,8</w:t>
            </w:r>
          </w:p>
        </w:tc>
        <w:tc>
          <w:tcPr>
            <w:tcW w:w="736" w:type="dxa"/>
            <w:shd w:val="clear" w:color="auto" w:fill="auto"/>
            <w:vAlign w:val="center"/>
          </w:tcPr>
          <w:p w14:paraId="21B1F0C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-7,1</w:t>
            </w:r>
          </w:p>
        </w:tc>
        <w:tc>
          <w:tcPr>
            <w:tcW w:w="736" w:type="dxa"/>
            <w:shd w:val="clear" w:color="auto" w:fill="auto"/>
            <w:vAlign w:val="center"/>
          </w:tcPr>
          <w:p w14:paraId="426EE65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w:t>
            </w:r>
          </w:p>
        </w:tc>
      </w:tr>
    </w:tbl>
    <w:p w14:paraId="542ABEB3" w14:textId="77777777" w:rsidR="00543F4F" w:rsidRPr="00543F4F" w:rsidRDefault="00543F4F" w:rsidP="00543F4F">
      <w:pPr>
        <w:spacing w:before="120" w:after="120" w:line="264" w:lineRule="auto"/>
        <w:jc w:val="both"/>
        <w:rPr>
          <w:rFonts w:ascii="Times New Roman" w:eastAsia="Times New Roman" w:hAnsi="Times New Roman" w:cs="Times New Roman"/>
          <w:lang w:eastAsia="ru-RU"/>
        </w:rPr>
      </w:pPr>
    </w:p>
    <w:p w14:paraId="06E2B3D8" w14:textId="167BE315" w:rsidR="00543F4F" w:rsidRPr="00543F4F" w:rsidRDefault="000711CE" w:rsidP="00543F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543F4F" w:rsidRPr="00543F4F">
        <w:rPr>
          <w:rFonts w:ascii="Times New Roman" w:hAnsi="Times New Roman" w:cs="Times New Roman"/>
          <w:sz w:val="24"/>
          <w:szCs w:val="24"/>
        </w:rPr>
        <w:t>8</w:t>
      </w:r>
    </w:p>
    <w:p w14:paraId="421A1EA4" w14:textId="63BA9F15" w:rsidR="00543F4F" w:rsidRPr="00543F4F" w:rsidRDefault="00543F4F" w:rsidP="00543F4F">
      <w:pPr>
        <w:spacing w:after="0" w:line="360" w:lineRule="auto"/>
        <w:jc w:val="both"/>
        <w:rPr>
          <w:rFonts w:ascii="Times New Roman" w:hAnsi="Times New Roman" w:cs="Times New Roman"/>
          <w:sz w:val="24"/>
          <w:szCs w:val="24"/>
        </w:rPr>
      </w:pPr>
      <w:r w:rsidRPr="00543F4F">
        <w:rPr>
          <w:rFonts w:ascii="Times New Roman" w:hAnsi="Times New Roman" w:cs="Times New Roman"/>
          <w:sz w:val="24"/>
          <w:szCs w:val="24"/>
        </w:rPr>
        <w:t xml:space="preserve">Возрастная структура населения </w:t>
      </w:r>
      <w:r w:rsidR="00F7510C">
        <w:rPr>
          <w:rFonts w:ascii="Times New Roman" w:hAnsi="Times New Roman" w:cs="Times New Roman"/>
          <w:sz w:val="24"/>
          <w:szCs w:val="24"/>
        </w:rPr>
        <w:t>город</w:t>
      </w:r>
      <w:r w:rsidR="00D152BB">
        <w:rPr>
          <w:rFonts w:ascii="Times New Roman" w:hAnsi="Times New Roman" w:cs="Times New Roman"/>
          <w:sz w:val="24"/>
          <w:szCs w:val="24"/>
        </w:rPr>
        <w:t>а</w:t>
      </w:r>
      <w:r w:rsidR="00F7510C">
        <w:rPr>
          <w:rFonts w:ascii="Times New Roman" w:hAnsi="Times New Roman" w:cs="Times New Roman"/>
          <w:sz w:val="24"/>
          <w:szCs w:val="24"/>
        </w:rPr>
        <w:t xml:space="preserve"> Радужный</w:t>
      </w:r>
      <w:r w:rsidRPr="00543F4F">
        <w:rPr>
          <w:rFonts w:ascii="Times New Roman" w:hAnsi="Times New Roman" w:cs="Times New Roman"/>
          <w:sz w:val="24"/>
          <w:szCs w:val="24"/>
        </w:rPr>
        <w:t xml:space="preserve"> в период 2012-2022 </w:t>
      </w:r>
      <w:r w:rsidR="007D4B67">
        <w:rPr>
          <w:rFonts w:ascii="Times New Roman" w:hAnsi="Times New Roman" w:cs="Times New Roman"/>
          <w:sz w:val="24"/>
          <w:szCs w:val="24"/>
        </w:rPr>
        <w:t>годы,</w:t>
      </w:r>
      <w:r w:rsidRPr="00543F4F">
        <w:rPr>
          <w:rFonts w:ascii="Times New Roman" w:hAnsi="Times New Roman" w:cs="Times New Roman"/>
          <w:sz w:val="24"/>
          <w:szCs w:val="24"/>
        </w:rPr>
        <w:t xml:space="preserve"> %</w:t>
      </w:r>
    </w:p>
    <w:tbl>
      <w:tblPr>
        <w:tblStyle w:val="14"/>
        <w:tblW w:w="9561" w:type="dxa"/>
        <w:tblLook w:val="04A0" w:firstRow="1" w:lastRow="0" w:firstColumn="1" w:lastColumn="0" w:noHBand="0" w:noVBand="1"/>
      </w:tblPr>
      <w:tblGrid>
        <w:gridCol w:w="2016"/>
        <w:gridCol w:w="685"/>
        <w:gridCol w:w="686"/>
        <w:gridCol w:w="686"/>
        <w:gridCol w:w="686"/>
        <w:gridCol w:w="686"/>
        <w:gridCol w:w="686"/>
        <w:gridCol w:w="686"/>
        <w:gridCol w:w="686"/>
        <w:gridCol w:w="686"/>
        <w:gridCol w:w="686"/>
        <w:gridCol w:w="686"/>
      </w:tblGrid>
      <w:tr w:rsidR="00543F4F" w:rsidRPr="00543F4F" w14:paraId="172BA362" w14:textId="77777777" w:rsidTr="0019478C">
        <w:trPr>
          <w:trHeight w:val="220"/>
        </w:trPr>
        <w:tc>
          <w:tcPr>
            <w:tcW w:w="1993" w:type="dxa"/>
          </w:tcPr>
          <w:p w14:paraId="7F1643C1" w14:textId="77777777" w:rsidR="00543F4F" w:rsidRPr="00543F4F" w:rsidRDefault="00543F4F" w:rsidP="00543F4F">
            <w:pPr>
              <w:jc w:val="right"/>
              <w:rPr>
                <w:rFonts w:ascii="Times New Roman" w:hAnsi="Times New Roman" w:cs="Times New Roman"/>
                <w:sz w:val="24"/>
                <w:szCs w:val="24"/>
              </w:rPr>
            </w:pPr>
          </w:p>
        </w:tc>
        <w:tc>
          <w:tcPr>
            <w:tcW w:w="688" w:type="dxa"/>
          </w:tcPr>
          <w:p w14:paraId="14323C93" w14:textId="77777777" w:rsidR="00543F4F" w:rsidRPr="00543F4F" w:rsidRDefault="00543F4F" w:rsidP="00543F4F">
            <w:pPr>
              <w:jc w:val="right"/>
              <w:rPr>
                <w:rFonts w:ascii="Times New Roman" w:hAnsi="Times New Roman" w:cs="Times New Roman"/>
              </w:rPr>
            </w:pPr>
            <w:r w:rsidRPr="00543F4F">
              <w:rPr>
                <w:rFonts w:ascii="Times New Roman" w:hAnsi="Times New Roman" w:cs="Times New Roman"/>
              </w:rPr>
              <w:t>2012</w:t>
            </w:r>
          </w:p>
        </w:tc>
        <w:tc>
          <w:tcPr>
            <w:tcW w:w="688" w:type="dxa"/>
          </w:tcPr>
          <w:p w14:paraId="664A97CF" w14:textId="77777777" w:rsidR="00543F4F" w:rsidRPr="00543F4F" w:rsidRDefault="00543F4F" w:rsidP="00543F4F">
            <w:pPr>
              <w:jc w:val="right"/>
              <w:rPr>
                <w:rFonts w:ascii="Times New Roman" w:hAnsi="Times New Roman" w:cs="Times New Roman"/>
              </w:rPr>
            </w:pPr>
            <w:r w:rsidRPr="00543F4F">
              <w:rPr>
                <w:rFonts w:ascii="Times New Roman" w:hAnsi="Times New Roman" w:cs="Times New Roman"/>
              </w:rPr>
              <w:t>2013</w:t>
            </w:r>
          </w:p>
        </w:tc>
        <w:tc>
          <w:tcPr>
            <w:tcW w:w="688" w:type="dxa"/>
          </w:tcPr>
          <w:p w14:paraId="56AEDA2E" w14:textId="77777777" w:rsidR="00543F4F" w:rsidRPr="00543F4F" w:rsidRDefault="00543F4F" w:rsidP="00543F4F">
            <w:pPr>
              <w:jc w:val="right"/>
              <w:rPr>
                <w:rFonts w:ascii="Times New Roman" w:hAnsi="Times New Roman" w:cs="Times New Roman"/>
              </w:rPr>
            </w:pPr>
            <w:r w:rsidRPr="00543F4F">
              <w:rPr>
                <w:rFonts w:ascii="Times New Roman" w:hAnsi="Times New Roman" w:cs="Times New Roman"/>
              </w:rPr>
              <w:t>2014</w:t>
            </w:r>
          </w:p>
        </w:tc>
        <w:tc>
          <w:tcPr>
            <w:tcW w:w="688" w:type="dxa"/>
          </w:tcPr>
          <w:p w14:paraId="0CF50BD4" w14:textId="77777777" w:rsidR="00543F4F" w:rsidRPr="00543F4F" w:rsidRDefault="00543F4F" w:rsidP="00543F4F">
            <w:pPr>
              <w:jc w:val="right"/>
              <w:rPr>
                <w:rFonts w:ascii="Times New Roman" w:hAnsi="Times New Roman" w:cs="Times New Roman"/>
              </w:rPr>
            </w:pPr>
            <w:r w:rsidRPr="00543F4F">
              <w:rPr>
                <w:rFonts w:ascii="Times New Roman" w:hAnsi="Times New Roman" w:cs="Times New Roman"/>
              </w:rPr>
              <w:t>2015</w:t>
            </w:r>
          </w:p>
        </w:tc>
        <w:tc>
          <w:tcPr>
            <w:tcW w:w="688" w:type="dxa"/>
          </w:tcPr>
          <w:p w14:paraId="2FD373D2" w14:textId="77777777" w:rsidR="00543F4F" w:rsidRPr="00543F4F" w:rsidRDefault="00543F4F" w:rsidP="00543F4F">
            <w:pPr>
              <w:jc w:val="right"/>
              <w:rPr>
                <w:rFonts w:ascii="Times New Roman" w:hAnsi="Times New Roman" w:cs="Times New Roman"/>
              </w:rPr>
            </w:pPr>
            <w:r w:rsidRPr="00543F4F">
              <w:rPr>
                <w:rFonts w:ascii="Times New Roman" w:hAnsi="Times New Roman" w:cs="Times New Roman"/>
              </w:rPr>
              <w:t>2016</w:t>
            </w:r>
          </w:p>
        </w:tc>
        <w:tc>
          <w:tcPr>
            <w:tcW w:w="688" w:type="dxa"/>
          </w:tcPr>
          <w:p w14:paraId="5E0F14C8" w14:textId="77777777" w:rsidR="00543F4F" w:rsidRPr="00543F4F" w:rsidRDefault="00543F4F" w:rsidP="00543F4F">
            <w:pPr>
              <w:jc w:val="right"/>
              <w:rPr>
                <w:rFonts w:ascii="Times New Roman" w:hAnsi="Times New Roman" w:cs="Times New Roman"/>
              </w:rPr>
            </w:pPr>
            <w:r w:rsidRPr="00543F4F">
              <w:rPr>
                <w:rFonts w:ascii="Times New Roman" w:hAnsi="Times New Roman" w:cs="Times New Roman"/>
              </w:rPr>
              <w:t>2017</w:t>
            </w:r>
          </w:p>
        </w:tc>
        <w:tc>
          <w:tcPr>
            <w:tcW w:w="688" w:type="dxa"/>
          </w:tcPr>
          <w:p w14:paraId="039D202A" w14:textId="77777777" w:rsidR="00543F4F" w:rsidRPr="00543F4F" w:rsidRDefault="00543F4F" w:rsidP="00543F4F">
            <w:pPr>
              <w:jc w:val="right"/>
              <w:rPr>
                <w:rFonts w:ascii="Times New Roman" w:hAnsi="Times New Roman" w:cs="Times New Roman"/>
              </w:rPr>
            </w:pPr>
            <w:r w:rsidRPr="00543F4F">
              <w:rPr>
                <w:rFonts w:ascii="Times New Roman" w:hAnsi="Times New Roman" w:cs="Times New Roman"/>
              </w:rPr>
              <w:t>2018</w:t>
            </w:r>
          </w:p>
        </w:tc>
        <w:tc>
          <w:tcPr>
            <w:tcW w:w="688" w:type="dxa"/>
          </w:tcPr>
          <w:p w14:paraId="3DE7A720" w14:textId="77777777" w:rsidR="00543F4F" w:rsidRPr="00543F4F" w:rsidRDefault="00543F4F" w:rsidP="00543F4F">
            <w:pPr>
              <w:jc w:val="right"/>
              <w:rPr>
                <w:rFonts w:ascii="Times New Roman" w:hAnsi="Times New Roman" w:cs="Times New Roman"/>
              </w:rPr>
            </w:pPr>
            <w:r w:rsidRPr="00543F4F">
              <w:rPr>
                <w:rFonts w:ascii="Times New Roman" w:hAnsi="Times New Roman" w:cs="Times New Roman"/>
              </w:rPr>
              <w:t>2019</w:t>
            </w:r>
          </w:p>
        </w:tc>
        <w:tc>
          <w:tcPr>
            <w:tcW w:w="688" w:type="dxa"/>
          </w:tcPr>
          <w:p w14:paraId="7B03557B" w14:textId="77777777" w:rsidR="00543F4F" w:rsidRPr="00543F4F" w:rsidRDefault="00543F4F" w:rsidP="00543F4F">
            <w:pPr>
              <w:jc w:val="right"/>
              <w:rPr>
                <w:rFonts w:ascii="Times New Roman" w:hAnsi="Times New Roman" w:cs="Times New Roman"/>
              </w:rPr>
            </w:pPr>
            <w:r w:rsidRPr="00543F4F">
              <w:rPr>
                <w:rFonts w:ascii="Times New Roman" w:hAnsi="Times New Roman" w:cs="Times New Roman"/>
              </w:rPr>
              <w:t>2020</w:t>
            </w:r>
          </w:p>
        </w:tc>
        <w:tc>
          <w:tcPr>
            <w:tcW w:w="688" w:type="dxa"/>
          </w:tcPr>
          <w:p w14:paraId="49F34E3D" w14:textId="77777777" w:rsidR="00543F4F" w:rsidRPr="00543F4F" w:rsidRDefault="00543F4F" w:rsidP="00543F4F">
            <w:pPr>
              <w:jc w:val="right"/>
              <w:rPr>
                <w:rFonts w:ascii="Times New Roman" w:hAnsi="Times New Roman" w:cs="Times New Roman"/>
              </w:rPr>
            </w:pPr>
            <w:r w:rsidRPr="00543F4F">
              <w:rPr>
                <w:rFonts w:ascii="Times New Roman" w:hAnsi="Times New Roman" w:cs="Times New Roman"/>
              </w:rPr>
              <w:t>2021</w:t>
            </w:r>
          </w:p>
        </w:tc>
        <w:tc>
          <w:tcPr>
            <w:tcW w:w="688" w:type="dxa"/>
          </w:tcPr>
          <w:p w14:paraId="160D4C0F" w14:textId="77777777" w:rsidR="00543F4F" w:rsidRPr="00543F4F" w:rsidRDefault="00543F4F" w:rsidP="00543F4F">
            <w:pPr>
              <w:jc w:val="right"/>
              <w:rPr>
                <w:rFonts w:ascii="Times New Roman" w:hAnsi="Times New Roman" w:cs="Times New Roman"/>
              </w:rPr>
            </w:pPr>
            <w:r w:rsidRPr="00543F4F">
              <w:rPr>
                <w:rFonts w:ascii="Times New Roman" w:hAnsi="Times New Roman" w:cs="Times New Roman"/>
              </w:rPr>
              <w:t>2022</w:t>
            </w:r>
          </w:p>
        </w:tc>
      </w:tr>
      <w:tr w:rsidR="00543F4F" w:rsidRPr="00543F4F" w14:paraId="6CCC569C" w14:textId="77777777" w:rsidTr="0019478C">
        <w:trPr>
          <w:trHeight w:val="681"/>
        </w:trPr>
        <w:tc>
          <w:tcPr>
            <w:tcW w:w="1993" w:type="dxa"/>
          </w:tcPr>
          <w:p w14:paraId="0027A878" w14:textId="77777777" w:rsidR="00543F4F" w:rsidRPr="00543F4F" w:rsidRDefault="00543F4F" w:rsidP="00543F4F">
            <w:pPr>
              <w:rPr>
                <w:rFonts w:ascii="Times New Roman" w:hAnsi="Times New Roman" w:cs="Times New Roman"/>
                <w:sz w:val="24"/>
                <w:szCs w:val="24"/>
              </w:rPr>
            </w:pPr>
            <w:r w:rsidRPr="00543F4F">
              <w:rPr>
                <w:rFonts w:ascii="Times New Roman" w:hAnsi="Times New Roman" w:cs="Times New Roman"/>
                <w:sz w:val="24"/>
                <w:szCs w:val="24"/>
              </w:rPr>
              <w:t>Моложе трудоспособного возраста</w:t>
            </w:r>
          </w:p>
        </w:tc>
        <w:tc>
          <w:tcPr>
            <w:tcW w:w="688" w:type="dxa"/>
            <w:vAlign w:val="center"/>
          </w:tcPr>
          <w:p w14:paraId="0C76AA1C"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22,8</w:t>
            </w:r>
          </w:p>
        </w:tc>
        <w:tc>
          <w:tcPr>
            <w:tcW w:w="688" w:type="dxa"/>
            <w:vAlign w:val="center"/>
          </w:tcPr>
          <w:p w14:paraId="3F68B596"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23,3</w:t>
            </w:r>
          </w:p>
        </w:tc>
        <w:tc>
          <w:tcPr>
            <w:tcW w:w="688" w:type="dxa"/>
            <w:vAlign w:val="center"/>
          </w:tcPr>
          <w:p w14:paraId="2F0B134D"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23,7</w:t>
            </w:r>
          </w:p>
        </w:tc>
        <w:tc>
          <w:tcPr>
            <w:tcW w:w="688" w:type="dxa"/>
            <w:vAlign w:val="center"/>
          </w:tcPr>
          <w:p w14:paraId="56F03708"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24,1</w:t>
            </w:r>
          </w:p>
        </w:tc>
        <w:tc>
          <w:tcPr>
            <w:tcW w:w="688" w:type="dxa"/>
            <w:vAlign w:val="center"/>
          </w:tcPr>
          <w:p w14:paraId="587C0160"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24,5</w:t>
            </w:r>
          </w:p>
        </w:tc>
        <w:tc>
          <w:tcPr>
            <w:tcW w:w="688" w:type="dxa"/>
            <w:vAlign w:val="center"/>
          </w:tcPr>
          <w:p w14:paraId="284DA70E"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24,7</w:t>
            </w:r>
          </w:p>
        </w:tc>
        <w:tc>
          <w:tcPr>
            <w:tcW w:w="688" w:type="dxa"/>
            <w:vAlign w:val="center"/>
          </w:tcPr>
          <w:p w14:paraId="460E7C22"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24,8</w:t>
            </w:r>
          </w:p>
        </w:tc>
        <w:tc>
          <w:tcPr>
            <w:tcW w:w="688" w:type="dxa"/>
            <w:vAlign w:val="center"/>
          </w:tcPr>
          <w:p w14:paraId="34BCF919"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24,6</w:t>
            </w:r>
          </w:p>
        </w:tc>
        <w:tc>
          <w:tcPr>
            <w:tcW w:w="688" w:type="dxa"/>
            <w:vAlign w:val="center"/>
          </w:tcPr>
          <w:p w14:paraId="50ACF844"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24,2</w:t>
            </w:r>
          </w:p>
        </w:tc>
        <w:tc>
          <w:tcPr>
            <w:tcW w:w="688" w:type="dxa"/>
            <w:vAlign w:val="center"/>
          </w:tcPr>
          <w:p w14:paraId="16BD2DC9"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23,8</w:t>
            </w:r>
          </w:p>
        </w:tc>
        <w:tc>
          <w:tcPr>
            <w:tcW w:w="688" w:type="dxa"/>
            <w:vAlign w:val="center"/>
          </w:tcPr>
          <w:p w14:paraId="72922CC4"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23,4</w:t>
            </w:r>
          </w:p>
        </w:tc>
      </w:tr>
      <w:tr w:rsidR="00543F4F" w:rsidRPr="00543F4F" w14:paraId="2A59ED93" w14:textId="77777777" w:rsidTr="0019478C">
        <w:trPr>
          <w:trHeight w:val="456"/>
        </w:trPr>
        <w:tc>
          <w:tcPr>
            <w:tcW w:w="1993" w:type="dxa"/>
          </w:tcPr>
          <w:p w14:paraId="76237ECD" w14:textId="77777777" w:rsidR="00543F4F" w:rsidRPr="00543F4F" w:rsidRDefault="00543F4F" w:rsidP="00543F4F">
            <w:pPr>
              <w:rPr>
                <w:rFonts w:ascii="Times New Roman" w:hAnsi="Times New Roman" w:cs="Times New Roman"/>
                <w:sz w:val="24"/>
                <w:szCs w:val="24"/>
              </w:rPr>
            </w:pPr>
            <w:r w:rsidRPr="00543F4F">
              <w:rPr>
                <w:rFonts w:ascii="Times New Roman" w:hAnsi="Times New Roman" w:cs="Times New Roman"/>
                <w:sz w:val="24"/>
                <w:szCs w:val="24"/>
              </w:rPr>
              <w:t>Трудоспособного возраста</w:t>
            </w:r>
          </w:p>
        </w:tc>
        <w:tc>
          <w:tcPr>
            <w:tcW w:w="688" w:type="dxa"/>
            <w:shd w:val="clear" w:color="auto" w:fill="auto"/>
            <w:vAlign w:val="center"/>
          </w:tcPr>
          <w:p w14:paraId="4AC48079"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68,6</w:t>
            </w:r>
          </w:p>
        </w:tc>
        <w:tc>
          <w:tcPr>
            <w:tcW w:w="688" w:type="dxa"/>
            <w:shd w:val="clear" w:color="auto" w:fill="auto"/>
            <w:vAlign w:val="center"/>
          </w:tcPr>
          <w:p w14:paraId="6F81817D"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67,3</w:t>
            </w:r>
          </w:p>
        </w:tc>
        <w:tc>
          <w:tcPr>
            <w:tcW w:w="688" w:type="dxa"/>
            <w:shd w:val="clear" w:color="auto" w:fill="auto"/>
            <w:vAlign w:val="center"/>
          </w:tcPr>
          <w:p w14:paraId="565188F4"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66,2</w:t>
            </w:r>
          </w:p>
        </w:tc>
        <w:tc>
          <w:tcPr>
            <w:tcW w:w="688" w:type="dxa"/>
            <w:shd w:val="clear" w:color="auto" w:fill="auto"/>
            <w:vAlign w:val="center"/>
          </w:tcPr>
          <w:p w14:paraId="10FFCBE4"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64,8</w:t>
            </w:r>
          </w:p>
        </w:tc>
        <w:tc>
          <w:tcPr>
            <w:tcW w:w="688" w:type="dxa"/>
            <w:shd w:val="clear" w:color="auto" w:fill="auto"/>
            <w:vAlign w:val="center"/>
          </w:tcPr>
          <w:p w14:paraId="403D95BD"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63,4</w:t>
            </w:r>
          </w:p>
        </w:tc>
        <w:tc>
          <w:tcPr>
            <w:tcW w:w="688" w:type="dxa"/>
            <w:shd w:val="clear" w:color="auto" w:fill="auto"/>
            <w:vAlign w:val="center"/>
          </w:tcPr>
          <w:p w14:paraId="15A63813"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62</w:t>
            </w:r>
          </w:p>
        </w:tc>
        <w:tc>
          <w:tcPr>
            <w:tcW w:w="688" w:type="dxa"/>
            <w:vAlign w:val="center"/>
          </w:tcPr>
          <w:p w14:paraId="24C1DE29"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60,7</w:t>
            </w:r>
          </w:p>
        </w:tc>
        <w:tc>
          <w:tcPr>
            <w:tcW w:w="688" w:type="dxa"/>
            <w:vAlign w:val="center"/>
          </w:tcPr>
          <w:p w14:paraId="3C7499A5"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59,8</w:t>
            </w:r>
          </w:p>
        </w:tc>
        <w:tc>
          <w:tcPr>
            <w:tcW w:w="688" w:type="dxa"/>
            <w:vAlign w:val="center"/>
          </w:tcPr>
          <w:p w14:paraId="6037251B"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60,7</w:t>
            </w:r>
          </w:p>
        </w:tc>
        <w:tc>
          <w:tcPr>
            <w:tcW w:w="688" w:type="dxa"/>
            <w:vAlign w:val="center"/>
          </w:tcPr>
          <w:p w14:paraId="3E9778AA"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59,9</w:t>
            </w:r>
          </w:p>
        </w:tc>
        <w:tc>
          <w:tcPr>
            <w:tcW w:w="688" w:type="dxa"/>
            <w:vAlign w:val="center"/>
          </w:tcPr>
          <w:p w14:paraId="53FCF543"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60,9</w:t>
            </w:r>
          </w:p>
        </w:tc>
      </w:tr>
      <w:tr w:rsidR="00543F4F" w:rsidRPr="00543F4F" w14:paraId="4A4FA10B" w14:textId="77777777" w:rsidTr="00E53590">
        <w:trPr>
          <w:trHeight w:val="785"/>
        </w:trPr>
        <w:tc>
          <w:tcPr>
            <w:tcW w:w="1993" w:type="dxa"/>
          </w:tcPr>
          <w:p w14:paraId="56FBD8E6" w14:textId="77777777" w:rsidR="00543F4F" w:rsidRPr="00543F4F" w:rsidRDefault="00543F4F" w:rsidP="00543F4F">
            <w:pPr>
              <w:rPr>
                <w:rFonts w:ascii="Times New Roman" w:hAnsi="Times New Roman" w:cs="Times New Roman"/>
                <w:sz w:val="24"/>
                <w:szCs w:val="24"/>
              </w:rPr>
            </w:pPr>
            <w:r w:rsidRPr="00543F4F">
              <w:rPr>
                <w:rFonts w:ascii="Times New Roman" w:hAnsi="Times New Roman" w:cs="Times New Roman"/>
                <w:sz w:val="24"/>
                <w:szCs w:val="24"/>
              </w:rPr>
              <w:t>Старше трудоспособного возраста</w:t>
            </w:r>
          </w:p>
        </w:tc>
        <w:tc>
          <w:tcPr>
            <w:tcW w:w="688" w:type="dxa"/>
            <w:shd w:val="clear" w:color="auto" w:fill="auto"/>
            <w:vAlign w:val="center"/>
          </w:tcPr>
          <w:p w14:paraId="16BCC7C0"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8,7</w:t>
            </w:r>
          </w:p>
        </w:tc>
        <w:tc>
          <w:tcPr>
            <w:tcW w:w="688" w:type="dxa"/>
            <w:shd w:val="clear" w:color="auto" w:fill="auto"/>
            <w:vAlign w:val="center"/>
          </w:tcPr>
          <w:p w14:paraId="6347BC35"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9,4</w:t>
            </w:r>
          </w:p>
        </w:tc>
        <w:tc>
          <w:tcPr>
            <w:tcW w:w="688" w:type="dxa"/>
            <w:shd w:val="clear" w:color="auto" w:fill="auto"/>
            <w:vAlign w:val="center"/>
          </w:tcPr>
          <w:p w14:paraId="520C2494"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10,1</w:t>
            </w:r>
          </w:p>
        </w:tc>
        <w:tc>
          <w:tcPr>
            <w:tcW w:w="688" w:type="dxa"/>
            <w:shd w:val="clear" w:color="auto" w:fill="auto"/>
            <w:vAlign w:val="center"/>
          </w:tcPr>
          <w:p w14:paraId="36E42E1D"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11,1</w:t>
            </w:r>
          </w:p>
        </w:tc>
        <w:tc>
          <w:tcPr>
            <w:tcW w:w="688" w:type="dxa"/>
            <w:shd w:val="clear" w:color="auto" w:fill="auto"/>
            <w:vAlign w:val="center"/>
          </w:tcPr>
          <w:p w14:paraId="6AC9DB09"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12,1</w:t>
            </w:r>
          </w:p>
        </w:tc>
        <w:tc>
          <w:tcPr>
            <w:tcW w:w="688" w:type="dxa"/>
            <w:shd w:val="clear" w:color="auto" w:fill="auto"/>
            <w:vAlign w:val="center"/>
          </w:tcPr>
          <w:p w14:paraId="5CE4D391"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13,3</w:t>
            </w:r>
          </w:p>
        </w:tc>
        <w:tc>
          <w:tcPr>
            <w:tcW w:w="688" w:type="dxa"/>
            <w:vAlign w:val="center"/>
          </w:tcPr>
          <w:p w14:paraId="51953FB6"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14,5</w:t>
            </w:r>
          </w:p>
        </w:tc>
        <w:tc>
          <w:tcPr>
            <w:tcW w:w="688" w:type="dxa"/>
            <w:vAlign w:val="center"/>
          </w:tcPr>
          <w:p w14:paraId="65BA0161"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15,6</w:t>
            </w:r>
          </w:p>
        </w:tc>
        <w:tc>
          <w:tcPr>
            <w:tcW w:w="688" w:type="dxa"/>
            <w:vAlign w:val="center"/>
          </w:tcPr>
          <w:p w14:paraId="2BD3E565"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15,1</w:t>
            </w:r>
          </w:p>
        </w:tc>
        <w:tc>
          <w:tcPr>
            <w:tcW w:w="688" w:type="dxa"/>
            <w:vAlign w:val="center"/>
          </w:tcPr>
          <w:p w14:paraId="7B141088"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16,3</w:t>
            </w:r>
          </w:p>
        </w:tc>
        <w:tc>
          <w:tcPr>
            <w:tcW w:w="688" w:type="dxa"/>
            <w:vAlign w:val="center"/>
          </w:tcPr>
          <w:p w14:paraId="4BCB1E20"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15,7</w:t>
            </w:r>
          </w:p>
        </w:tc>
      </w:tr>
    </w:tbl>
    <w:p w14:paraId="584008D1" w14:textId="77777777" w:rsidR="00543F4F" w:rsidRPr="00543F4F" w:rsidRDefault="00543F4F" w:rsidP="00543F4F">
      <w:pPr>
        <w:spacing w:after="0" w:line="360" w:lineRule="auto"/>
        <w:jc w:val="both"/>
        <w:rPr>
          <w:rFonts w:ascii="Times New Roman" w:hAnsi="Times New Roman" w:cs="Times New Roman"/>
          <w:sz w:val="28"/>
          <w:szCs w:val="28"/>
        </w:rPr>
      </w:pPr>
    </w:p>
    <w:p w14:paraId="2B9F2766" w14:textId="4709F4C7" w:rsidR="00543F4F" w:rsidRPr="00543F4F" w:rsidRDefault="000711CE" w:rsidP="00543F4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543F4F" w:rsidRPr="00543F4F">
        <w:rPr>
          <w:rFonts w:ascii="Times New Roman" w:hAnsi="Times New Roman" w:cs="Times New Roman"/>
          <w:sz w:val="24"/>
          <w:szCs w:val="24"/>
        </w:rPr>
        <w:t>9</w:t>
      </w:r>
    </w:p>
    <w:p w14:paraId="13B735FF" w14:textId="362B8385" w:rsidR="00543F4F" w:rsidRPr="00543F4F" w:rsidRDefault="00543F4F" w:rsidP="00543F4F">
      <w:pPr>
        <w:spacing w:after="0" w:line="360" w:lineRule="auto"/>
        <w:jc w:val="both"/>
        <w:rPr>
          <w:rFonts w:ascii="Times New Roman" w:hAnsi="Times New Roman" w:cs="Times New Roman"/>
          <w:sz w:val="24"/>
          <w:szCs w:val="24"/>
        </w:rPr>
      </w:pPr>
      <w:r w:rsidRPr="00543F4F">
        <w:rPr>
          <w:rFonts w:ascii="Times New Roman" w:hAnsi="Times New Roman" w:cs="Times New Roman"/>
          <w:sz w:val="24"/>
          <w:szCs w:val="24"/>
        </w:rPr>
        <w:t xml:space="preserve">Миграционные потоки </w:t>
      </w:r>
      <w:r w:rsidR="00F7510C">
        <w:rPr>
          <w:rFonts w:ascii="Times New Roman" w:hAnsi="Times New Roman" w:cs="Times New Roman"/>
          <w:sz w:val="24"/>
          <w:szCs w:val="24"/>
        </w:rPr>
        <w:t>город</w:t>
      </w:r>
      <w:r w:rsidR="00D152BB">
        <w:rPr>
          <w:rFonts w:ascii="Times New Roman" w:hAnsi="Times New Roman" w:cs="Times New Roman"/>
          <w:sz w:val="24"/>
          <w:szCs w:val="24"/>
        </w:rPr>
        <w:t>а</w:t>
      </w:r>
      <w:r w:rsidR="00F7510C">
        <w:rPr>
          <w:rFonts w:ascii="Times New Roman" w:hAnsi="Times New Roman" w:cs="Times New Roman"/>
          <w:sz w:val="24"/>
          <w:szCs w:val="24"/>
        </w:rPr>
        <w:t xml:space="preserve"> Радужный</w:t>
      </w:r>
      <w:r w:rsidRPr="00543F4F">
        <w:rPr>
          <w:rFonts w:ascii="Times New Roman" w:hAnsi="Times New Roman" w:cs="Times New Roman"/>
          <w:sz w:val="24"/>
          <w:szCs w:val="24"/>
        </w:rPr>
        <w:t xml:space="preserve"> в период 2012-2022 </w:t>
      </w:r>
      <w:r w:rsidR="007D4B67">
        <w:rPr>
          <w:rFonts w:ascii="Times New Roman" w:hAnsi="Times New Roman" w:cs="Times New Roman"/>
          <w:sz w:val="24"/>
          <w:szCs w:val="24"/>
        </w:rPr>
        <w:t>годы,</w:t>
      </w:r>
      <w:r w:rsidRPr="00543F4F">
        <w:rPr>
          <w:rFonts w:ascii="Times New Roman" w:hAnsi="Times New Roman" w:cs="Times New Roman"/>
          <w:sz w:val="24"/>
          <w:szCs w:val="24"/>
        </w:rPr>
        <w:t xml:space="preserve"> </w:t>
      </w:r>
      <w:r w:rsidR="00CF3913">
        <w:rPr>
          <w:rFonts w:ascii="Times New Roman" w:hAnsi="Times New Roman" w:cs="Times New Roman"/>
          <w:sz w:val="24"/>
          <w:szCs w:val="24"/>
        </w:rPr>
        <w:t>человек</w:t>
      </w:r>
    </w:p>
    <w:tbl>
      <w:tblPr>
        <w:tblStyle w:val="14"/>
        <w:tblW w:w="9760" w:type="dxa"/>
        <w:jc w:val="center"/>
        <w:tblLook w:val="04A0" w:firstRow="1" w:lastRow="0" w:firstColumn="1" w:lastColumn="0" w:noHBand="0" w:noVBand="1"/>
      </w:tblPr>
      <w:tblGrid>
        <w:gridCol w:w="2406"/>
        <w:gridCol w:w="717"/>
        <w:gridCol w:w="698"/>
        <w:gridCol w:w="659"/>
        <w:gridCol w:w="660"/>
        <w:gridCol w:w="660"/>
        <w:gridCol w:w="660"/>
        <w:gridCol w:w="660"/>
        <w:gridCol w:w="660"/>
        <w:gridCol w:w="660"/>
        <w:gridCol w:w="660"/>
        <w:gridCol w:w="660"/>
      </w:tblGrid>
      <w:tr w:rsidR="00543F4F" w:rsidRPr="00543F4F" w14:paraId="2C533DAD" w14:textId="77777777" w:rsidTr="0019478C">
        <w:trPr>
          <w:trHeight w:val="296"/>
          <w:jc w:val="center"/>
        </w:trPr>
        <w:tc>
          <w:tcPr>
            <w:tcW w:w="2406" w:type="dxa"/>
            <w:vAlign w:val="center"/>
          </w:tcPr>
          <w:p w14:paraId="769F251D" w14:textId="77777777" w:rsidR="00543F4F" w:rsidRPr="00543F4F" w:rsidRDefault="00543F4F" w:rsidP="00543F4F">
            <w:pPr>
              <w:jc w:val="center"/>
              <w:rPr>
                <w:rFonts w:ascii="Times New Roman" w:hAnsi="Times New Roman" w:cs="Times New Roman"/>
                <w:sz w:val="24"/>
                <w:szCs w:val="24"/>
              </w:rPr>
            </w:pPr>
          </w:p>
        </w:tc>
        <w:tc>
          <w:tcPr>
            <w:tcW w:w="717" w:type="dxa"/>
            <w:tcBorders>
              <w:bottom w:val="single" w:sz="4" w:space="0" w:color="auto"/>
            </w:tcBorders>
            <w:tcMar>
              <w:left w:w="57" w:type="dxa"/>
              <w:right w:w="57" w:type="dxa"/>
            </w:tcMar>
            <w:vAlign w:val="center"/>
          </w:tcPr>
          <w:p w14:paraId="525FD38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2012</w:t>
            </w:r>
          </w:p>
        </w:tc>
        <w:tc>
          <w:tcPr>
            <w:tcW w:w="698" w:type="dxa"/>
            <w:tcBorders>
              <w:bottom w:val="single" w:sz="4" w:space="0" w:color="auto"/>
            </w:tcBorders>
            <w:tcMar>
              <w:left w:w="57" w:type="dxa"/>
              <w:right w:w="57" w:type="dxa"/>
            </w:tcMar>
            <w:vAlign w:val="center"/>
          </w:tcPr>
          <w:p w14:paraId="4143B88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2013</w:t>
            </w:r>
          </w:p>
        </w:tc>
        <w:tc>
          <w:tcPr>
            <w:tcW w:w="659" w:type="dxa"/>
            <w:tcBorders>
              <w:bottom w:val="single" w:sz="4" w:space="0" w:color="auto"/>
            </w:tcBorders>
            <w:tcMar>
              <w:left w:w="57" w:type="dxa"/>
              <w:right w:w="57" w:type="dxa"/>
            </w:tcMar>
            <w:vAlign w:val="center"/>
          </w:tcPr>
          <w:p w14:paraId="5E0B6AA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2014</w:t>
            </w:r>
          </w:p>
        </w:tc>
        <w:tc>
          <w:tcPr>
            <w:tcW w:w="660" w:type="dxa"/>
            <w:tcBorders>
              <w:bottom w:val="single" w:sz="4" w:space="0" w:color="auto"/>
            </w:tcBorders>
            <w:tcMar>
              <w:left w:w="57" w:type="dxa"/>
              <w:right w:w="57" w:type="dxa"/>
            </w:tcMar>
            <w:vAlign w:val="center"/>
          </w:tcPr>
          <w:p w14:paraId="7708B2A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2015</w:t>
            </w:r>
          </w:p>
        </w:tc>
        <w:tc>
          <w:tcPr>
            <w:tcW w:w="660" w:type="dxa"/>
            <w:tcBorders>
              <w:bottom w:val="single" w:sz="4" w:space="0" w:color="auto"/>
            </w:tcBorders>
            <w:tcMar>
              <w:left w:w="57" w:type="dxa"/>
              <w:right w:w="57" w:type="dxa"/>
            </w:tcMar>
            <w:vAlign w:val="center"/>
          </w:tcPr>
          <w:p w14:paraId="23B9E2B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2016</w:t>
            </w:r>
          </w:p>
        </w:tc>
        <w:tc>
          <w:tcPr>
            <w:tcW w:w="660" w:type="dxa"/>
            <w:tcBorders>
              <w:bottom w:val="single" w:sz="4" w:space="0" w:color="auto"/>
            </w:tcBorders>
            <w:tcMar>
              <w:left w:w="57" w:type="dxa"/>
              <w:right w:w="57" w:type="dxa"/>
            </w:tcMar>
            <w:vAlign w:val="center"/>
          </w:tcPr>
          <w:p w14:paraId="2D3C707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2017</w:t>
            </w:r>
          </w:p>
        </w:tc>
        <w:tc>
          <w:tcPr>
            <w:tcW w:w="660" w:type="dxa"/>
            <w:tcBorders>
              <w:bottom w:val="single" w:sz="4" w:space="0" w:color="auto"/>
            </w:tcBorders>
            <w:tcMar>
              <w:left w:w="57" w:type="dxa"/>
              <w:right w:w="57" w:type="dxa"/>
            </w:tcMar>
            <w:vAlign w:val="center"/>
          </w:tcPr>
          <w:p w14:paraId="02B325C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2018</w:t>
            </w:r>
          </w:p>
        </w:tc>
        <w:tc>
          <w:tcPr>
            <w:tcW w:w="660" w:type="dxa"/>
            <w:tcBorders>
              <w:bottom w:val="single" w:sz="4" w:space="0" w:color="auto"/>
            </w:tcBorders>
            <w:tcMar>
              <w:left w:w="57" w:type="dxa"/>
              <w:right w:w="57" w:type="dxa"/>
            </w:tcMar>
            <w:vAlign w:val="center"/>
          </w:tcPr>
          <w:p w14:paraId="2DBC0A2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2019</w:t>
            </w:r>
          </w:p>
        </w:tc>
        <w:tc>
          <w:tcPr>
            <w:tcW w:w="660" w:type="dxa"/>
            <w:tcBorders>
              <w:bottom w:val="single" w:sz="4" w:space="0" w:color="auto"/>
            </w:tcBorders>
            <w:tcMar>
              <w:left w:w="57" w:type="dxa"/>
              <w:right w:w="57" w:type="dxa"/>
            </w:tcMar>
            <w:vAlign w:val="center"/>
          </w:tcPr>
          <w:p w14:paraId="21DE0DA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2020</w:t>
            </w:r>
          </w:p>
        </w:tc>
        <w:tc>
          <w:tcPr>
            <w:tcW w:w="660" w:type="dxa"/>
            <w:tcBorders>
              <w:bottom w:val="single" w:sz="4" w:space="0" w:color="auto"/>
            </w:tcBorders>
            <w:tcMar>
              <w:left w:w="57" w:type="dxa"/>
              <w:right w:w="57" w:type="dxa"/>
            </w:tcMar>
            <w:vAlign w:val="center"/>
          </w:tcPr>
          <w:p w14:paraId="5EBE92D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2021</w:t>
            </w:r>
          </w:p>
        </w:tc>
        <w:tc>
          <w:tcPr>
            <w:tcW w:w="660" w:type="dxa"/>
            <w:tcBorders>
              <w:bottom w:val="single" w:sz="4" w:space="0" w:color="auto"/>
            </w:tcBorders>
            <w:tcMar>
              <w:left w:w="57" w:type="dxa"/>
              <w:right w:w="57" w:type="dxa"/>
            </w:tcMar>
            <w:vAlign w:val="center"/>
          </w:tcPr>
          <w:p w14:paraId="50140D6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2022</w:t>
            </w:r>
          </w:p>
        </w:tc>
      </w:tr>
      <w:tr w:rsidR="00543F4F" w:rsidRPr="00543F4F" w14:paraId="00E11F9C" w14:textId="77777777" w:rsidTr="0019478C">
        <w:trPr>
          <w:trHeight w:val="307"/>
          <w:jc w:val="center"/>
        </w:trPr>
        <w:tc>
          <w:tcPr>
            <w:tcW w:w="2406" w:type="dxa"/>
            <w:vAlign w:val="center"/>
          </w:tcPr>
          <w:p w14:paraId="1071E919" w14:textId="77777777" w:rsidR="00543F4F" w:rsidRPr="00543F4F" w:rsidRDefault="00543F4F" w:rsidP="00543F4F">
            <w:pPr>
              <w:rPr>
                <w:rFonts w:ascii="Times New Roman" w:hAnsi="Times New Roman" w:cs="Times New Roman"/>
                <w:color w:val="000000"/>
                <w:sz w:val="24"/>
                <w:szCs w:val="24"/>
                <w:shd w:val="clear" w:color="auto" w:fill="FFFFFF"/>
              </w:rPr>
            </w:pPr>
            <w:r w:rsidRPr="00543F4F">
              <w:rPr>
                <w:rFonts w:ascii="Times New Roman" w:hAnsi="Times New Roman" w:cs="Times New Roman"/>
                <w:color w:val="000000"/>
                <w:sz w:val="24"/>
                <w:szCs w:val="24"/>
                <w:shd w:val="clear" w:color="auto" w:fill="FFFFFF"/>
              </w:rPr>
              <w:t>Миграция-всего</w:t>
            </w:r>
          </w:p>
        </w:tc>
        <w:tc>
          <w:tcPr>
            <w:tcW w:w="717" w:type="dxa"/>
            <w:tcBorders>
              <w:top w:val="single" w:sz="4" w:space="0" w:color="auto"/>
              <w:bottom w:val="single" w:sz="4" w:space="0" w:color="auto"/>
              <w:right w:val="single" w:sz="4" w:space="0" w:color="auto"/>
            </w:tcBorders>
            <w:shd w:val="clear" w:color="auto" w:fill="FFFFFF"/>
            <w:tcMar>
              <w:left w:w="57" w:type="dxa"/>
              <w:right w:w="57" w:type="dxa"/>
            </w:tcMar>
            <w:vAlign w:val="center"/>
          </w:tcPr>
          <w:p w14:paraId="7D080FF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shd w:val="clear" w:color="auto" w:fill="FFFFFF"/>
              </w:rPr>
              <w:t>-487</w:t>
            </w:r>
          </w:p>
        </w:tc>
        <w:tc>
          <w:tcPr>
            <w:tcW w:w="69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95A47A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-938</w:t>
            </w:r>
          </w:p>
        </w:tc>
        <w:tc>
          <w:tcPr>
            <w:tcW w:w="659"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77CD84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-752</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B81A4C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-473</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79B851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-243</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44CB31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-38</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D806CD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-110</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2DCB0B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-297</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773A42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242</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A6C95C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161</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2BABC9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687</w:t>
            </w:r>
          </w:p>
        </w:tc>
      </w:tr>
      <w:tr w:rsidR="00543F4F" w:rsidRPr="00543F4F" w14:paraId="440FCFB9" w14:textId="77777777" w:rsidTr="00E53590">
        <w:trPr>
          <w:trHeight w:val="933"/>
          <w:jc w:val="center"/>
        </w:trPr>
        <w:tc>
          <w:tcPr>
            <w:tcW w:w="2406" w:type="dxa"/>
            <w:tcBorders>
              <w:right w:val="single" w:sz="4" w:space="0" w:color="auto"/>
            </w:tcBorders>
            <w:vAlign w:val="center"/>
          </w:tcPr>
          <w:p w14:paraId="57864CCE" w14:textId="09DD7F11" w:rsidR="00543F4F" w:rsidRPr="00543F4F" w:rsidRDefault="00543F4F" w:rsidP="00543F4F">
            <w:pPr>
              <w:rPr>
                <w:rFonts w:ascii="Times New Roman" w:hAnsi="Times New Roman" w:cs="Times New Roman"/>
                <w:color w:val="000000"/>
                <w:sz w:val="24"/>
                <w:szCs w:val="24"/>
                <w:shd w:val="clear" w:color="auto" w:fill="FFFFFF"/>
              </w:rPr>
            </w:pPr>
            <w:r w:rsidRPr="00543F4F">
              <w:rPr>
                <w:rFonts w:ascii="Times New Roman" w:hAnsi="Times New Roman" w:cs="Times New Roman"/>
                <w:color w:val="000000"/>
                <w:sz w:val="24"/>
                <w:szCs w:val="24"/>
                <w:shd w:val="clear" w:color="auto" w:fill="FFFFFF"/>
              </w:rPr>
              <w:t xml:space="preserve">в пределах </w:t>
            </w:r>
            <w:r w:rsidR="00AD0B16">
              <w:rPr>
                <w:rFonts w:ascii="Times New Roman" w:hAnsi="Times New Roman" w:cs="Times New Roman"/>
                <w:color w:val="000000"/>
                <w:sz w:val="24"/>
                <w:szCs w:val="24"/>
                <w:shd w:val="clear" w:color="auto" w:fill="FFFFFF"/>
              </w:rPr>
              <w:t>Российской Федерации</w:t>
            </w:r>
          </w:p>
        </w:tc>
        <w:tc>
          <w:tcPr>
            <w:tcW w:w="7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63D705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-702</w:t>
            </w:r>
          </w:p>
        </w:tc>
        <w:tc>
          <w:tcPr>
            <w:tcW w:w="69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E0AFE4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-1170</w:t>
            </w:r>
          </w:p>
        </w:tc>
        <w:tc>
          <w:tcPr>
            <w:tcW w:w="659"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6C92F9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-977</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F32EF1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-922</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00A691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-865</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A6F8D2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-676</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487B2B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-585</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4DF04B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-695</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AC5E22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4812EE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-579</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AF0699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-489</w:t>
            </w:r>
          </w:p>
        </w:tc>
      </w:tr>
      <w:tr w:rsidR="00543F4F" w:rsidRPr="00543F4F" w14:paraId="5E407790" w14:textId="77777777" w:rsidTr="0019478C">
        <w:trPr>
          <w:trHeight w:val="296"/>
          <w:jc w:val="center"/>
        </w:trPr>
        <w:tc>
          <w:tcPr>
            <w:tcW w:w="2406" w:type="dxa"/>
            <w:vAlign w:val="center"/>
          </w:tcPr>
          <w:p w14:paraId="2DA0CE71" w14:textId="77777777" w:rsidR="00543F4F" w:rsidRPr="00543F4F" w:rsidRDefault="00543F4F" w:rsidP="00543F4F">
            <w:pPr>
              <w:rPr>
                <w:rFonts w:ascii="Times New Roman" w:hAnsi="Times New Roman" w:cs="Times New Roman"/>
                <w:color w:val="000000"/>
                <w:sz w:val="24"/>
                <w:szCs w:val="24"/>
                <w:shd w:val="clear" w:color="auto" w:fill="FFFFFF"/>
              </w:rPr>
            </w:pPr>
            <w:proofErr w:type="spellStart"/>
            <w:r w:rsidRPr="00543F4F">
              <w:rPr>
                <w:rFonts w:ascii="Times New Roman" w:hAnsi="Times New Roman" w:cs="Times New Roman"/>
                <w:color w:val="000000"/>
                <w:sz w:val="24"/>
                <w:szCs w:val="24"/>
                <w:shd w:val="clear" w:color="auto" w:fill="FFFFFF"/>
              </w:rPr>
              <w:t>внутрирегиональная</w:t>
            </w:r>
            <w:proofErr w:type="spellEnd"/>
          </w:p>
        </w:tc>
        <w:tc>
          <w:tcPr>
            <w:tcW w:w="717" w:type="dxa"/>
            <w:tcBorders>
              <w:top w:val="single" w:sz="4" w:space="0" w:color="auto"/>
              <w:bottom w:val="single" w:sz="4" w:space="0" w:color="auto"/>
              <w:right w:val="single" w:sz="4" w:space="0" w:color="auto"/>
            </w:tcBorders>
            <w:shd w:val="clear" w:color="auto" w:fill="FFFFFF"/>
            <w:tcMar>
              <w:left w:w="57" w:type="dxa"/>
              <w:right w:w="57" w:type="dxa"/>
            </w:tcMar>
            <w:vAlign w:val="center"/>
          </w:tcPr>
          <w:p w14:paraId="0D1C7D8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shd w:val="clear" w:color="auto" w:fill="FFFFFF"/>
              </w:rPr>
              <w:t>-568</w:t>
            </w:r>
          </w:p>
        </w:tc>
        <w:tc>
          <w:tcPr>
            <w:tcW w:w="69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9093C0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-593</w:t>
            </w:r>
          </w:p>
        </w:tc>
        <w:tc>
          <w:tcPr>
            <w:tcW w:w="659"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251908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-630</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E230BD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-464</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18963A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-560</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EC030B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-426</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E19C7C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-409</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E1206D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-404</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49CDA0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-225</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065A87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-488</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6FCE09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-330</w:t>
            </w:r>
          </w:p>
        </w:tc>
      </w:tr>
      <w:tr w:rsidR="00543F4F" w:rsidRPr="00543F4F" w14:paraId="63E09380" w14:textId="77777777" w:rsidTr="0019478C">
        <w:trPr>
          <w:trHeight w:val="296"/>
          <w:jc w:val="center"/>
        </w:trPr>
        <w:tc>
          <w:tcPr>
            <w:tcW w:w="2406" w:type="dxa"/>
            <w:vAlign w:val="center"/>
          </w:tcPr>
          <w:p w14:paraId="6A37BB6F" w14:textId="77777777" w:rsidR="00543F4F" w:rsidRPr="00543F4F" w:rsidRDefault="00543F4F" w:rsidP="00543F4F">
            <w:pPr>
              <w:rPr>
                <w:rFonts w:ascii="Times New Roman" w:hAnsi="Times New Roman" w:cs="Times New Roman"/>
                <w:color w:val="000000"/>
                <w:sz w:val="24"/>
                <w:szCs w:val="24"/>
                <w:shd w:val="clear" w:color="auto" w:fill="FFFFFF"/>
              </w:rPr>
            </w:pPr>
            <w:r w:rsidRPr="00543F4F">
              <w:rPr>
                <w:rFonts w:ascii="Times New Roman" w:hAnsi="Times New Roman" w:cs="Times New Roman"/>
                <w:color w:val="000000"/>
                <w:sz w:val="24"/>
                <w:szCs w:val="24"/>
                <w:shd w:val="clear" w:color="auto" w:fill="FFFFFF"/>
              </w:rPr>
              <w:t>межрегиональная</w:t>
            </w:r>
          </w:p>
        </w:tc>
        <w:tc>
          <w:tcPr>
            <w:tcW w:w="717" w:type="dxa"/>
            <w:tcBorders>
              <w:top w:val="single" w:sz="4" w:space="0" w:color="auto"/>
              <w:bottom w:val="single" w:sz="4" w:space="0" w:color="auto"/>
              <w:right w:val="single" w:sz="4" w:space="0" w:color="auto"/>
            </w:tcBorders>
            <w:shd w:val="clear" w:color="auto" w:fill="FFFFFF"/>
            <w:tcMar>
              <w:left w:w="57" w:type="dxa"/>
              <w:right w:w="57" w:type="dxa"/>
            </w:tcMar>
            <w:vAlign w:val="center"/>
          </w:tcPr>
          <w:p w14:paraId="771E6F4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shd w:val="clear" w:color="auto" w:fill="FFFFFF"/>
              </w:rPr>
              <w:t>-134</w:t>
            </w:r>
          </w:p>
        </w:tc>
        <w:tc>
          <w:tcPr>
            <w:tcW w:w="69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5A014D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-577</w:t>
            </w:r>
          </w:p>
        </w:tc>
        <w:tc>
          <w:tcPr>
            <w:tcW w:w="659"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94B72E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-347</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E843E7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-458</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25C612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-305</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D08B30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-250</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1C89F1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-176</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88BC16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-291</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488091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24</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1D10AA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-91</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B91651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-159</w:t>
            </w:r>
          </w:p>
        </w:tc>
      </w:tr>
      <w:tr w:rsidR="00543F4F" w:rsidRPr="00543F4F" w14:paraId="43303772" w14:textId="77777777" w:rsidTr="0019478C">
        <w:trPr>
          <w:trHeight w:val="307"/>
          <w:jc w:val="center"/>
        </w:trPr>
        <w:tc>
          <w:tcPr>
            <w:tcW w:w="2406" w:type="dxa"/>
            <w:vAlign w:val="center"/>
          </w:tcPr>
          <w:p w14:paraId="39877569" w14:textId="77777777" w:rsidR="00543F4F" w:rsidRPr="00543F4F" w:rsidRDefault="00543F4F" w:rsidP="00543F4F">
            <w:pPr>
              <w:rPr>
                <w:rFonts w:ascii="Times New Roman" w:hAnsi="Times New Roman" w:cs="Times New Roman"/>
                <w:color w:val="000000"/>
                <w:sz w:val="24"/>
                <w:szCs w:val="24"/>
                <w:shd w:val="clear" w:color="auto" w:fill="FFFFFF"/>
              </w:rPr>
            </w:pPr>
            <w:r w:rsidRPr="00543F4F">
              <w:rPr>
                <w:rFonts w:ascii="Times New Roman" w:hAnsi="Times New Roman" w:cs="Times New Roman"/>
                <w:color w:val="000000"/>
                <w:sz w:val="24"/>
                <w:szCs w:val="24"/>
                <w:shd w:val="clear" w:color="auto" w:fill="FFFFFF"/>
              </w:rPr>
              <w:t>международная</w:t>
            </w:r>
          </w:p>
        </w:tc>
        <w:tc>
          <w:tcPr>
            <w:tcW w:w="717" w:type="dxa"/>
            <w:tcBorders>
              <w:top w:val="single" w:sz="4" w:space="0" w:color="auto"/>
              <w:bottom w:val="single" w:sz="4" w:space="0" w:color="auto"/>
              <w:right w:val="single" w:sz="4" w:space="0" w:color="auto"/>
            </w:tcBorders>
            <w:shd w:val="clear" w:color="auto" w:fill="FFFFFF"/>
            <w:tcMar>
              <w:left w:w="57" w:type="dxa"/>
              <w:right w:w="57" w:type="dxa"/>
            </w:tcMar>
            <w:vAlign w:val="center"/>
          </w:tcPr>
          <w:p w14:paraId="1CB003C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shd w:val="clear" w:color="auto" w:fill="FFFFFF"/>
              </w:rPr>
              <w:t>215</w:t>
            </w:r>
          </w:p>
        </w:tc>
        <w:tc>
          <w:tcPr>
            <w:tcW w:w="69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78EB45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232</w:t>
            </w:r>
          </w:p>
        </w:tc>
        <w:tc>
          <w:tcPr>
            <w:tcW w:w="659"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8A8C0B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225</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CF65A9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449</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1FF17F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622</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247645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638</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7E0BF2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475</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41351C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398</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4361C9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443</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AF45F2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740</w:t>
            </w:r>
          </w:p>
        </w:tc>
        <w:tc>
          <w:tcPr>
            <w:tcW w:w="66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BF3CDF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1176</w:t>
            </w:r>
          </w:p>
        </w:tc>
      </w:tr>
    </w:tbl>
    <w:p w14:paraId="624ABD83" w14:textId="77777777" w:rsidR="0033301E" w:rsidRPr="003D39F0" w:rsidRDefault="0033301E" w:rsidP="0097052A">
      <w:pPr>
        <w:spacing w:after="0" w:line="360" w:lineRule="auto"/>
        <w:jc w:val="both"/>
        <w:rPr>
          <w:rFonts w:ascii="Times New Roman" w:eastAsia="Times New Roman" w:hAnsi="Times New Roman" w:cs="Times New Roman"/>
          <w:sz w:val="28"/>
          <w:szCs w:val="28"/>
          <w:lang w:eastAsia="ru-RU"/>
        </w:rPr>
      </w:pPr>
    </w:p>
    <w:p w14:paraId="685526AD" w14:textId="77777777" w:rsidR="0033301E" w:rsidRPr="003D39F0" w:rsidRDefault="0033301E" w:rsidP="0033301E">
      <w:pPr>
        <w:spacing w:before="120" w:after="120" w:line="264" w:lineRule="auto"/>
        <w:jc w:val="both"/>
        <w:rPr>
          <w:rFonts w:ascii="Times New Roman" w:eastAsia="Times New Roman" w:hAnsi="Times New Roman" w:cs="Times New Roman"/>
          <w:lang w:eastAsia="ru-RU"/>
        </w:rPr>
      </w:pPr>
      <w:r w:rsidRPr="003D39F0">
        <w:rPr>
          <w:rFonts w:ascii="Times New Roman" w:eastAsia="Times New Roman" w:hAnsi="Times New Roman" w:cs="Times New Roman"/>
          <w:noProof/>
          <w:lang w:eastAsia="ru-RU"/>
        </w:rPr>
        <w:drawing>
          <wp:inline distT="0" distB="0" distL="0" distR="0" wp14:anchorId="75E847D4" wp14:editId="33AE2C46">
            <wp:extent cx="6153150" cy="3098800"/>
            <wp:effectExtent l="0" t="0" r="0" b="635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5B99DC1" w14:textId="396D148C" w:rsidR="0033301E" w:rsidRPr="003D39F0" w:rsidRDefault="00F7510C" w:rsidP="0033301E">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Рисунок</w:t>
      </w:r>
      <w:r w:rsidR="00BC3FDC">
        <w:rPr>
          <w:rFonts w:ascii="Times New Roman" w:eastAsia="Times New Roman" w:hAnsi="Times New Roman" w:cs="Times New Roman"/>
          <w:sz w:val="24"/>
          <w:szCs w:val="24"/>
          <w:lang w:eastAsia="ru-RU"/>
        </w:rPr>
        <w:t xml:space="preserve"> </w:t>
      </w:r>
      <w:r w:rsidR="0033301E" w:rsidRPr="003D39F0">
        <w:rPr>
          <w:rFonts w:ascii="Times New Roman" w:eastAsia="Times New Roman" w:hAnsi="Times New Roman" w:cs="Times New Roman"/>
          <w:sz w:val="24"/>
          <w:szCs w:val="24"/>
          <w:lang w:eastAsia="ru-RU"/>
        </w:rPr>
        <w:t>1. - Численность населения городского округа Радужный по полу и возрасту на 1 января 2022 года</w:t>
      </w:r>
    </w:p>
    <w:p w14:paraId="5CE5C5F6" w14:textId="77777777" w:rsidR="0033301E" w:rsidRPr="003D39F0" w:rsidRDefault="0033301E" w:rsidP="0033301E">
      <w:pPr>
        <w:widowControl w:val="0"/>
        <w:spacing w:after="0" w:line="360" w:lineRule="auto"/>
        <w:ind w:firstLine="709"/>
        <w:jc w:val="both"/>
        <w:rPr>
          <w:rFonts w:ascii="Times New Roman" w:hAnsi="Times New Roman" w:cs="Times New Roman"/>
          <w:sz w:val="28"/>
          <w:szCs w:val="28"/>
        </w:rPr>
      </w:pPr>
    </w:p>
    <w:p w14:paraId="05CB7374" w14:textId="08D7DB21" w:rsidR="00543F4F" w:rsidRPr="00543F4F" w:rsidRDefault="00BC3FDC" w:rsidP="00543F4F">
      <w:pPr>
        <w:spacing w:after="0" w:line="240" w:lineRule="auto"/>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Таблица 10</w:t>
      </w:r>
    </w:p>
    <w:p w14:paraId="6918EBE6" w14:textId="02B72AD5" w:rsidR="00543F4F" w:rsidRPr="00543F4F" w:rsidRDefault="00543F4F" w:rsidP="00543F4F">
      <w:pPr>
        <w:jc w:val="both"/>
        <w:rPr>
          <w:rFonts w:ascii="Times New Roman" w:hAnsi="Times New Roman" w:cs="Times New Roman"/>
          <w:color w:val="000000"/>
          <w:sz w:val="24"/>
          <w:szCs w:val="24"/>
          <w:shd w:val="clear" w:color="auto" w:fill="FFFFFF"/>
        </w:rPr>
      </w:pPr>
      <w:r w:rsidRPr="00543F4F">
        <w:rPr>
          <w:rFonts w:ascii="Times New Roman" w:hAnsi="Times New Roman" w:cs="Times New Roman"/>
          <w:color w:val="000000"/>
          <w:sz w:val="24"/>
          <w:szCs w:val="24"/>
          <w:shd w:val="clear" w:color="auto" w:fill="FFFFFF"/>
        </w:rPr>
        <w:t>Объем отгруженных товаров собственного производства, выполненных работ и услуг собственными силами на душу населения, по крупным и средним предприятиям всех видов деятельности</w:t>
      </w:r>
      <w:r w:rsidRPr="00543F4F">
        <w:rPr>
          <w:rFonts w:ascii="Times New Roman" w:hAnsi="Times New Roman" w:cs="Times New Roman"/>
          <w:sz w:val="24"/>
          <w:szCs w:val="24"/>
        </w:rPr>
        <w:t xml:space="preserve"> </w:t>
      </w:r>
      <w:r w:rsidR="00F7510C">
        <w:rPr>
          <w:rFonts w:ascii="Times New Roman" w:hAnsi="Times New Roman" w:cs="Times New Roman"/>
          <w:sz w:val="24"/>
          <w:szCs w:val="24"/>
        </w:rPr>
        <w:t>город</w:t>
      </w:r>
      <w:r w:rsidR="00D152BB">
        <w:rPr>
          <w:rFonts w:ascii="Times New Roman" w:hAnsi="Times New Roman" w:cs="Times New Roman"/>
          <w:sz w:val="24"/>
          <w:szCs w:val="24"/>
        </w:rPr>
        <w:t>а</w:t>
      </w:r>
      <w:r w:rsidR="00F7510C">
        <w:rPr>
          <w:rFonts w:ascii="Times New Roman" w:hAnsi="Times New Roman" w:cs="Times New Roman"/>
          <w:sz w:val="24"/>
          <w:szCs w:val="24"/>
        </w:rPr>
        <w:t xml:space="preserve"> Радужный</w:t>
      </w:r>
      <w:r w:rsidRPr="00543F4F">
        <w:rPr>
          <w:rFonts w:ascii="Times New Roman" w:hAnsi="Times New Roman" w:cs="Times New Roman"/>
          <w:sz w:val="24"/>
          <w:szCs w:val="24"/>
        </w:rPr>
        <w:t xml:space="preserve">, </w:t>
      </w:r>
      <w:r w:rsidR="007D4B67">
        <w:rPr>
          <w:rFonts w:ascii="Times New Roman" w:hAnsi="Times New Roman" w:cs="Times New Roman"/>
          <w:sz w:val="24"/>
          <w:szCs w:val="24"/>
        </w:rPr>
        <w:t>город</w:t>
      </w:r>
      <w:r w:rsidR="00D152BB">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Лангепас</w:t>
      </w:r>
      <w:proofErr w:type="spellEnd"/>
      <w:r w:rsidR="007D4B67">
        <w:rPr>
          <w:rFonts w:ascii="Times New Roman" w:hAnsi="Times New Roman" w:cs="Times New Roman"/>
          <w:sz w:val="24"/>
          <w:szCs w:val="24"/>
        </w:rPr>
        <w:t>, город</w:t>
      </w:r>
      <w:r w:rsidR="00D152BB">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Пыть-Ях</w:t>
      </w:r>
      <w:proofErr w:type="spellEnd"/>
      <w:r w:rsidR="007D4B67">
        <w:rPr>
          <w:rFonts w:ascii="Times New Roman" w:hAnsi="Times New Roman" w:cs="Times New Roman"/>
          <w:sz w:val="24"/>
          <w:szCs w:val="24"/>
        </w:rPr>
        <w:t>, город</w:t>
      </w:r>
      <w:r w:rsidR="00D152BB">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Югорск</w:t>
      </w:r>
      <w:proofErr w:type="spellEnd"/>
      <w:r w:rsidR="007D4B67">
        <w:rPr>
          <w:rFonts w:ascii="Times New Roman" w:hAnsi="Times New Roman" w:cs="Times New Roman"/>
          <w:sz w:val="24"/>
          <w:szCs w:val="24"/>
        </w:rPr>
        <w:t>, город</w:t>
      </w:r>
      <w:r w:rsidR="00D152BB">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Урай</w:t>
      </w:r>
      <w:proofErr w:type="spellEnd"/>
      <w:r w:rsidRPr="00543F4F">
        <w:rPr>
          <w:rFonts w:ascii="Times New Roman" w:hAnsi="Times New Roman" w:cs="Times New Roman"/>
          <w:sz w:val="24"/>
          <w:szCs w:val="24"/>
        </w:rPr>
        <w:t xml:space="preserve"> в период 2014-2022 </w:t>
      </w:r>
      <w:r w:rsidR="007D4B67">
        <w:rPr>
          <w:rFonts w:ascii="Times New Roman" w:hAnsi="Times New Roman" w:cs="Times New Roman"/>
          <w:sz w:val="24"/>
          <w:szCs w:val="24"/>
        </w:rPr>
        <w:t>годы,</w:t>
      </w:r>
      <w:r w:rsidRPr="00543F4F">
        <w:rPr>
          <w:rFonts w:ascii="Times New Roman" w:hAnsi="Times New Roman" w:cs="Times New Roman"/>
          <w:color w:val="000000"/>
          <w:sz w:val="24"/>
          <w:szCs w:val="24"/>
          <w:shd w:val="clear" w:color="auto" w:fill="FFFFFF"/>
        </w:rPr>
        <w:t xml:space="preserve"> </w:t>
      </w:r>
      <w:r w:rsidR="00F37EA4">
        <w:rPr>
          <w:rFonts w:ascii="Times New Roman" w:hAnsi="Times New Roman" w:cs="Times New Roman"/>
          <w:color w:val="000000"/>
          <w:sz w:val="24"/>
          <w:szCs w:val="24"/>
          <w:shd w:val="clear" w:color="auto" w:fill="FFFFFF"/>
        </w:rPr>
        <w:t>тысяч</w:t>
      </w:r>
      <w:r w:rsidRPr="00543F4F">
        <w:rPr>
          <w:rFonts w:ascii="Times New Roman" w:hAnsi="Times New Roman" w:cs="Times New Roman"/>
          <w:color w:val="000000"/>
          <w:sz w:val="24"/>
          <w:szCs w:val="24"/>
          <w:shd w:val="clear" w:color="auto" w:fill="FFFFFF"/>
        </w:rPr>
        <w:t xml:space="preserve"> </w:t>
      </w:r>
      <w:r w:rsidR="00F37EA4">
        <w:rPr>
          <w:rFonts w:ascii="Times New Roman" w:hAnsi="Times New Roman" w:cs="Times New Roman"/>
          <w:color w:val="000000"/>
          <w:sz w:val="24"/>
          <w:szCs w:val="24"/>
          <w:shd w:val="clear" w:color="auto" w:fill="FFFFFF"/>
        </w:rPr>
        <w:t>рублей</w:t>
      </w:r>
    </w:p>
    <w:tbl>
      <w:tblPr>
        <w:tblStyle w:val="14"/>
        <w:tblW w:w="9399" w:type="dxa"/>
        <w:tblLook w:val="04A0" w:firstRow="1" w:lastRow="0" w:firstColumn="1" w:lastColumn="0" w:noHBand="0" w:noVBand="1"/>
      </w:tblPr>
      <w:tblGrid>
        <w:gridCol w:w="1423"/>
        <w:gridCol w:w="895"/>
        <w:gridCol w:w="895"/>
        <w:gridCol w:w="895"/>
        <w:gridCol w:w="895"/>
        <w:gridCol w:w="895"/>
        <w:gridCol w:w="895"/>
        <w:gridCol w:w="895"/>
        <w:gridCol w:w="895"/>
        <w:gridCol w:w="816"/>
      </w:tblGrid>
      <w:tr w:rsidR="00543F4F" w:rsidRPr="00543F4F" w14:paraId="6D7142DB" w14:textId="77777777" w:rsidTr="0019478C">
        <w:trPr>
          <w:trHeight w:val="287"/>
        </w:trPr>
        <w:tc>
          <w:tcPr>
            <w:tcW w:w="1425" w:type="dxa"/>
          </w:tcPr>
          <w:p w14:paraId="7C1ED0AF" w14:textId="77777777" w:rsidR="00543F4F" w:rsidRPr="00543F4F" w:rsidRDefault="00543F4F" w:rsidP="00543F4F">
            <w:pPr>
              <w:jc w:val="both"/>
              <w:rPr>
                <w:rFonts w:ascii="Times New Roman" w:hAnsi="Times New Roman" w:cs="Times New Roman"/>
                <w:sz w:val="24"/>
                <w:szCs w:val="24"/>
              </w:rPr>
            </w:pPr>
          </w:p>
        </w:tc>
        <w:tc>
          <w:tcPr>
            <w:tcW w:w="897" w:type="dxa"/>
            <w:tcBorders>
              <w:top w:val="single" w:sz="4" w:space="0" w:color="auto"/>
              <w:left w:val="single" w:sz="4" w:space="0" w:color="auto"/>
              <w:bottom w:val="single" w:sz="4" w:space="0" w:color="auto"/>
              <w:right w:val="single" w:sz="4" w:space="0" w:color="auto"/>
            </w:tcBorders>
            <w:vAlign w:val="center"/>
          </w:tcPr>
          <w:p w14:paraId="4538CCA0"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2014</w:t>
            </w:r>
          </w:p>
        </w:tc>
        <w:tc>
          <w:tcPr>
            <w:tcW w:w="896" w:type="dxa"/>
            <w:tcBorders>
              <w:top w:val="single" w:sz="4" w:space="0" w:color="auto"/>
              <w:left w:val="single" w:sz="4" w:space="0" w:color="auto"/>
              <w:bottom w:val="single" w:sz="4" w:space="0" w:color="auto"/>
              <w:right w:val="single" w:sz="4" w:space="0" w:color="auto"/>
            </w:tcBorders>
            <w:vAlign w:val="center"/>
          </w:tcPr>
          <w:p w14:paraId="2F0EE420"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2015</w:t>
            </w:r>
          </w:p>
        </w:tc>
        <w:tc>
          <w:tcPr>
            <w:tcW w:w="896" w:type="dxa"/>
            <w:tcBorders>
              <w:top w:val="single" w:sz="4" w:space="0" w:color="auto"/>
              <w:left w:val="single" w:sz="4" w:space="0" w:color="auto"/>
              <w:bottom w:val="single" w:sz="4" w:space="0" w:color="auto"/>
              <w:right w:val="single" w:sz="4" w:space="0" w:color="auto"/>
            </w:tcBorders>
            <w:vAlign w:val="center"/>
          </w:tcPr>
          <w:p w14:paraId="69527CD5"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2016</w:t>
            </w:r>
          </w:p>
        </w:tc>
        <w:tc>
          <w:tcPr>
            <w:tcW w:w="896" w:type="dxa"/>
            <w:tcBorders>
              <w:top w:val="single" w:sz="4" w:space="0" w:color="auto"/>
              <w:left w:val="single" w:sz="4" w:space="0" w:color="auto"/>
              <w:bottom w:val="single" w:sz="4" w:space="0" w:color="auto"/>
              <w:right w:val="single" w:sz="4" w:space="0" w:color="auto"/>
            </w:tcBorders>
            <w:vAlign w:val="center"/>
          </w:tcPr>
          <w:p w14:paraId="1C8BF616"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2017</w:t>
            </w:r>
          </w:p>
        </w:tc>
        <w:tc>
          <w:tcPr>
            <w:tcW w:w="896" w:type="dxa"/>
            <w:tcBorders>
              <w:top w:val="single" w:sz="4" w:space="0" w:color="auto"/>
              <w:left w:val="single" w:sz="4" w:space="0" w:color="auto"/>
              <w:bottom w:val="single" w:sz="4" w:space="0" w:color="auto"/>
              <w:right w:val="single" w:sz="4" w:space="0" w:color="auto"/>
            </w:tcBorders>
            <w:vAlign w:val="center"/>
          </w:tcPr>
          <w:p w14:paraId="406C6363"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2018</w:t>
            </w:r>
          </w:p>
        </w:tc>
        <w:tc>
          <w:tcPr>
            <w:tcW w:w="896" w:type="dxa"/>
            <w:tcBorders>
              <w:top w:val="single" w:sz="4" w:space="0" w:color="auto"/>
              <w:left w:val="single" w:sz="4" w:space="0" w:color="auto"/>
              <w:bottom w:val="single" w:sz="4" w:space="0" w:color="auto"/>
              <w:right w:val="single" w:sz="4" w:space="0" w:color="auto"/>
            </w:tcBorders>
            <w:vAlign w:val="center"/>
          </w:tcPr>
          <w:p w14:paraId="192DAC0D"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2019</w:t>
            </w:r>
          </w:p>
        </w:tc>
        <w:tc>
          <w:tcPr>
            <w:tcW w:w="896" w:type="dxa"/>
            <w:tcBorders>
              <w:top w:val="single" w:sz="4" w:space="0" w:color="auto"/>
              <w:left w:val="single" w:sz="4" w:space="0" w:color="auto"/>
              <w:bottom w:val="single" w:sz="4" w:space="0" w:color="auto"/>
              <w:right w:val="single" w:sz="4" w:space="0" w:color="auto"/>
            </w:tcBorders>
            <w:vAlign w:val="center"/>
          </w:tcPr>
          <w:p w14:paraId="082E3575"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2020</w:t>
            </w:r>
          </w:p>
        </w:tc>
        <w:tc>
          <w:tcPr>
            <w:tcW w:w="896" w:type="dxa"/>
            <w:tcBorders>
              <w:top w:val="single" w:sz="4" w:space="0" w:color="auto"/>
              <w:left w:val="single" w:sz="4" w:space="0" w:color="auto"/>
              <w:bottom w:val="single" w:sz="4" w:space="0" w:color="auto"/>
              <w:right w:val="single" w:sz="4" w:space="0" w:color="auto"/>
            </w:tcBorders>
            <w:vAlign w:val="center"/>
          </w:tcPr>
          <w:p w14:paraId="6FC58EF6"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2021</w:t>
            </w:r>
          </w:p>
        </w:tc>
        <w:tc>
          <w:tcPr>
            <w:tcW w:w="805" w:type="dxa"/>
            <w:tcBorders>
              <w:top w:val="single" w:sz="4" w:space="0" w:color="auto"/>
              <w:left w:val="single" w:sz="4" w:space="0" w:color="auto"/>
              <w:bottom w:val="single" w:sz="4" w:space="0" w:color="auto"/>
              <w:right w:val="single" w:sz="4" w:space="0" w:color="auto"/>
            </w:tcBorders>
            <w:vAlign w:val="center"/>
          </w:tcPr>
          <w:p w14:paraId="090A5BD2"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2022</w:t>
            </w:r>
          </w:p>
        </w:tc>
      </w:tr>
      <w:tr w:rsidR="00543F4F" w:rsidRPr="00543F4F" w14:paraId="0916450E" w14:textId="77777777" w:rsidTr="0019478C">
        <w:trPr>
          <w:trHeight w:val="277"/>
        </w:trPr>
        <w:tc>
          <w:tcPr>
            <w:tcW w:w="1425" w:type="dxa"/>
            <w:tcBorders>
              <w:top w:val="single" w:sz="4" w:space="0" w:color="auto"/>
              <w:left w:val="single" w:sz="4" w:space="0" w:color="auto"/>
              <w:bottom w:val="single" w:sz="4" w:space="0" w:color="auto"/>
              <w:right w:val="single" w:sz="4" w:space="0" w:color="auto"/>
            </w:tcBorders>
          </w:tcPr>
          <w:p w14:paraId="2D1EB4E9"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Радужный</w:t>
            </w:r>
          </w:p>
        </w:tc>
        <w:tc>
          <w:tcPr>
            <w:tcW w:w="897" w:type="dxa"/>
            <w:vAlign w:val="center"/>
          </w:tcPr>
          <w:p w14:paraId="0E0F111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731</w:t>
            </w:r>
          </w:p>
        </w:tc>
        <w:tc>
          <w:tcPr>
            <w:tcW w:w="896" w:type="dxa"/>
            <w:vAlign w:val="center"/>
          </w:tcPr>
          <w:p w14:paraId="7310171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612</w:t>
            </w:r>
          </w:p>
        </w:tc>
        <w:tc>
          <w:tcPr>
            <w:tcW w:w="896" w:type="dxa"/>
            <w:vAlign w:val="center"/>
          </w:tcPr>
          <w:p w14:paraId="4B51D45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756</w:t>
            </w:r>
          </w:p>
        </w:tc>
        <w:tc>
          <w:tcPr>
            <w:tcW w:w="896" w:type="dxa"/>
            <w:vAlign w:val="center"/>
          </w:tcPr>
          <w:p w14:paraId="1D4C26D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1046</w:t>
            </w:r>
          </w:p>
        </w:tc>
        <w:tc>
          <w:tcPr>
            <w:tcW w:w="896" w:type="dxa"/>
            <w:vAlign w:val="center"/>
          </w:tcPr>
          <w:p w14:paraId="0D7AA4A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1137</w:t>
            </w:r>
          </w:p>
        </w:tc>
        <w:tc>
          <w:tcPr>
            <w:tcW w:w="896" w:type="dxa"/>
            <w:vAlign w:val="center"/>
          </w:tcPr>
          <w:p w14:paraId="350C5EE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1392</w:t>
            </w:r>
          </w:p>
        </w:tc>
        <w:tc>
          <w:tcPr>
            <w:tcW w:w="896" w:type="dxa"/>
            <w:vAlign w:val="center"/>
          </w:tcPr>
          <w:p w14:paraId="36A0DC5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994</w:t>
            </w:r>
          </w:p>
        </w:tc>
        <w:tc>
          <w:tcPr>
            <w:tcW w:w="896" w:type="dxa"/>
            <w:vAlign w:val="center"/>
          </w:tcPr>
          <w:p w14:paraId="5432DAF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855</w:t>
            </w:r>
          </w:p>
        </w:tc>
        <w:tc>
          <w:tcPr>
            <w:tcW w:w="805" w:type="dxa"/>
            <w:vAlign w:val="center"/>
          </w:tcPr>
          <w:p w14:paraId="3E060C6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845</w:t>
            </w:r>
          </w:p>
        </w:tc>
      </w:tr>
      <w:tr w:rsidR="00543F4F" w:rsidRPr="00543F4F" w14:paraId="7B5C60D1" w14:textId="77777777" w:rsidTr="0019478C">
        <w:trPr>
          <w:trHeight w:val="287"/>
        </w:trPr>
        <w:tc>
          <w:tcPr>
            <w:tcW w:w="1425" w:type="dxa"/>
            <w:tcBorders>
              <w:top w:val="single" w:sz="4" w:space="0" w:color="auto"/>
              <w:left w:val="single" w:sz="4" w:space="0" w:color="auto"/>
              <w:bottom w:val="single" w:sz="4" w:space="0" w:color="auto"/>
              <w:right w:val="single" w:sz="4" w:space="0" w:color="auto"/>
            </w:tcBorders>
          </w:tcPr>
          <w:p w14:paraId="3663CCB4" w14:textId="77777777" w:rsidR="00543F4F" w:rsidRPr="00543F4F" w:rsidRDefault="00543F4F" w:rsidP="00543F4F">
            <w:pPr>
              <w:jc w:val="both"/>
              <w:rPr>
                <w:rFonts w:ascii="Times New Roman" w:hAnsi="Times New Roman" w:cs="Times New Roman"/>
                <w:sz w:val="24"/>
                <w:szCs w:val="24"/>
              </w:rPr>
            </w:pPr>
            <w:proofErr w:type="spellStart"/>
            <w:r w:rsidRPr="00543F4F">
              <w:rPr>
                <w:rFonts w:ascii="Times New Roman" w:hAnsi="Times New Roman" w:cs="Times New Roman"/>
                <w:sz w:val="24"/>
                <w:szCs w:val="24"/>
              </w:rPr>
              <w:t>Лангепас</w:t>
            </w:r>
            <w:proofErr w:type="spellEnd"/>
          </w:p>
        </w:tc>
        <w:tc>
          <w:tcPr>
            <w:tcW w:w="897" w:type="dxa"/>
            <w:vAlign w:val="center"/>
          </w:tcPr>
          <w:p w14:paraId="2DB0EC1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731</w:t>
            </w:r>
          </w:p>
        </w:tc>
        <w:tc>
          <w:tcPr>
            <w:tcW w:w="896" w:type="dxa"/>
            <w:vAlign w:val="center"/>
          </w:tcPr>
          <w:p w14:paraId="775DC18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612</w:t>
            </w:r>
          </w:p>
        </w:tc>
        <w:tc>
          <w:tcPr>
            <w:tcW w:w="896" w:type="dxa"/>
            <w:vAlign w:val="center"/>
          </w:tcPr>
          <w:p w14:paraId="62D691C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756</w:t>
            </w:r>
          </w:p>
        </w:tc>
        <w:tc>
          <w:tcPr>
            <w:tcW w:w="896" w:type="dxa"/>
            <w:vAlign w:val="center"/>
          </w:tcPr>
          <w:p w14:paraId="5CA3D74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754</w:t>
            </w:r>
          </w:p>
        </w:tc>
        <w:tc>
          <w:tcPr>
            <w:tcW w:w="896" w:type="dxa"/>
            <w:vAlign w:val="center"/>
          </w:tcPr>
          <w:p w14:paraId="1487E53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718</w:t>
            </w:r>
          </w:p>
        </w:tc>
        <w:tc>
          <w:tcPr>
            <w:tcW w:w="896" w:type="dxa"/>
            <w:vAlign w:val="center"/>
          </w:tcPr>
          <w:p w14:paraId="3C72327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666</w:t>
            </w:r>
          </w:p>
        </w:tc>
        <w:tc>
          <w:tcPr>
            <w:tcW w:w="896" w:type="dxa"/>
            <w:vAlign w:val="center"/>
          </w:tcPr>
          <w:p w14:paraId="04061EB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585</w:t>
            </w:r>
          </w:p>
        </w:tc>
        <w:tc>
          <w:tcPr>
            <w:tcW w:w="896" w:type="dxa"/>
            <w:vAlign w:val="center"/>
          </w:tcPr>
          <w:p w14:paraId="79D57AD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712</w:t>
            </w:r>
          </w:p>
        </w:tc>
        <w:tc>
          <w:tcPr>
            <w:tcW w:w="805" w:type="dxa"/>
            <w:vAlign w:val="center"/>
          </w:tcPr>
          <w:p w14:paraId="0DD68FE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657</w:t>
            </w:r>
          </w:p>
        </w:tc>
      </w:tr>
      <w:tr w:rsidR="00543F4F" w:rsidRPr="00543F4F" w14:paraId="1E105489" w14:textId="77777777" w:rsidTr="0019478C">
        <w:trPr>
          <w:trHeight w:val="277"/>
        </w:trPr>
        <w:tc>
          <w:tcPr>
            <w:tcW w:w="1425" w:type="dxa"/>
            <w:tcBorders>
              <w:top w:val="single" w:sz="4" w:space="0" w:color="auto"/>
              <w:left w:val="single" w:sz="4" w:space="0" w:color="auto"/>
              <w:bottom w:val="single" w:sz="4" w:space="0" w:color="auto"/>
              <w:right w:val="single" w:sz="4" w:space="0" w:color="auto"/>
            </w:tcBorders>
          </w:tcPr>
          <w:p w14:paraId="21FB3D72" w14:textId="77777777" w:rsidR="00543F4F" w:rsidRPr="00543F4F" w:rsidRDefault="00543F4F" w:rsidP="00543F4F">
            <w:pPr>
              <w:jc w:val="both"/>
              <w:rPr>
                <w:rFonts w:ascii="Times New Roman" w:hAnsi="Times New Roman" w:cs="Times New Roman"/>
                <w:sz w:val="24"/>
                <w:szCs w:val="24"/>
              </w:rPr>
            </w:pPr>
            <w:proofErr w:type="spellStart"/>
            <w:r w:rsidRPr="00543F4F">
              <w:rPr>
                <w:rFonts w:ascii="Times New Roman" w:hAnsi="Times New Roman" w:cs="Times New Roman"/>
                <w:sz w:val="24"/>
                <w:szCs w:val="24"/>
              </w:rPr>
              <w:t>Пыть-Ях</w:t>
            </w:r>
            <w:proofErr w:type="spellEnd"/>
          </w:p>
        </w:tc>
        <w:tc>
          <w:tcPr>
            <w:tcW w:w="897" w:type="dxa"/>
          </w:tcPr>
          <w:p w14:paraId="3E70FA4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575</w:t>
            </w:r>
          </w:p>
        </w:tc>
        <w:tc>
          <w:tcPr>
            <w:tcW w:w="896" w:type="dxa"/>
          </w:tcPr>
          <w:p w14:paraId="0F3E7B0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592</w:t>
            </w:r>
          </w:p>
        </w:tc>
        <w:tc>
          <w:tcPr>
            <w:tcW w:w="896" w:type="dxa"/>
          </w:tcPr>
          <w:p w14:paraId="6B0220A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615</w:t>
            </w:r>
          </w:p>
        </w:tc>
        <w:tc>
          <w:tcPr>
            <w:tcW w:w="896" w:type="dxa"/>
          </w:tcPr>
          <w:p w14:paraId="4BAB2BC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785</w:t>
            </w:r>
          </w:p>
        </w:tc>
        <w:tc>
          <w:tcPr>
            <w:tcW w:w="896" w:type="dxa"/>
          </w:tcPr>
          <w:p w14:paraId="00BABF2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917</w:t>
            </w:r>
          </w:p>
        </w:tc>
        <w:tc>
          <w:tcPr>
            <w:tcW w:w="896" w:type="dxa"/>
          </w:tcPr>
          <w:p w14:paraId="17449A9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813</w:t>
            </w:r>
          </w:p>
        </w:tc>
        <w:tc>
          <w:tcPr>
            <w:tcW w:w="896" w:type="dxa"/>
          </w:tcPr>
          <w:p w14:paraId="3DEBF8D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883</w:t>
            </w:r>
          </w:p>
        </w:tc>
        <w:tc>
          <w:tcPr>
            <w:tcW w:w="896" w:type="dxa"/>
          </w:tcPr>
          <w:p w14:paraId="20B5140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1037</w:t>
            </w:r>
          </w:p>
        </w:tc>
        <w:tc>
          <w:tcPr>
            <w:tcW w:w="805" w:type="dxa"/>
          </w:tcPr>
          <w:p w14:paraId="5DCD0A4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1049</w:t>
            </w:r>
          </w:p>
        </w:tc>
      </w:tr>
      <w:tr w:rsidR="00543F4F" w:rsidRPr="00543F4F" w14:paraId="4639F38E" w14:textId="77777777" w:rsidTr="0019478C">
        <w:trPr>
          <w:trHeight w:val="287"/>
        </w:trPr>
        <w:tc>
          <w:tcPr>
            <w:tcW w:w="1425" w:type="dxa"/>
          </w:tcPr>
          <w:p w14:paraId="7387C037" w14:textId="77777777" w:rsidR="00543F4F" w:rsidRPr="00543F4F" w:rsidRDefault="00543F4F" w:rsidP="00543F4F">
            <w:pPr>
              <w:jc w:val="both"/>
              <w:rPr>
                <w:rFonts w:ascii="Times New Roman" w:hAnsi="Times New Roman" w:cs="Times New Roman"/>
                <w:sz w:val="24"/>
                <w:szCs w:val="24"/>
              </w:rPr>
            </w:pPr>
            <w:proofErr w:type="spellStart"/>
            <w:r w:rsidRPr="00543F4F">
              <w:rPr>
                <w:rFonts w:ascii="Times New Roman" w:hAnsi="Times New Roman" w:cs="Times New Roman"/>
                <w:sz w:val="24"/>
                <w:szCs w:val="24"/>
              </w:rPr>
              <w:t>Югорск</w:t>
            </w:r>
            <w:proofErr w:type="spellEnd"/>
          </w:p>
        </w:tc>
        <w:tc>
          <w:tcPr>
            <w:tcW w:w="897" w:type="dxa"/>
          </w:tcPr>
          <w:p w14:paraId="39E603E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7213</w:t>
            </w:r>
          </w:p>
        </w:tc>
        <w:tc>
          <w:tcPr>
            <w:tcW w:w="896" w:type="dxa"/>
          </w:tcPr>
          <w:p w14:paraId="482F98F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7545</w:t>
            </w:r>
          </w:p>
        </w:tc>
        <w:tc>
          <w:tcPr>
            <w:tcW w:w="896" w:type="dxa"/>
          </w:tcPr>
          <w:p w14:paraId="650D225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7173</w:t>
            </w:r>
          </w:p>
        </w:tc>
        <w:tc>
          <w:tcPr>
            <w:tcW w:w="896" w:type="dxa"/>
          </w:tcPr>
          <w:p w14:paraId="43EB23D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7742</w:t>
            </w:r>
          </w:p>
        </w:tc>
        <w:tc>
          <w:tcPr>
            <w:tcW w:w="896" w:type="dxa"/>
          </w:tcPr>
          <w:p w14:paraId="2EC9FC5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7796</w:t>
            </w:r>
          </w:p>
        </w:tc>
        <w:tc>
          <w:tcPr>
            <w:tcW w:w="896" w:type="dxa"/>
          </w:tcPr>
          <w:p w14:paraId="15E17EC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7061</w:t>
            </w:r>
          </w:p>
        </w:tc>
        <w:tc>
          <w:tcPr>
            <w:tcW w:w="896" w:type="dxa"/>
          </w:tcPr>
          <w:p w14:paraId="06C9597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5940</w:t>
            </w:r>
          </w:p>
        </w:tc>
        <w:tc>
          <w:tcPr>
            <w:tcW w:w="896" w:type="dxa"/>
          </w:tcPr>
          <w:p w14:paraId="757A9E9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6453</w:t>
            </w:r>
          </w:p>
        </w:tc>
        <w:tc>
          <w:tcPr>
            <w:tcW w:w="805" w:type="dxa"/>
          </w:tcPr>
          <w:p w14:paraId="7C222D8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10551</w:t>
            </w:r>
          </w:p>
        </w:tc>
      </w:tr>
      <w:tr w:rsidR="00543F4F" w:rsidRPr="00543F4F" w14:paraId="14756208" w14:textId="77777777" w:rsidTr="0019478C">
        <w:trPr>
          <w:trHeight w:val="287"/>
        </w:trPr>
        <w:tc>
          <w:tcPr>
            <w:tcW w:w="1425" w:type="dxa"/>
          </w:tcPr>
          <w:p w14:paraId="38416222" w14:textId="77777777" w:rsidR="00543F4F" w:rsidRPr="00543F4F" w:rsidRDefault="00543F4F" w:rsidP="00543F4F">
            <w:pPr>
              <w:jc w:val="both"/>
              <w:rPr>
                <w:rFonts w:ascii="Times New Roman" w:hAnsi="Times New Roman" w:cs="Times New Roman"/>
                <w:sz w:val="24"/>
                <w:szCs w:val="24"/>
              </w:rPr>
            </w:pPr>
            <w:proofErr w:type="spellStart"/>
            <w:r w:rsidRPr="00543F4F">
              <w:rPr>
                <w:rFonts w:ascii="Times New Roman" w:hAnsi="Times New Roman" w:cs="Times New Roman"/>
                <w:sz w:val="24"/>
                <w:szCs w:val="24"/>
              </w:rPr>
              <w:t>Урай</w:t>
            </w:r>
            <w:proofErr w:type="spellEnd"/>
          </w:p>
        </w:tc>
        <w:tc>
          <w:tcPr>
            <w:tcW w:w="897" w:type="dxa"/>
            <w:vAlign w:val="center"/>
          </w:tcPr>
          <w:p w14:paraId="3F5E7A2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306</w:t>
            </w:r>
          </w:p>
        </w:tc>
        <w:tc>
          <w:tcPr>
            <w:tcW w:w="896" w:type="dxa"/>
            <w:vAlign w:val="center"/>
          </w:tcPr>
          <w:p w14:paraId="268044A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307</w:t>
            </w:r>
          </w:p>
        </w:tc>
        <w:tc>
          <w:tcPr>
            <w:tcW w:w="896" w:type="dxa"/>
            <w:vAlign w:val="center"/>
          </w:tcPr>
          <w:p w14:paraId="21D61CB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287</w:t>
            </w:r>
          </w:p>
        </w:tc>
        <w:tc>
          <w:tcPr>
            <w:tcW w:w="896" w:type="dxa"/>
            <w:vAlign w:val="center"/>
          </w:tcPr>
          <w:p w14:paraId="2E17BFB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281</w:t>
            </w:r>
          </w:p>
        </w:tc>
        <w:tc>
          <w:tcPr>
            <w:tcW w:w="896" w:type="dxa"/>
            <w:vAlign w:val="center"/>
          </w:tcPr>
          <w:p w14:paraId="6021B9C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303</w:t>
            </w:r>
          </w:p>
        </w:tc>
        <w:tc>
          <w:tcPr>
            <w:tcW w:w="896" w:type="dxa"/>
            <w:vAlign w:val="center"/>
          </w:tcPr>
          <w:p w14:paraId="08E0BDE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341</w:t>
            </w:r>
          </w:p>
        </w:tc>
        <w:tc>
          <w:tcPr>
            <w:tcW w:w="896" w:type="dxa"/>
            <w:vAlign w:val="center"/>
          </w:tcPr>
          <w:p w14:paraId="30E2A3C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292</w:t>
            </w:r>
          </w:p>
        </w:tc>
        <w:tc>
          <w:tcPr>
            <w:tcW w:w="896" w:type="dxa"/>
            <w:vAlign w:val="center"/>
          </w:tcPr>
          <w:p w14:paraId="01B301F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338</w:t>
            </w:r>
          </w:p>
        </w:tc>
        <w:tc>
          <w:tcPr>
            <w:tcW w:w="805" w:type="dxa"/>
            <w:vAlign w:val="center"/>
          </w:tcPr>
          <w:p w14:paraId="4B5EF1F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336</w:t>
            </w:r>
          </w:p>
        </w:tc>
      </w:tr>
    </w:tbl>
    <w:p w14:paraId="763E9A74" w14:textId="77777777" w:rsidR="00543F4F" w:rsidRPr="00543F4F" w:rsidRDefault="00543F4F" w:rsidP="00543F4F">
      <w:pPr>
        <w:spacing w:after="0" w:line="360" w:lineRule="auto"/>
        <w:ind w:firstLine="709"/>
        <w:jc w:val="both"/>
        <w:rPr>
          <w:rFonts w:ascii="Times New Roman" w:hAnsi="Times New Roman" w:cs="Times New Roman"/>
          <w:color w:val="000000"/>
          <w:sz w:val="28"/>
          <w:szCs w:val="28"/>
          <w:shd w:val="clear" w:color="auto" w:fill="FFFFFF"/>
        </w:rPr>
      </w:pPr>
      <w:bookmarkStart w:id="45" w:name="_Hlk141876770"/>
    </w:p>
    <w:bookmarkEnd w:id="45"/>
    <w:p w14:paraId="5AB85444" w14:textId="4032C1CB" w:rsidR="00543F4F" w:rsidRPr="00543F4F" w:rsidRDefault="00543F4F" w:rsidP="00543F4F">
      <w:pPr>
        <w:spacing w:after="0" w:line="240" w:lineRule="auto"/>
        <w:jc w:val="right"/>
        <w:rPr>
          <w:rFonts w:ascii="Times New Roman" w:hAnsi="Times New Roman" w:cs="Times New Roman"/>
          <w:color w:val="000000"/>
          <w:sz w:val="24"/>
          <w:szCs w:val="24"/>
          <w:shd w:val="clear" w:color="auto" w:fill="FFFFFF"/>
        </w:rPr>
      </w:pPr>
      <w:r w:rsidRPr="00543F4F">
        <w:rPr>
          <w:rFonts w:ascii="Times New Roman" w:hAnsi="Times New Roman" w:cs="Times New Roman"/>
          <w:color w:val="000000"/>
          <w:sz w:val="24"/>
          <w:szCs w:val="24"/>
          <w:shd w:val="clear" w:color="auto" w:fill="FFFFFF"/>
        </w:rPr>
        <w:t xml:space="preserve">Таблица </w:t>
      </w:r>
      <w:r w:rsidR="00BC3FDC">
        <w:rPr>
          <w:rFonts w:ascii="Times New Roman" w:hAnsi="Times New Roman" w:cs="Times New Roman"/>
          <w:color w:val="000000"/>
          <w:sz w:val="24"/>
          <w:szCs w:val="24"/>
          <w:shd w:val="clear" w:color="auto" w:fill="FFFFFF"/>
        </w:rPr>
        <w:t>11</w:t>
      </w:r>
    </w:p>
    <w:p w14:paraId="6C85A5EB" w14:textId="011ABCE7" w:rsidR="00543F4F" w:rsidRPr="00543F4F" w:rsidRDefault="00543F4F" w:rsidP="00543F4F">
      <w:pPr>
        <w:jc w:val="both"/>
        <w:rPr>
          <w:rFonts w:ascii="Times New Roman" w:hAnsi="Times New Roman" w:cs="Times New Roman"/>
          <w:color w:val="000000"/>
          <w:sz w:val="24"/>
          <w:szCs w:val="24"/>
          <w:shd w:val="clear" w:color="auto" w:fill="FFFFFF"/>
        </w:rPr>
      </w:pPr>
      <w:r w:rsidRPr="00543F4F">
        <w:rPr>
          <w:rFonts w:ascii="Times New Roman" w:hAnsi="Times New Roman" w:cs="Times New Roman"/>
          <w:color w:val="000000"/>
          <w:sz w:val="24"/>
          <w:szCs w:val="24"/>
          <w:shd w:val="clear" w:color="auto" w:fill="FFFFFF"/>
        </w:rPr>
        <w:t>Инвестиции в основной капитал за счет средств бюджета муниципального образования</w:t>
      </w:r>
      <w:r w:rsidRPr="00543F4F">
        <w:rPr>
          <w:rFonts w:ascii="Times New Roman" w:hAnsi="Times New Roman" w:cs="Times New Roman"/>
          <w:sz w:val="24"/>
          <w:szCs w:val="24"/>
        </w:rPr>
        <w:t xml:space="preserve"> </w:t>
      </w:r>
      <w:r w:rsidR="00F7510C">
        <w:rPr>
          <w:rFonts w:ascii="Times New Roman" w:hAnsi="Times New Roman" w:cs="Times New Roman"/>
          <w:sz w:val="24"/>
          <w:szCs w:val="24"/>
        </w:rPr>
        <w:t>город</w:t>
      </w:r>
      <w:r w:rsidR="00F6307C">
        <w:rPr>
          <w:rFonts w:ascii="Times New Roman" w:hAnsi="Times New Roman" w:cs="Times New Roman"/>
          <w:sz w:val="24"/>
          <w:szCs w:val="24"/>
        </w:rPr>
        <w:t>а</w:t>
      </w:r>
      <w:r w:rsidR="00F7510C">
        <w:rPr>
          <w:rFonts w:ascii="Times New Roman" w:hAnsi="Times New Roman" w:cs="Times New Roman"/>
          <w:sz w:val="24"/>
          <w:szCs w:val="24"/>
        </w:rPr>
        <w:t xml:space="preserve"> Радужный</w:t>
      </w:r>
      <w:r w:rsidRPr="00543F4F">
        <w:rPr>
          <w:rFonts w:ascii="Times New Roman" w:hAnsi="Times New Roman" w:cs="Times New Roman"/>
          <w:sz w:val="24"/>
          <w:szCs w:val="24"/>
        </w:rPr>
        <w:t xml:space="preserve"> в период 2012-2022 </w:t>
      </w:r>
      <w:r w:rsidR="007D4B67">
        <w:rPr>
          <w:rFonts w:ascii="Times New Roman" w:hAnsi="Times New Roman" w:cs="Times New Roman"/>
          <w:sz w:val="24"/>
          <w:szCs w:val="24"/>
        </w:rPr>
        <w:t>годы,</w:t>
      </w:r>
      <w:r w:rsidRPr="00543F4F">
        <w:rPr>
          <w:rFonts w:ascii="Times New Roman" w:hAnsi="Times New Roman" w:cs="Times New Roman"/>
          <w:color w:val="000000"/>
          <w:sz w:val="24"/>
          <w:szCs w:val="24"/>
          <w:shd w:val="clear" w:color="auto" w:fill="FFFFFF"/>
        </w:rPr>
        <w:t xml:space="preserve"> </w:t>
      </w:r>
      <w:r w:rsidR="00C56E19">
        <w:rPr>
          <w:rFonts w:ascii="Times New Roman" w:hAnsi="Times New Roman" w:cs="Times New Roman"/>
          <w:color w:val="000000"/>
          <w:sz w:val="24"/>
          <w:szCs w:val="24"/>
          <w:shd w:val="clear" w:color="auto" w:fill="FFFFFF"/>
        </w:rPr>
        <w:t>миллионов</w:t>
      </w:r>
      <w:r w:rsidRPr="00543F4F">
        <w:rPr>
          <w:rFonts w:ascii="Times New Roman" w:hAnsi="Times New Roman" w:cs="Times New Roman"/>
          <w:color w:val="000000"/>
          <w:sz w:val="24"/>
          <w:szCs w:val="24"/>
          <w:shd w:val="clear" w:color="auto" w:fill="FFFFFF"/>
        </w:rPr>
        <w:t xml:space="preserve"> </w:t>
      </w:r>
      <w:r w:rsidR="00F37EA4">
        <w:rPr>
          <w:rFonts w:ascii="Times New Roman" w:hAnsi="Times New Roman" w:cs="Times New Roman"/>
          <w:color w:val="000000"/>
          <w:sz w:val="24"/>
          <w:szCs w:val="24"/>
          <w:shd w:val="clear" w:color="auto" w:fill="FFFFFF"/>
        </w:rPr>
        <w:t>рублей</w:t>
      </w:r>
    </w:p>
    <w:tbl>
      <w:tblPr>
        <w:tblStyle w:val="14"/>
        <w:tblW w:w="9475" w:type="dxa"/>
        <w:tblLayout w:type="fixed"/>
        <w:tblLook w:val="04A0" w:firstRow="1" w:lastRow="0" w:firstColumn="1" w:lastColumn="0" w:noHBand="0" w:noVBand="1"/>
      </w:tblPr>
      <w:tblGrid>
        <w:gridCol w:w="884"/>
        <w:gridCol w:w="812"/>
        <w:gridCol w:w="896"/>
        <w:gridCol w:w="896"/>
        <w:gridCol w:w="896"/>
        <w:gridCol w:w="896"/>
        <w:gridCol w:w="896"/>
        <w:gridCol w:w="896"/>
        <w:gridCol w:w="801"/>
        <w:gridCol w:w="801"/>
        <w:gridCol w:w="801"/>
      </w:tblGrid>
      <w:tr w:rsidR="00543F4F" w:rsidRPr="00543F4F" w14:paraId="6A5FDEB9" w14:textId="77777777" w:rsidTr="0019478C">
        <w:trPr>
          <w:trHeight w:val="315"/>
        </w:trPr>
        <w:tc>
          <w:tcPr>
            <w:tcW w:w="884" w:type="dxa"/>
            <w:vAlign w:val="center"/>
          </w:tcPr>
          <w:p w14:paraId="5E3B13D1" w14:textId="77777777" w:rsidR="00543F4F" w:rsidRPr="00543F4F" w:rsidRDefault="00543F4F" w:rsidP="00543F4F">
            <w:pPr>
              <w:jc w:val="center"/>
              <w:rPr>
                <w:rFonts w:ascii="Times New Roman" w:hAnsi="Times New Roman" w:cs="Times New Roman"/>
                <w:sz w:val="24"/>
                <w:szCs w:val="24"/>
              </w:rPr>
            </w:pPr>
            <w:bookmarkStart w:id="46" w:name="_Hlk138227782"/>
            <w:r w:rsidRPr="00543F4F">
              <w:rPr>
                <w:rFonts w:ascii="Times New Roman" w:hAnsi="Times New Roman" w:cs="Times New Roman"/>
                <w:sz w:val="24"/>
                <w:szCs w:val="24"/>
              </w:rPr>
              <w:t>2012</w:t>
            </w:r>
          </w:p>
        </w:tc>
        <w:tc>
          <w:tcPr>
            <w:tcW w:w="812" w:type="dxa"/>
            <w:vAlign w:val="center"/>
          </w:tcPr>
          <w:p w14:paraId="1B74250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2013</w:t>
            </w:r>
          </w:p>
        </w:tc>
        <w:tc>
          <w:tcPr>
            <w:tcW w:w="896" w:type="dxa"/>
            <w:vAlign w:val="center"/>
          </w:tcPr>
          <w:p w14:paraId="51BE1B5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2014</w:t>
            </w:r>
          </w:p>
        </w:tc>
        <w:tc>
          <w:tcPr>
            <w:tcW w:w="896" w:type="dxa"/>
            <w:vAlign w:val="center"/>
          </w:tcPr>
          <w:p w14:paraId="052AEA1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2015</w:t>
            </w:r>
          </w:p>
        </w:tc>
        <w:tc>
          <w:tcPr>
            <w:tcW w:w="896" w:type="dxa"/>
            <w:vAlign w:val="center"/>
          </w:tcPr>
          <w:p w14:paraId="5A632AE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2016</w:t>
            </w:r>
          </w:p>
        </w:tc>
        <w:tc>
          <w:tcPr>
            <w:tcW w:w="896" w:type="dxa"/>
            <w:vAlign w:val="center"/>
          </w:tcPr>
          <w:p w14:paraId="2971C2C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2017</w:t>
            </w:r>
          </w:p>
        </w:tc>
        <w:tc>
          <w:tcPr>
            <w:tcW w:w="896" w:type="dxa"/>
            <w:vAlign w:val="center"/>
          </w:tcPr>
          <w:p w14:paraId="0C4909A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2018</w:t>
            </w:r>
          </w:p>
        </w:tc>
        <w:tc>
          <w:tcPr>
            <w:tcW w:w="896" w:type="dxa"/>
            <w:vAlign w:val="center"/>
          </w:tcPr>
          <w:p w14:paraId="6903431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2019</w:t>
            </w:r>
          </w:p>
        </w:tc>
        <w:tc>
          <w:tcPr>
            <w:tcW w:w="801" w:type="dxa"/>
            <w:vAlign w:val="center"/>
          </w:tcPr>
          <w:p w14:paraId="3D3104B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2020</w:t>
            </w:r>
          </w:p>
        </w:tc>
        <w:tc>
          <w:tcPr>
            <w:tcW w:w="801" w:type="dxa"/>
            <w:vAlign w:val="center"/>
          </w:tcPr>
          <w:p w14:paraId="1C8EF85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2021</w:t>
            </w:r>
          </w:p>
        </w:tc>
        <w:tc>
          <w:tcPr>
            <w:tcW w:w="801" w:type="dxa"/>
            <w:vAlign w:val="center"/>
          </w:tcPr>
          <w:p w14:paraId="33DAC26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2022</w:t>
            </w:r>
          </w:p>
        </w:tc>
      </w:tr>
      <w:tr w:rsidR="00543F4F" w:rsidRPr="00543F4F" w14:paraId="3A7F8895" w14:textId="77777777" w:rsidTr="0019478C">
        <w:trPr>
          <w:trHeight w:val="330"/>
        </w:trPr>
        <w:tc>
          <w:tcPr>
            <w:tcW w:w="884" w:type="dxa"/>
            <w:vAlign w:val="center"/>
            <w:hideMark/>
          </w:tcPr>
          <w:p w14:paraId="7AF05717"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54,4</w:t>
            </w:r>
          </w:p>
        </w:tc>
        <w:tc>
          <w:tcPr>
            <w:tcW w:w="812" w:type="dxa"/>
            <w:vAlign w:val="center"/>
            <w:hideMark/>
          </w:tcPr>
          <w:p w14:paraId="7149FF2B"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53,3</w:t>
            </w:r>
          </w:p>
        </w:tc>
        <w:tc>
          <w:tcPr>
            <w:tcW w:w="896" w:type="dxa"/>
            <w:vAlign w:val="center"/>
            <w:hideMark/>
          </w:tcPr>
          <w:p w14:paraId="3ECF1187"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44,8</w:t>
            </w:r>
          </w:p>
        </w:tc>
        <w:tc>
          <w:tcPr>
            <w:tcW w:w="896" w:type="dxa"/>
            <w:vAlign w:val="center"/>
            <w:hideMark/>
          </w:tcPr>
          <w:p w14:paraId="28E03A17"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15,4</w:t>
            </w:r>
          </w:p>
        </w:tc>
        <w:tc>
          <w:tcPr>
            <w:tcW w:w="896" w:type="dxa"/>
            <w:vAlign w:val="center"/>
            <w:hideMark/>
          </w:tcPr>
          <w:p w14:paraId="3D215A39"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239,6</w:t>
            </w:r>
          </w:p>
        </w:tc>
        <w:tc>
          <w:tcPr>
            <w:tcW w:w="896" w:type="dxa"/>
            <w:vAlign w:val="center"/>
            <w:hideMark/>
          </w:tcPr>
          <w:p w14:paraId="438F1CB1"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52,2</w:t>
            </w:r>
          </w:p>
        </w:tc>
        <w:tc>
          <w:tcPr>
            <w:tcW w:w="896" w:type="dxa"/>
            <w:vAlign w:val="center"/>
            <w:hideMark/>
          </w:tcPr>
          <w:p w14:paraId="644C7FED"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44,6</w:t>
            </w:r>
          </w:p>
        </w:tc>
        <w:tc>
          <w:tcPr>
            <w:tcW w:w="896" w:type="dxa"/>
            <w:vAlign w:val="center"/>
            <w:hideMark/>
          </w:tcPr>
          <w:p w14:paraId="65D487D4"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82,5</w:t>
            </w:r>
          </w:p>
        </w:tc>
        <w:tc>
          <w:tcPr>
            <w:tcW w:w="801" w:type="dxa"/>
            <w:vAlign w:val="center"/>
            <w:hideMark/>
          </w:tcPr>
          <w:p w14:paraId="256BBCF7"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19,2</w:t>
            </w:r>
          </w:p>
        </w:tc>
        <w:tc>
          <w:tcPr>
            <w:tcW w:w="801" w:type="dxa"/>
            <w:vAlign w:val="center"/>
            <w:hideMark/>
          </w:tcPr>
          <w:p w14:paraId="313D0741"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61</w:t>
            </w:r>
          </w:p>
        </w:tc>
        <w:tc>
          <w:tcPr>
            <w:tcW w:w="801" w:type="dxa"/>
            <w:vAlign w:val="center"/>
            <w:hideMark/>
          </w:tcPr>
          <w:p w14:paraId="0D4C12F2"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82</w:t>
            </w:r>
          </w:p>
        </w:tc>
      </w:tr>
      <w:bookmarkEnd w:id="46"/>
    </w:tbl>
    <w:p w14:paraId="49A79E96" w14:textId="77777777" w:rsidR="00543F4F" w:rsidRPr="00543F4F" w:rsidRDefault="00543F4F" w:rsidP="00543F4F">
      <w:pPr>
        <w:rPr>
          <w:rFonts w:ascii="Times New Roman" w:hAnsi="Times New Roman" w:cs="Times New Roman"/>
        </w:rPr>
      </w:pPr>
    </w:p>
    <w:p w14:paraId="3E7BADE5" w14:textId="77777777" w:rsidR="00543F4F" w:rsidRPr="00543F4F" w:rsidRDefault="00543F4F" w:rsidP="00543F4F">
      <w:pPr>
        <w:spacing w:after="0" w:line="360" w:lineRule="auto"/>
        <w:ind w:firstLine="709"/>
        <w:jc w:val="both"/>
        <w:rPr>
          <w:rFonts w:ascii="Times New Roman" w:hAnsi="Times New Roman" w:cs="Times New Roman"/>
          <w:sz w:val="28"/>
          <w:szCs w:val="28"/>
        </w:rPr>
      </w:pPr>
    </w:p>
    <w:p w14:paraId="29CAF605" w14:textId="076A889B" w:rsidR="00543F4F" w:rsidRPr="00543F4F" w:rsidRDefault="00543F4F" w:rsidP="00543F4F">
      <w:pPr>
        <w:spacing w:after="0" w:line="240" w:lineRule="auto"/>
        <w:jc w:val="right"/>
        <w:rPr>
          <w:rFonts w:ascii="Times New Roman" w:hAnsi="Times New Roman" w:cs="Times New Roman"/>
          <w:sz w:val="24"/>
          <w:szCs w:val="24"/>
        </w:rPr>
      </w:pPr>
      <w:r w:rsidRPr="00543F4F">
        <w:rPr>
          <w:rFonts w:ascii="Times New Roman" w:hAnsi="Times New Roman" w:cs="Times New Roman"/>
          <w:sz w:val="24"/>
          <w:szCs w:val="24"/>
        </w:rPr>
        <w:t xml:space="preserve">Таблица </w:t>
      </w:r>
      <w:r w:rsidR="00BC3FDC">
        <w:rPr>
          <w:rFonts w:ascii="Times New Roman" w:hAnsi="Times New Roman" w:cs="Times New Roman"/>
          <w:sz w:val="24"/>
          <w:szCs w:val="24"/>
        </w:rPr>
        <w:t>12</w:t>
      </w:r>
    </w:p>
    <w:p w14:paraId="6A4CF0C3" w14:textId="48479B70" w:rsidR="00543F4F" w:rsidRPr="00543F4F" w:rsidRDefault="00543F4F" w:rsidP="00543F4F">
      <w:pPr>
        <w:spacing w:after="120" w:line="240" w:lineRule="auto"/>
        <w:jc w:val="both"/>
        <w:rPr>
          <w:rFonts w:ascii="Times New Roman" w:hAnsi="Times New Roman" w:cs="Times New Roman"/>
          <w:sz w:val="24"/>
          <w:szCs w:val="24"/>
        </w:rPr>
      </w:pPr>
      <w:r w:rsidRPr="00543F4F">
        <w:rPr>
          <w:rFonts w:ascii="Times New Roman" w:eastAsiaTheme="majorEastAsia" w:hAnsi="Times New Roman" w:cs="Times New Roman"/>
          <w:color w:val="000000"/>
          <w:spacing w:val="-10"/>
          <w:kern w:val="24"/>
          <w:sz w:val="24"/>
          <w:szCs w:val="24"/>
        </w:rPr>
        <w:t>Объем инвестиций в основной капитал (за исключением бюджетных средств) в расчете на 1 жителя</w:t>
      </w:r>
      <w:r w:rsidRPr="00543F4F">
        <w:rPr>
          <w:rFonts w:ascii="Times New Roman" w:hAnsi="Times New Roman" w:cs="Times New Roman"/>
          <w:sz w:val="24"/>
          <w:szCs w:val="24"/>
        </w:rPr>
        <w:t xml:space="preserve"> </w:t>
      </w:r>
      <w:r w:rsidR="00F7510C">
        <w:rPr>
          <w:rFonts w:ascii="Times New Roman" w:hAnsi="Times New Roman" w:cs="Times New Roman"/>
          <w:sz w:val="24"/>
          <w:szCs w:val="24"/>
        </w:rPr>
        <w:t>город</w:t>
      </w:r>
      <w:r w:rsidR="00F6307C">
        <w:rPr>
          <w:rFonts w:ascii="Times New Roman" w:hAnsi="Times New Roman" w:cs="Times New Roman"/>
          <w:sz w:val="24"/>
          <w:szCs w:val="24"/>
        </w:rPr>
        <w:t>а</w:t>
      </w:r>
      <w:r w:rsidR="00F7510C">
        <w:rPr>
          <w:rFonts w:ascii="Times New Roman" w:hAnsi="Times New Roman" w:cs="Times New Roman"/>
          <w:sz w:val="24"/>
          <w:szCs w:val="24"/>
        </w:rPr>
        <w:t xml:space="preserve"> Радужный</w:t>
      </w:r>
      <w:r w:rsidRPr="00543F4F">
        <w:rPr>
          <w:rFonts w:ascii="Times New Roman" w:hAnsi="Times New Roman" w:cs="Times New Roman"/>
          <w:sz w:val="24"/>
          <w:szCs w:val="24"/>
        </w:rPr>
        <w:t xml:space="preserve">, </w:t>
      </w:r>
      <w:r w:rsidR="007D4B67">
        <w:rPr>
          <w:rFonts w:ascii="Times New Roman" w:hAnsi="Times New Roman" w:cs="Times New Roman"/>
          <w:sz w:val="24"/>
          <w:szCs w:val="24"/>
        </w:rPr>
        <w:t>город</w:t>
      </w:r>
      <w:r w:rsidR="00F6307C">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Лангепас</w:t>
      </w:r>
      <w:proofErr w:type="spellEnd"/>
      <w:r w:rsidR="007D4B67">
        <w:rPr>
          <w:rFonts w:ascii="Times New Roman" w:hAnsi="Times New Roman" w:cs="Times New Roman"/>
          <w:sz w:val="24"/>
          <w:szCs w:val="24"/>
        </w:rPr>
        <w:t>, город</w:t>
      </w:r>
      <w:r w:rsidR="00F6307C">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Пыть-Ях</w:t>
      </w:r>
      <w:proofErr w:type="spellEnd"/>
      <w:r w:rsidR="007D4B67">
        <w:rPr>
          <w:rFonts w:ascii="Times New Roman" w:hAnsi="Times New Roman" w:cs="Times New Roman"/>
          <w:sz w:val="24"/>
          <w:szCs w:val="24"/>
        </w:rPr>
        <w:t>, город</w:t>
      </w:r>
      <w:r w:rsidR="00F6307C">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Югорск</w:t>
      </w:r>
      <w:proofErr w:type="spellEnd"/>
      <w:r w:rsidR="007D4B67">
        <w:rPr>
          <w:rFonts w:ascii="Times New Roman" w:hAnsi="Times New Roman" w:cs="Times New Roman"/>
          <w:sz w:val="24"/>
          <w:szCs w:val="24"/>
        </w:rPr>
        <w:t>, город</w:t>
      </w:r>
      <w:r w:rsidR="00F6307C">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Урай</w:t>
      </w:r>
      <w:proofErr w:type="spellEnd"/>
      <w:r w:rsidRPr="00543F4F">
        <w:rPr>
          <w:rFonts w:ascii="Times New Roman" w:hAnsi="Times New Roman" w:cs="Times New Roman"/>
          <w:sz w:val="24"/>
          <w:szCs w:val="24"/>
        </w:rPr>
        <w:t xml:space="preserve"> в период 2013-2022 </w:t>
      </w:r>
      <w:r w:rsidR="007D4B67">
        <w:rPr>
          <w:rFonts w:ascii="Times New Roman" w:hAnsi="Times New Roman" w:cs="Times New Roman"/>
          <w:sz w:val="24"/>
          <w:szCs w:val="24"/>
        </w:rPr>
        <w:t>годы,</w:t>
      </w:r>
      <w:r w:rsidRPr="00543F4F">
        <w:rPr>
          <w:rFonts w:ascii="Times New Roman" w:hAnsi="Times New Roman" w:cs="Times New Roman"/>
          <w:sz w:val="24"/>
          <w:szCs w:val="24"/>
        </w:rPr>
        <w:t xml:space="preserve"> </w:t>
      </w:r>
      <w:r w:rsidR="00F37EA4">
        <w:rPr>
          <w:rFonts w:ascii="Times New Roman" w:hAnsi="Times New Roman" w:cs="Times New Roman"/>
          <w:sz w:val="24"/>
          <w:szCs w:val="24"/>
        </w:rPr>
        <w:t>рублей</w:t>
      </w:r>
    </w:p>
    <w:tbl>
      <w:tblPr>
        <w:tblStyle w:val="14"/>
        <w:tblW w:w="9441" w:type="dxa"/>
        <w:jc w:val="center"/>
        <w:tblLook w:val="04A0" w:firstRow="1" w:lastRow="0" w:firstColumn="1" w:lastColumn="0" w:noHBand="0" w:noVBand="1"/>
      </w:tblPr>
      <w:tblGrid>
        <w:gridCol w:w="1181"/>
        <w:gridCol w:w="834"/>
        <w:gridCol w:w="822"/>
        <w:gridCol w:w="822"/>
        <w:gridCol w:w="822"/>
        <w:gridCol w:w="823"/>
        <w:gridCol w:w="834"/>
        <w:gridCol w:w="823"/>
        <w:gridCol w:w="823"/>
        <w:gridCol w:w="823"/>
        <w:gridCol w:w="834"/>
      </w:tblGrid>
      <w:tr w:rsidR="00543F4F" w:rsidRPr="00543F4F" w14:paraId="5D5AA3DF" w14:textId="77777777" w:rsidTr="0019478C">
        <w:trPr>
          <w:trHeight w:val="246"/>
          <w:jc w:val="center"/>
        </w:trPr>
        <w:tc>
          <w:tcPr>
            <w:tcW w:w="1181" w:type="dxa"/>
            <w:tcMar>
              <w:left w:w="57" w:type="dxa"/>
              <w:right w:w="57" w:type="dxa"/>
            </w:tcMar>
            <w:vAlign w:val="center"/>
          </w:tcPr>
          <w:p w14:paraId="24BD459A" w14:textId="77777777" w:rsidR="00543F4F" w:rsidRPr="00543F4F" w:rsidRDefault="00543F4F" w:rsidP="00543F4F">
            <w:pPr>
              <w:jc w:val="center"/>
              <w:rPr>
                <w:rFonts w:ascii="Times New Roman" w:hAnsi="Times New Roman" w:cs="Times New Roman"/>
                <w:sz w:val="24"/>
                <w:szCs w:val="24"/>
              </w:rPr>
            </w:pPr>
          </w:p>
        </w:tc>
        <w:tc>
          <w:tcPr>
            <w:tcW w:w="826" w:type="dxa"/>
            <w:tcMar>
              <w:left w:w="57" w:type="dxa"/>
              <w:right w:w="57" w:type="dxa"/>
            </w:tcMar>
            <w:vAlign w:val="center"/>
          </w:tcPr>
          <w:p w14:paraId="0C23F9D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2013</w:t>
            </w:r>
          </w:p>
        </w:tc>
        <w:tc>
          <w:tcPr>
            <w:tcW w:w="826" w:type="dxa"/>
            <w:tcMar>
              <w:left w:w="57" w:type="dxa"/>
              <w:right w:w="57" w:type="dxa"/>
            </w:tcMar>
            <w:vAlign w:val="center"/>
          </w:tcPr>
          <w:p w14:paraId="5B347F3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2014</w:t>
            </w:r>
          </w:p>
        </w:tc>
        <w:tc>
          <w:tcPr>
            <w:tcW w:w="826" w:type="dxa"/>
            <w:tcMar>
              <w:left w:w="57" w:type="dxa"/>
              <w:right w:w="57" w:type="dxa"/>
            </w:tcMar>
            <w:vAlign w:val="center"/>
          </w:tcPr>
          <w:p w14:paraId="0801B0E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2015</w:t>
            </w:r>
          </w:p>
        </w:tc>
        <w:tc>
          <w:tcPr>
            <w:tcW w:w="826" w:type="dxa"/>
            <w:tcMar>
              <w:left w:w="57" w:type="dxa"/>
              <w:right w:w="57" w:type="dxa"/>
            </w:tcMar>
            <w:vAlign w:val="center"/>
          </w:tcPr>
          <w:p w14:paraId="43EC902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2016</w:t>
            </w:r>
          </w:p>
        </w:tc>
        <w:tc>
          <w:tcPr>
            <w:tcW w:w="826" w:type="dxa"/>
            <w:tcMar>
              <w:left w:w="57" w:type="dxa"/>
              <w:right w:w="57" w:type="dxa"/>
            </w:tcMar>
            <w:vAlign w:val="center"/>
          </w:tcPr>
          <w:p w14:paraId="6562A97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2017</w:t>
            </w:r>
          </w:p>
        </w:tc>
        <w:tc>
          <w:tcPr>
            <w:tcW w:w="826" w:type="dxa"/>
            <w:tcMar>
              <w:left w:w="57" w:type="dxa"/>
              <w:right w:w="57" w:type="dxa"/>
            </w:tcMar>
            <w:vAlign w:val="center"/>
          </w:tcPr>
          <w:p w14:paraId="150B314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2018</w:t>
            </w:r>
          </w:p>
        </w:tc>
        <w:tc>
          <w:tcPr>
            <w:tcW w:w="826" w:type="dxa"/>
            <w:tcMar>
              <w:left w:w="57" w:type="dxa"/>
              <w:right w:w="57" w:type="dxa"/>
            </w:tcMar>
            <w:vAlign w:val="center"/>
          </w:tcPr>
          <w:p w14:paraId="696DAFA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2019</w:t>
            </w:r>
          </w:p>
        </w:tc>
        <w:tc>
          <w:tcPr>
            <w:tcW w:w="826" w:type="dxa"/>
            <w:tcMar>
              <w:left w:w="57" w:type="dxa"/>
              <w:right w:w="57" w:type="dxa"/>
            </w:tcMar>
            <w:vAlign w:val="center"/>
          </w:tcPr>
          <w:p w14:paraId="2FF985F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2020</w:t>
            </w:r>
          </w:p>
        </w:tc>
        <w:tc>
          <w:tcPr>
            <w:tcW w:w="826" w:type="dxa"/>
            <w:tcMar>
              <w:left w:w="57" w:type="dxa"/>
              <w:right w:w="57" w:type="dxa"/>
            </w:tcMar>
            <w:vAlign w:val="center"/>
          </w:tcPr>
          <w:p w14:paraId="12955A2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2021</w:t>
            </w:r>
          </w:p>
        </w:tc>
        <w:tc>
          <w:tcPr>
            <w:tcW w:w="826" w:type="dxa"/>
            <w:tcMar>
              <w:left w:w="57" w:type="dxa"/>
              <w:right w:w="57" w:type="dxa"/>
            </w:tcMar>
            <w:vAlign w:val="center"/>
          </w:tcPr>
          <w:p w14:paraId="06B15D7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2022</w:t>
            </w:r>
          </w:p>
        </w:tc>
      </w:tr>
      <w:tr w:rsidR="00543F4F" w:rsidRPr="00543F4F" w14:paraId="4DC93D7F" w14:textId="77777777" w:rsidTr="0019478C">
        <w:trPr>
          <w:trHeight w:val="339"/>
          <w:jc w:val="center"/>
        </w:trPr>
        <w:tc>
          <w:tcPr>
            <w:tcW w:w="1181" w:type="dxa"/>
            <w:tcMar>
              <w:left w:w="57" w:type="dxa"/>
              <w:right w:w="57" w:type="dxa"/>
            </w:tcMar>
            <w:vAlign w:val="center"/>
          </w:tcPr>
          <w:p w14:paraId="794D8A75"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Радужный</w:t>
            </w:r>
          </w:p>
        </w:tc>
        <w:tc>
          <w:tcPr>
            <w:tcW w:w="826" w:type="dxa"/>
            <w:tcMar>
              <w:left w:w="57" w:type="dxa"/>
              <w:right w:w="57" w:type="dxa"/>
            </w:tcMar>
            <w:vAlign w:val="center"/>
          </w:tcPr>
          <w:p w14:paraId="2EC5B2A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302493</w:t>
            </w:r>
          </w:p>
        </w:tc>
        <w:tc>
          <w:tcPr>
            <w:tcW w:w="826" w:type="dxa"/>
            <w:tcMar>
              <w:left w:w="57" w:type="dxa"/>
              <w:right w:w="57" w:type="dxa"/>
            </w:tcMar>
            <w:vAlign w:val="center"/>
          </w:tcPr>
          <w:p w14:paraId="716365C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99008</w:t>
            </w:r>
          </w:p>
        </w:tc>
        <w:tc>
          <w:tcPr>
            <w:tcW w:w="826" w:type="dxa"/>
            <w:tcMar>
              <w:left w:w="57" w:type="dxa"/>
              <w:right w:w="57" w:type="dxa"/>
            </w:tcMar>
            <w:vAlign w:val="center"/>
          </w:tcPr>
          <w:p w14:paraId="0D44EE4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61089</w:t>
            </w:r>
          </w:p>
        </w:tc>
        <w:tc>
          <w:tcPr>
            <w:tcW w:w="826" w:type="dxa"/>
            <w:tcMar>
              <w:left w:w="57" w:type="dxa"/>
              <w:right w:w="57" w:type="dxa"/>
            </w:tcMar>
            <w:vAlign w:val="center"/>
          </w:tcPr>
          <w:p w14:paraId="2875988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47850</w:t>
            </w:r>
          </w:p>
        </w:tc>
        <w:tc>
          <w:tcPr>
            <w:tcW w:w="826" w:type="dxa"/>
            <w:tcMar>
              <w:left w:w="57" w:type="dxa"/>
              <w:right w:w="57" w:type="dxa"/>
            </w:tcMar>
            <w:vAlign w:val="center"/>
          </w:tcPr>
          <w:p w14:paraId="4268FCC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50549</w:t>
            </w:r>
          </w:p>
        </w:tc>
        <w:tc>
          <w:tcPr>
            <w:tcW w:w="826" w:type="dxa"/>
            <w:tcMar>
              <w:left w:w="57" w:type="dxa"/>
              <w:right w:w="57" w:type="dxa"/>
            </w:tcMar>
            <w:vAlign w:val="center"/>
          </w:tcPr>
          <w:p w14:paraId="50B6760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78487</w:t>
            </w:r>
          </w:p>
        </w:tc>
        <w:tc>
          <w:tcPr>
            <w:tcW w:w="826" w:type="dxa"/>
            <w:tcMar>
              <w:left w:w="57" w:type="dxa"/>
              <w:right w:w="57" w:type="dxa"/>
            </w:tcMar>
            <w:vAlign w:val="center"/>
          </w:tcPr>
          <w:p w14:paraId="02DA973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47736</w:t>
            </w:r>
          </w:p>
        </w:tc>
        <w:tc>
          <w:tcPr>
            <w:tcW w:w="826" w:type="dxa"/>
            <w:tcMar>
              <w:left w:w="57" w:type="dxa"/>
              <w:right w:w="57" w:type="dxa"/>
            </w:tcMar>
            <w:vAlign w:val="center"/>
          </w:tcPr>
          <w:p w14:paraId="16E7634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34197</w:t>
            </w:r>
          </w:p>
        </w:tc>
        <w:tc>
          <w:tcPr>
            <w:tcW w:w="826" w:type="dxa"/>
            <w:tcMar>
              <w:left w:w="57" w:type="dxa"/>
              <w:right w:w="57" w:type="dxa"/>
            </w:tcMar>
            <w:vAlign w:val="center"/>
          </w:tcPr>
          <w:p w14:paraId="45D7ABC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37992</w:t>
            </w:r>
          </w:p>
        </w:tc>
        <w:tc>
          <w:tcPr>
            <w:tcW w:w="826" w:type="dxa"/>
            <w:tcMar>
              <w:left w:w="57" w:type="dxa"/>
              <w:right w:w="57" w:type="dxa"/>
            </w:tcMar>
            <w:vAlign w:val="center"/>
          </w:tcPr>
          <w:p w14:paraId="7DE4CE3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138948</w:t>
            </w:r>
          </w:p>
        </w:tc>
      </w:tr>
      <w:tr w:rsidR="00543F4F" w:rsidRPr="00543F4F" w14:paraId="6DDF030C" w14:textId="77777777" w:rsidTr="0019478C">
        <w:trPr>
          <w:trHeight w:val="410"/>
          <w:jc w:val="center"/>
        </w:trPr>
        <w:tc>
          <w:tcPr>
            <w:tcW w:w="1181" w:type="dxa"/>
            <w:tcMar>
              <w:left w:w="57" w:type="dxa"/>
              <w:right w:w="57" w:type="dxa"/>
            </w:tcMar>
            <w:vAlign w:val="center"/>
          </w:tcPr>
          <w:p w14:paraId="3C491FA8" w14:textId="77777777" w:rsidR="00543F4F" w:rsidRPr="00543F4F" w:rsidRDefault="00543F4F" w:rsidP="00543F4F">
            <w:pPr>
              <w:jc w:val="both"/>
              <w:rPr>
                <w:rFonts w:ascii="Times New Roman" w:hAnsi="Times New Roman" w:cs="Times New Roman"/>
                <w:sz w:val="24"/>
                <w:szCs w:val="24"/>
              </w:rPr>
            </w:pPr>
            <w:proofErr w:type="spellStart"/>
            <w:r w:rsidRPr="00543F4F">
              <w:rPr>
                <w:rFonts w:ascii="Times New Roman" w:hAnsi="Times New Roman" w:cs="Times New Roman"/>
                <w:sz w:val="24"/>
                <w:szCs w:val="24"/>
              </w:rPr>
              <w:t>Лангепас</w:t>
            </w:r>
            <w:proofErr w:type="spellEnd"/>
          </w:p>
        </w:tc>
        <w:tc>
          <w:tcPr>
            <w:tcW w:w="826" w:type="dxa"/>
            <w:tcMar>
              <w:left w:w="57" w:type="dxa"/>
              <w:right w:w="57" w:type="dxa"/>
            </w:tcMar>
            <w:vAlign w:val="center"/>
          </w:tcPr>
          <w:p w14:paraId="5C5046C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15442</w:t>
            </w:r>
          </w:p>
        </w:tc>
        <w:tc>
          <w:tcPr>
            <w:tcW w:w="826" w:type="dxa"/>
            <w:tcMar>
              <w:left w:w="57" w:type="dxa"/>
              <w:right w:w="57" w:type="dxa"/>
            </w:tcMar>
            <w:vAlign w:val="center"/>
          </w:tcPr>
          <w:p w14:paraId="0EB8E6F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19789</w:t>
            </w:r>
          </w:p>
        </w:tc>
        <w:tc>
          <w:tcPr>
            <w:tcW w:w="826" w:type="dxa"/>
            <w:tcMar>
              <w:left w:w="57" w:type="dxa"/>
              <w:right w:w="57" w:type="dxa"/>
            </w:tcMar>
            <w:vAlign w:val="center"/>
          </w:tcPr>
          <w:p w14:paraId="66823A7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10252</w:t>
            </w:r>
          </w:p>
        </w:tc>
        <w:tc>
          <w:tcPr>
            <w:tcW w:w="826" w:type="dxa"/>
            <w:tcMar>
              <w:left w:w="57" w:type="dxa"/>
              <w:right w:w="57" w:type="dxa"/>
            </w:tcMar>
            <w:vAlign w:val="center"/>
          </w:tcPr>
          <w:p w14:paraId="2D090CA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21997</w:t>
            </w:r>
          </w:p>
        </w:tc>
        <w:tc>
          <w:tcPr>
            <w:tcW w:w="826" w:type="dxa"/>
            <w:tcMar>
              <w:left w:w="57" w:type="dxa"/>
              <w:right w:w="57" w:type="dxa"/>
            </w:tcMar>
            <w:vAlign w:val="center"/>
          </w:tcPr>
          <w:p w14:paraId="4F36D8A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22186</w:t>
            </w:r>
          </w:p>
        </w:tc>
        <w:tc>
          <w:tcPr>
            <w:tcW w:w="826" w:type="dxa"/>
            <w:tcMar>
              <w:left w:w="57" w:type="dxa"/>
              <w:right w:w="57" w:type="dxa"/>
            </w:tcMar>
            <w:vAlign w:val="center"/>
          </w:tcPr>
          <w:p w14:paraId="0621654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20890</w:t>
            </w:r>
          </w:p>
        </w:tc>
        <w:tc>
          <w:tcPr>
            <w:tcW w:w="826" w:type="dxa"/>
            <w:tcMar>
              <w:left w:w="57" w:type="dxa"/>
              <w:right w:w="57" w:type="dxa"/>
            </w:tcMar>
            <w:vAlign w:val="center"/>
          </w:tcPr>
          <w:p w14:paraId="4A37A8B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28147</w:t>
            </w:r>
          </w:p>
        </w:tc>
        <w:tc>
          <w:tcPr>
            <w:tcW w:w="826" w:type="dxa"/>
            <w:tcMar>
              <w:left w:w="57" w:type="dxa"/>
              <w:right w:w="57" w:type="dxa"/>
            </w:tcMar>
            <w:vAlign w:val="center"/>
          </w:tcPr>
          <w:p w14:paraId="544F5BD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58478</w:t>
            </w:r>
          </w:p>
        </w:tc>
        <w:tc>
          <w:tcPr>
            <w:tcW w:w="826" w:type="dxa"/>
            <w:tcMar>
              <w:left w:w="57" w:type="dxa"/>
              <w:right w:w="57" w:type="dxa"/>
            </w:tcMar>
            <w:vAlign w:val="center"/>
          </w:tcPr>
          <w:p w14:paraId="038393F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43099</w:t>
            </w:r>
          </w:p>
        </w:tc>
        <w:tc>
          <w:tcPr>
            <w:tcW w:w="826" w:type="dxa"/>
            <w:tcMar>
              <w:left w:w="57" w:type="dxa"/>
              <w:right w:w="57" w:type="dxa"/>
            </w:tcMar>
            <w:vAlign w:val="center"/>
          </w:tcPr>
          <w:p w14:paraId="69D00F1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114859</w:t>
            </w:r>
          </w:p>
        </w:tc>
      </w:tr>
      <w:tr w:rsidR="00543F4F" w:rsidRPr="00543F4F" w14:paraId="1B993051" w14:textId="77777777" w:rsidTr="0019478C">
        <w:trPr>
          <w:trHeight w:val="410"/>
          <w:jc w:val="center"/>
        </w:trPr>
        <w:tc>
          <w:tcPr>
            <w:tcW w:w="1181" w:type="dxa"/>
            <w:tcMar>
              <w:left w:w="57" w:type="dxa"/>
              <w:right w:w="57" w:type="dxa"/>
            </w:tcMar>
            <w:vAlign w:val="center"/>
          </w:tcPr>
          <w:p w14:paraId="1F84D793" w14:textId="77777777" w:rsidR="00543F4F" w:rsidRPr="00543F4F" w:rsidRDefault="00543F4F" w:rsidP="00543F4F">
            <w:pPr>
              <w:jc w:val="both"/>
              <w:rPr>
                <w:rFonts w:ascii="Times New Roman" w:hAnsi="Times New Roman" w:cs="Times New Roman"/>
                <w:sz w:val="24"/>
                <w:szCs w:val="24"/>
              </w:rPr>
            </w:pPr>
            <w:proofErr w:type="spellStart"/>
            <w:r w:rsidRPr="00543F4F">
              <w:rPr>
                <w:rFonts w:ascii="Times New Roman" w:hAnsi="Times New Roman" w:cs="Times New Roman"/>
                <w:sz w:val="24"/>
                <w:szCs w:val="24"/>
              </w:rPr>
              <w:t>Пыть-Ях</w:t>
            </w:r>
            <w:proofErr w:type="spellEnd"/>
          </w:p>
        </w:tc>
        <w:tc>
          <w:tcPr>
            <w:tcW w:w="826" w:type="dxa"/>
            <w:tcMar>
              <w:left w:w="57" w:type="dxa"/>
              <w:right w:w="57" w:type="dxa"/>
            </w:tcMar>
            <w:vAlign w:val="center"/>
          </w:tcPr>
          <w:p w14:paraId="464EF1C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10677</w:t>
            </w:r>
          </w:p>
        </w:tc>
        <w:tc>
          <w:tcPr>
            <w:tcW w:w="826" w:type="dxa"/>
            <w:tcMar>
              <w:left w:w="57" w:type="dxa"/>
              <w:right w:w="57" w:type="dxa"/>
            </w:tcMar>
            <w:vAlign w:val="center"/>
          </w:tcPr>
          <w:p w14:paraId="5D9D3A4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18089</w:t>
            </w:r>
          </w:p>
        </w:tc>
        <w:tc>
          <w:tcPr>
            <w:tcW w:w="826" w:type="dxa"/>
            <w:tcMar>
              <w:left w:w="57" w:type="dxa"/>
              <w:right w:w="57" w:type="dxa"/>
            </w:tcMar>
            <w:vAlign w:val="center"/>
          </w:tcPr>
          <w:p w14:paraId="73D276D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20059</w:t>
            </w:r>
          </w:p>
        </w:tc>
        <w:tc>
          <w:tcPr>
            <w:tcW w:w="826" w:type="dxa"/>
            <w:tcMar>
              <w:left w:w="57" w:type="dxa"/>
              <w:right w:w="57" w:type="dxa"/>
            </w:tcMar>
            <w:vAlign w:val="center"/>
          </w:tcPr>
          <w:p w14:paraId="6C26BC6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67158</w:t>
            </w:r>
          </w:p>
        </w:tc>
        <w:tc>
          <w:tcPr>
            <w:tcW w:w="826" w:type="dxa"/>
            <w:tcMar>
              <w:left w:w="57" w:type="dxa"/>
              <w:right w:w="57" w:type="dxa"/>
            </w:tcMar>
            <w:vAlign w:val="center"/>
          </w:tcPr>
          <w:p w14:paraId="251767A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92600</w:t>
            </w:r>
          </w:p>
        </w:tc>
        <w:tc>
          <w:tcPr>
            <w:tcW w:w="826" w:type="dxa"/>
            <w:tcMar>
              <w:left w:w="57" w:type="dxa"/>
              <w:right w:w="57" w:type="dxa"/>
            </w:tcMar>
            <w:vAlign w:val="center"/>
          </w:tcPr>
          <w:p w14:paraId="0DF06B9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114923</w:t>
            </w:r>
          </w:p>
        </w:tc>
        <w:tc>
          <w:tcPr>
            <w:tcW w:w="826" w:type="dxa"/>
            <w:tcMar>
              <w:left w:w="57" w:type="dxa"/>
              <w:right w:w="57" w:type="dxa"/>
            </w:tcMar>
            <w:vAlign w:val="center"/>
          </w:tcPr>
          <w:p w14:paraId="5B5BD48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40258</w:t>
            </w:r>
          </w:p>
        </w:tc>
        <w:tc>
          <w:tcPr>
            <w:tcW w:w="826" w:type="dxa"/>
            <w:tcMar>
              <w:left w:w="57" w:type="dxa"/>
              <w:right w:w="57" w:type="dxa"/>
            </w:tcMar>
            <w:vAlign w:val="center"/>
          </w:tcPr>
          <w:p w14:paraId="6CF5D92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42073</w:t>
            </w:r>
          </w:p>
        </w:tc>
        <w:tc>
          <w:tcPr>
            <w:tcW w:w="826" w:type="dxa"/>
            <w:tcMar>
              <w:left w:w="57" w:type="dxa"/>
              <w:right w:w="57" w:type="dxa"/>
            </w:tcMar>
            <w:vAlign w:val="center"/>
          </w:tcPr>
          <w:p w14:paraId="2E985BE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53711</w:t>
            </w:r>
          </w:p>
        </w:tc>
        <w:tc>
          <w:tcPr>
            <w:tcW w:w="826" w:type="dxa"/>
            <w:tcMar>
              <w:left w:w="57" w:type="dxa"/>
              <w:right w:w="57" w:type="dxa"/>
            </w:tcMar>
            <w:vAlign w:val="center"/>
          </w:tcPr>
          <w:p w14:paraId="260B53C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97988</w:t>
            </w:r>
          </w:p>
        </w:tc>
      </w:tr>
      <w:tr w:rsidR="00543F4F" w:rsidRPr="00543F4F" w14:paraId="2A07A220" w14:textId="77777777" w:rsidTr="0019478C">
        <w:trPr>
          <w:trHeight w:val="410"/>
          <w:jc w:val="center"/>
        </w:trPr>
        <w:tc>
          <w:tcPr>
            <w:tcW w:w="1181" w:type="dxa"/>
            <w:tcMar>
              <w:left w:w="57" w:type="dxa"/>
              <w:right w:w="57" w:type="dxa"/>
            </w:tcMar>
            <w:vAlign w:val="center"/>
          </w:tcPr>
          <w:p w14:paraId="5EDF4A0C" w14:textId="77777777" w:rsidR="00543F4F" w:rsidRPr="00543F4F" w:rsidRDefault="00543F4F" w:rsidP="00543F4F">
            <w:pPr>
              <w:jc w:val="both"/>
              <w:rPr>
                <w:rFonts w:ascii="Times New Roman" w:hAnsi="Times New Roman" w:cs="Times New Roman"/>
                <w:sz w:val="24"/>
                <w:szCs w:val="24"/>
              </w:rPr>
            </w:pPr>
            <w:proofErr w:type="spellStart"/>
            <w:r w:rsidRPr="00543F4F">
              <w:rPr>
                <w:rFonts w:ascii="Times New Roman" w:hAnsi="Times New Roman" w:cs="Times New Roman"/>
                <w:sz w:val="24"/>
                <w:szCs w:val="24"/>
              </w:rPr>
              <w:t>Югорск</w:t>
            </w:r>
            <w:proofErr w:type="spellEnd"/>
          </w:p>
        </w:tc>
        <w:tc>
          <w:tcPr>
            <w:tcW w:w="826" w:type="dxa"/>
            <w:tcMar>
              <w:left w:w="57" w:type="dxa"/>
              <w:right w:w="57" w:type="dxa"/>
            </w:tcMar>
            <w:vAlign w:val="center"/>
          </w:tcPr>
          <w:p w14:paraId="3728982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21333</w:t>
            </w:r>
          </w:p>
        </w:tc>
        <w:tc>
          <w:tcPr>
            <w:tcW w:w="826" w:type="dxa"/>
            <w:tcMar>
              <w:left w:w="57" w:type="dxa"/>
              <w:right w:w="57" w:type="dxa"/>
            </w:tcMar>
            <w:vAlign w:val="center"/>
          </w:tcPr>
          <w:p w14:paraId="2B6222A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50467</w:t>
            </w:r>
          </w:p>
        </w:tc>
        <w:tc>
          <w:tcPr>
            <w:tcW w:w="826" w:type="dxa"/>
            <w:tcMar>
              <w:left w:w="57" w:type="dxa"/>
              <w:right w:w="57" w:type="dxa"/>
            </w:tcMar>
            <w:vAlign w:val="center"/>
          </w:tcPr>
          <w:p w14:paraId="6ED83EA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58967</w:t>
            </w:r>
          </w:p>
        </w:tc>
        <w:tc>
          <w:tcPr>
            <w:tcW w:w="826" w:type="dxa"/>
            <w:tcMar>
              <w:left w:w="57" w:type="dxa"/>
              <w:right w:w="57" w:type="dxa"/>
            </w:tcMar>
            <w:vAlign w:val="center"/>
          </w:tcPr>
          <w:p w14:paraId="78E777C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18791</w:t>
            </w:r>
          </w:p>
        </w:tc>
        <w:tc>
          <w:tcPr>
            <w:tcW w:w="826" w:type="dxa"/>
            <w:tcMar>
              <w:left w:w="57" w:type="dxa"/>
              <w:right w:w="57" w:type="dxa"/>
            </w:tcMar>
            <w:vAlign w:val="center"/>
          </w:tcPr>
          <w:p w14:paraId="62EB370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33283</w:t>
            </w:r>
          </w:p>
        </w:tc>
        <w:tc>
          <w:tcPr>
            <w:tcW w:w="826" w:type="dxa"/>
            <w:tcMar>
              <w:left w:w="57" w:type="dxa"/>
              <w:right w:w="57" w:type="dxa"/>
            </w:tcMar>
            <w:vAlign w:val="center"/>
          </w:tcPr>
          <w:p w14:paraId="74AA0B3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38337</w:t>
            </w:r>
          </w:p>
        </w:tc>
        <w:tc>
          <w:tcPr>
            <w:tcW w:w="826" w:type="dxa"/>
            <w:tcMar>
              <w:left w:w="57" w:type="dxa"/>
              <w:right w:w="57" w:type="dxa"/>
            </w:tcMar>
            <w:vAlign w:val="center"/>
          </w:tcPr>
          <w:p w14:paraId="3A7DEFE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93704</w:t>
            </w:r>
          </w:p>
        </w:tc>
        <w:tc>
          <w:tcPr>
            <w:tcW w:w="826" w:type="dxa"/>
            <w:tcMar>
              <w:left w:w="57" w:type="dxa"/>
              <w:right w:w="57" w:type="dxa"/>
            </w:tcMar>
            <w:vAlign w:val="center"/>
          </w:tcPr>
          <w:p w14:paraId="0C68B14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43903</w:t>
            </w:r>
          </w:p>
        </w:tc>
        <w:tc>
          <w:tcPr>
            <w:tcW w:w="826" w:type="dxa"/>
            <w:tcMar>
              <w:left w:w="57" w:type="dxa"/>
              <w:right w:w="57" w:type="dxa"/>
            </w:tcMar>
            <w:vAlign w:val="center"/>
          </w:tcPr>
          <w:p w14:paraId="2766CF0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30881</w:t>
            </w:r>
          </w:p>
        </w:tc>
        <w:tc>
          <w:tcPr>
            <w:tcW w:w="826" w:type="dxa"/>
            <w:tcMar>
              <w:left w:w="57" w:type="dxa"/>
              <w:right w:w="57" w:type="dxa"/>
            </w:tcMar>
            <w:vAlign w:val="center"/>
          </w:tcPr>
          <w:p w14:paraId="2E20591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44446</w:t>
            </w:r>
          </w:p>
        </w:tc>
      </w:tr>
      <w:tr w:rsidR="00543F4F" w:rsidRPr="00543F4F" w14:paraId="7F4980D5" w14:textId="77777777" w:rsidTr="0019478C">
        <w:trPr>
          <w:trHeight w:val="220"/>
          <w:jc w:val="center"/>
        </w:trPr>
        <w:tc>
          <w:tcPr>
            <w:tcW w:w="1181" w:type="dxa"/>
            <w:tcMar>
              <w:left w:w="57" w:type="dxa"/>
              <w:right w:w="57" w:type="dxa"/>
            </w:tcMar>
            <w:vAlign w:val="center"/>
          </w:tcPr>
          <w:p w14:paraId="01E37162" w14:textId="77777777" w:rsidR="00543F4F" w:rsidRPr="00543F4F" w:rsidRDefault="00543F4F" w:rsidP="00543F4F">
            <w:pPr>
              <w:jc w:val="both"/>
              <w:rPr>
                <w:rFonts w:ascii="Times New Roman" w:hAnsi="Times New Roman" w:cs="Times New Roman"/>
                <w:sz w:val="24"/>
                <w:szCs w:val="24"/>
              </w:rPr>
            </w:pPr>
            <w:proofErr w:type="spellStart"/>
            <w:r w:rsidRPr="00543F4F">
              <w:rPr>
                <w:rFonts w:ascii="Times New Roman" w:hAnsi="Times New Roman" w:cs="Times New Roman"/>
                <w:sz w:val="24"/>
                <w:szCs w:val="24"/>
              </w:rPr>
              <w:t>Урай</w:t>
            </w:r>
            <w:proofErr w:type="spellEnd"/>
          </w:p>
        </w:tc>
        <w:tc>
          <w:tcPr>
            <w:tcW w:w="826" w:type="dxa"/>
            <w:tcMar>
              <w:left w:w="57" w:type="dxa"/>
              <w:right w:w="57" w:type="dxa"/>
            </w:tcMar>
            <w:vAlign w:val="center"/>
          </w:tcPr>
          <w:p w14:paraId="0D81623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20298</w:t>
            </w:r>
          </w:p>
        </w:tc>
        <w:tc>
          <w:tcPr>
            <w:tcW w:w="826" w:type="dxa"/>
            <w:tcMar>
              <w:left w:w="57" w:type="dxa"/>
              <w:right w:w="57" w:type="dxa"/>
            </w:tcMar>
            <w:vAlign w:val="center"/>
          </w:tcPr>
          <w:p w14:paraId="37A1B8D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20125</w:t>
            </w:r>
          </w:p>
        </w:tc>
        <w:tc>
          <w:tcPr>
            <w:tcW w:w="826" w:type="dxa"/>
            <w:tcMar>
              <w:left w:w="57" w:type="dxa"/>
              <w:right w:w="57" w:type="dxa"/>
            </w:tcMar>
            <w:vAlign w:val="center"/>
          </w:tcPr>
          <w:p w14:paraId="523DE1C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20989</w:t>
            </w:r>
          </w:p>
        </w:tc>
        <w:tc>
          <w:tcPr>
            <w:tcW w:w="826" w:type="dxa"/>
            <w:tcMar>
              <w:left w:w="57" w:type="dxa"/>
              <w:right w:w="57" w:type="dxa"/>
            </w:tcMar>
            <w:vAlign w:val="center"/>
          </w:tcPr>
          <w:p w14:paraId="2B0C8EC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13790</w:t>
            </w:r>
          </w:p>
        </w:tc>
        <w:tc>
          <w:tcPr>
            <w:tcW w:w="826" w:type="dxa"/>
            <w:tcMar>
              <w:left w:w="57" w:type="dxa"/>
              <w:right w:w="57" w:type="dxa"/>
            </w:tcMar>
            <w:vAlign w:val="center"/>
          </w:tcPr>
          <w:p w14:paraId="1BCE343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28984</w:t>
            </w:r>
          </w:p>
        </w:tc>
        <w:tc>
          <w:tcPr>
            <w:tcW w:w="826" w:type="dxa"/>
            <w:tcMar>
              <w:left w:w="57" w:type="dxa"/>
              <w:right w:w="57" w:type="dxa"/>
            </w:tcMar>
            <w:vAlign w:val="center"/>
          </w:tcPr>
          <w:p w14:paraId="50B53C1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33100</w:t>
            </w:r>
          </w:p>
        </w:tc>
        <w:tc>
          <w:tcPr>
            <w:tcW w:w="826" w:type="dxa"/>
            <w:tcMar>
              <w:left w:w="57" w:type="dxa"/>
              <w:right w:w="57" w:type="dxa"/>
            </w:tcMar>
            <w:vAlign w:val="center"/>
          </w:tcPr>
          <w:p w14:paraId="53CEA3E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94241</w:t>
            </w:r>
          </w:p>
        </w:tc>
        <w:tc>
          <w:tcPr>
            <w:tcW w:w="826" w:type="dxa"/>
            <w:tcMar>
              <w:left w:w="57" w:type="dxa"/>
              <w:right w:w="57" w:type="dxa"/>
            </w:tcMar>
            <w:vAlign w:val="center"/>
          </w:tcPr>
          <w:p w14:paraId="3972D08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91338</w:t>
            </w:r>
          </w:p>
        </w:tc>
        <w:tc>
          <w:tcPr>
            <w:tcW w:w="826" w:type="dxa"/>
            <w:tcMar>
              <w:left w:w="57" w:type="dxa"/>
              <w:right w:w="57" w:type="dxa"/>
            </w:tcMar>
            <w:vAlign w:val="center"/>
          </w:tcPr>
          <w:p w14:paraId="04B77FD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64707</w:t>
            </w:r>
          </w:p>
        </w:tc>
        <w:tc>
          <w:tcPr>
            <w:tcW w:w="826" w:type="dxa"/>
            <w:tcMar>
              <w:left w:w="57" w:type="dxa"/>
              <w:right w:w="57" w:type="dxa"/>
            </w:tcMar>
            <w:vAlign w:val="center"/>
          </w:tcPr>
          <w:p w14:paraId="0EAF89E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83141</w:t>
            </w:r>
          </w:p>
        </w:tc>
      </w:tr>
    </w:tbl>
    <w:p w14:paraId="41E0747F" w14:textId="77777777" w:rsidR="00543F4F" w:rsidRPr="00543F4F" w:rsidRDefault="00543F4F" w:rsidP="00543F4F">
      <w:pPr>
        <w:spacing w:after="0" w:line="360" w:lineRule="auto"/>
        <w:jc w:val="both"/>
        <w:rPr>
          <w:rFonts w:ascii="Times New Roman" w:hAnsi="Times New Roman" w:cs="Times New Roman"/>
          <w:sz w:val="28"/>
          <w:szCs w:val="28"/>
        </w:rPr>
      </w:pPr>
    </w:p>
    <w:p w14:paraId="2E61FE98" w14:textId="3FF0F4FB" w:rsidR="00543F4F" w:rsidRPr="00543F4F" w:rsidRDefault="00BC3FDC" w:rsidP="00543F4F">
      <w:pPr>
        <w:spacing w:after="0"/>
        <w:jc w:val="right"/>
        <w:rPr>
          <w:rFonts w:ascii="Times New Roman" w:hAnsi="Times New Roman" w:cs="Times New Roman"/>
          <w:sz w:val="24"/>
          <w:szCs w:val="24"/>
        </w:rPr>
      </w:pPr>
      <w:r>
        <w:rPr>
          <w:rFonts w:ascii="Times New Roman" w:hAnsi="Times New Roman" w:cs="Times New Roman"/>
          <w:sz w:val="24"/>
          <w:szCs w:val="24"/>
        </w:rPr>
        <w:t>Таблица 13</w:t>
      </w:r>
    </w:p>
    <w:p w14:paraId="0070D96D" w14:textId="066B0BA5" w:rsidR="00543F4F" w:rsidRPr="00543F4F" w:rsidRDefault="00543F4F" w:rsidP="00543F4F">
      <w:pPr>
        <w:spacing w:after="120" w:line="240" w:lineRule="auto"/>
        <w:jc w:val="both"/>
        <w:rPr>
          <w:rFonts w:ascii="Times New Roman" w:hAnsi="Times New Roman" w:cs="Times New Roman"/>
          <w:sz w:val="24"/>
          <w:szCs w:val="24"/>
        </w:rPr>
      </w:pPr>
      <w:r w:rsidRPr="00543F4F">
        <w:rPr>
          <w:rFonts w:ascii="Times New Roman" w:hAnsi="Times New Roman" w:cs="Times New Roman"/>
          <w:sz w:val="24"/>
          <w:szCs w:val="24"/>
        </w:rPr>
        <w:t xml:space="preserve">Количество субъектов МСП на 10000 </w:t>
      </w:r>
      <w:r w:rsidR="00CF3913">
        <w:rPr>
          <w:rFonts w:ascii="Times New Roman" w:hAnsi="Times New Roman" w:cs="Times New Roman"/>
          <w:sz w:val="24"/>
          <w:szCs w:val="24"/>
        </w:rPr>
        <w:t>человек</w:t>
      </w:r>
      <w:r w:rsidRPr="00543F4F">
        <w:rPr>
          <w:rFonts w:ascii="Times New Roman" w:hAnsi="Times New Roman" w:cs="Times New Roman"/>
          <w:sz w:val="24"/>
          <w:szCs w:val="24"/>
        </w:rPr>
        <w:t xml:space="preserve"> населения, </w:t>
      </w:r>
      <w:r w:rsidR="00F7510C">
        <w:rPr>
          <w:rFonts w:ascii="Times New Roman" w:hAnsi="Times New Roman" w:cs="Times New Roman"/>
          <w:sz w:val="24"/>
          <w:szCs w:val="24"/>
        </w:rPr>
        <w:t>город Радужный</w:t>
      </w:r>
      <w:r w:rsidRPr="00543F4F">
        <w:rPr>
          <w:rFonts w:ascii="Times New Roman" w:hAnsi="Times New Roman" w:cs="Times New Roman"/>
          <w:sz w:val="24"/>
          <w:szCs w:val="24"/>
        </w:rPr>
        <w:t xml:space="preserve">, </w:t>
      </w:r>
      <w:r w:rsidR="007D4B67">
        <w:rPr>
          <w:rFonts w:ascii="Times New Roman" w:hAnsi="Times New Roman" w:cs="Times New Roman"/>
          <w:sz w:val="24"/>
          <w:szCs w:val="24"/>
        </w:rPr>
        <w:t>город</w:t>
      </w:r>
      <w:r w:rsidR="00F6307C">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Лангепас</w:t>
      </w:r>
      <w:proofErr w:type="spellEnd"/>
      <w:r w:rsidR="007D4B67">
        <w:rPr>
          <w:rFonts w:ascii="Times New Roman" w:hAnsi="Times New Roman" w:cs="Times New Roman"/>
          <w:sz w:val="24"/>
          <w:szCs w:val="24"/>
        </w:rPr>
        <w:t>, город</w:t>
      </w:r>
      <w:r w:rsidR="00F6307C">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Пыть-Ях</w:t>
      </w:r>
      <w:proofErr w:type="spellEnd"/>
      <w:r w:rsidR="007D4B67">
        <w:rPr>
          <w:rFonts w:ascii="Times New Roman" w:hAnsi="Times New Roman" w:cs="Times New Roman"/>
          <w:sz w:val="24"/>
          <w:szCs w:val="24"/>
        </w:rPr>
        <w:t>, город</w:t>
      </w:r>
      <w:r w:rsidR="00F6307C">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Югорск</w:t>
      </w:r>
      <w:proofErr w:type="spellEnd"/>
      <w:r w:rsidR="007D4B67">
        <w:rPr>
          <w:rFonts w:ascii="Times New Roman" w:hAnsi="Times New Roman" w:cs="Times New Roman"/>
          <w:sz w:val="24"/>
          <w:szCs w:val="24"/>
        </w:rPr>
        <w:t>, город</w:t>
      </w:r>
      <w:r w:rsidR="00F6307C">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Урай</w:t>
      </w:r>
      <w:proofErr w:type="spellEnd"/>
      <w:r w:rsidRPr="00543F4F">
        <w:rPr>
          <w:rFonts w:ascii="Times New Roman" w:hAnsi="Times New Roman" w:cs="Times New Roman"/>
          <w:sz w:val="24"/>
          <w:szCs w:val="24"/>
        </w:rPr>
        <w:t xml:space="preserve"> в период 2010, 2015, 2020 </w:t>
      </w:r>
      <w:r w:rsidR="007D4B67">
        <w:rPr>
          <w:rFonts w:ascii="Times New Roman" w:hAnsi="Times New Roman" w:cs="Times New Roman"/>
          <w:sz w:val="24"/>
          <w:szCs w:val="24"/>
        </w:rPr>
        <w:t>годы,</w:t>
      </w:r>
      <w:r w:rsidRPr="00543F4F">
        <w:rPr>
          <w:rFonts w:ascii="Times New Roman" w:hAnsi="Times New Roman" w:cs="Times New Roman"/>
          <w:sz w:val="24"/>
          <w:szCs w:val="24"/>
        </w:rPr>
        <w:t xml:space="preserve"> промилле</w:t>
      </w:r>
    </w:p>
    <w:tbl>
      <w:tblPr>
        <w:tblStyle w:val="14"/>
        <w:tblW w:w="0" w:type="auto"/>
        <w:tblLook w:val="04A0" w:firstRow="1" w:lastRow="0" w:firstColumn="1" w:lastColumn="0" w:noHBand="0" w:noVBand="1"/>
      </w:tblPr>
      <w:tblGrid>
        <w:gridCol w:w="1552"/>
        <w:gridCol w:w="1692"/>
        <w:gridCol w:w="1663"/>
        <w:gridCol w:w="1562"/>
        <w:gridCol w:w="1438"/>
        <w:gridCol w:w="1438"/>
      </w:tblGrid>
      <w:tr w:rsidR="00543F4F" w:rsidRPr="00543F4F" w14:paraId="1DEAC161" w14:textId="77777777" w:rsidTr="0019478C">
        <w:tc>
          <w:tcPr>
            <w:tcW w:w="1552" w:type="dxa"/>
          </w:tcPr>
          <w:p w14:paraId="0451D3A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lastRenderedPageBreak/>
              <w:t>Год</w:t>
            </w:r>
            <w:r w:rsidRPr="00543F4F">
              <w:rPr>
                <w:rFonts w:ascii="Times New Roman" w:hAnsi="Times New Roman" w:cs="Times New Roman"/>
                <w:sz w:val="24"/>
                <w:szCs w:val="24"/>
                <w:vertAlign w:val="superscript"/>
              </w:rPr>
              <w:footnoteReference w:id="49"/>
            </w:r>
          </w:p>
        </w:tc>
        <w:tc>
          <w:tcPr>
            <w:tcW w:w="1692" w:type="dxa"/>
          </w:tcPr>
          <w:p w14:paraId="5231C28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Радужный</w:t>
            </w:r>
          </w:p>
        </w:tc>
        <w:tc>
          <w:tcPr>
            <w:tcW w:w="1663" w:type="dxa"/>
          </w:tcPr>
          <w:p w14:paraId="5A017D7C" w14:textId="77777777" w:rsidR="00543F4F" w:rsidRPr="00543F4F" w:rsidRDefault="00543F4F" w:rsidP="00543F4F">
            <w:pPr>
              <w:jc w:val="center"/>
              <w:rPr>
                <w:rFonts w:ascii="Times New Roman" w:hAnsi="Times New Roman" w:cs="Times New Roman"/>
                <w:sz w:val="24"/>
                <w:szCs w:val="24"/>
              </w:rPr>
            </w:pPr>
            <w:proofErr w:type="spellStart"/>
            <w:r w:rsidRPr="00543F4F">
              <w:rPr>
                <w:rFonts w:ascii="Times New Roman" w:hAnsi="Times New Roman" w:cs="Times New Roman"/>
                <w:sz w:val="24"/>
                <w:szCs w:val="24"/>
              </w:rPr>
              <w:t>Лангепас</w:t>
            </w:r>
            <w:proofErr w:type="spellEnd"/>
          </w:p>
        </w:tc>
        <w:tc>
          <w:tcPr>
            <w:tcW w:w="1562" w:type="dxa"/>
          </w:tcPr>
          <w:p w14:paraId="0637EBF8" w14:textId="77777777" w:rsidR="00543F4F" w:rsidRPr="00543F4F" w:rsidRDefault="00543F4F" w:rsidP="00543F4F">
            <w:pPr>
              <w:jc w:val="center"/>
              <w:rPr>
                <w:rFonts w:ascii="Times New Roman" w:hAnsi="Times New Roman" w:cs="Times New Roman"/>
                <w:sz w:val="24"/>
                <w:szCs w:val="24"/>
              </w:rPr>
            </w:pPr>
            <w:proofErr w:type="spellStart"/>
            <w:r w:rsidRPr="00543F4F">
              <w:rPr>
                <w:rFonts w:ascii="Times New Roman" w:hAnsi="Times New Roman" w:cs="Times New Roman"/>
                <w:sz w:val="24"/>
                <w:szCs w:val="24"/>
              </w:rPr>
              <w:t>Урай</w:t>
            </w:r>
            <w:proofErr w:type="spellEnd"/>
          </w:p>
        </w:tc>
        <w:tc>
          <w:tcPr>
            <w:tcW w:w="1438" w:type="dxa"/>
          </w:tcPr>
          <w:p w14:paraId="2A644E7B" w14:textId="77777777" w:rsidR="00543F4F" w:rsidRPr="00543F4F" w:rsidRDefault="00543F4F" w:rsidP="00543F4F">
            <w:pPr>
              <w:jc w:val="center"/>
              <w:rPr>
                <w:rFonts w:ascii="Times New Roman" w:hAnsi="Times New Roman" w:cs="Times New Roman"/>
                <w:sz w:val="24"/>
                <w:szCs w:val="24"/>
              </w:rPr>
            </w:pPr>
            <w:proofErr w:type="spellStart"/>
            <w:r w:rsidRPr="00543F4F">
              <w:rPr>
                <w:rFonts w:ascii="Times New Roman" w:hAnsi="Times New Roman" w:cs="Times New Roman"/>
                <w:sz w:val="24"/>
                <w:szCs w:val="24"/>
              </w:rPr>
              <w:t>Югорск</w:t>
            </w:r>
            <w:proofErr w:type="spellEnd"/>
          </w:p>
        </w:tc>
        <w:tc>
          <w:tcPr>
            <w:tcW w:w="1438" w:type="dxa"/>
          </w:tcPr>
          <w:p w14:paraId="65237FCD" w14:textId="77777777" w:rsidR="00543F4F" w:rsidRPr="00543F4F" w:rsidRDefault="00543F4F" w:rsidP="00543F4F">
            <w:pPr>
              <w:jc w:val="center"/>
              <w:rPr>
                <w:rFonts w:ascii="Times New Roman" w:hAnsi="Times New Roman" w:cs="Times New Roman"/>
                <w:sz w:val="24"/>
                <w:szCs w:val="24"/>
              </w:rPr>
            </w:pPr>
            <w:proofErr w:type="spellStart"/>
            <w:r w:rsidRPr="00543F4F">
              <w:rPr>
                <w:rFonts w:ascii="Times New Roman" w:hAnsi="Times New Roman" w:cs="Times New Roman"/>
                <w:sz w:val="24"/>
                <w:szCs w:val="24"/>
              </w:rPr>
              <w:t>Пыть-Ях</w:t>
            </w:r>
            <w:proofErr w:type="spellEnd"/>
          </w:p>
        </w:tc>
      </w:tr>
      <w:tr w:rsidR="00543F4F" w:rsidRPr="00543F4F" w14:paraId="69035D75" w14:textId="77777777" w:rsidTr="0019478C">
        <w:tc>
          <w:tcPr>
            <w:tcW w:w="1552" w:type="dxa"/>
          </w:tcPr>
          <w:p w14:paraId="52095AE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2010</w:t>
            </w:r>
          </w:p>
        </w:tc>
        <w:tc>
          <w:tcPr>
            <w:tcW w:w="1692" w:type="dxa"/>
          </w:tcPr>
          <w:p w14:paraId="4BF1911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168</w:t>
            </w:r>
          </w:p>
        </w:tc>
        <w:tc>
          <w:tcPr>
            <w:tcW w:w="1663" w:type="dxa"/>
          </w:tcPr>
          <w:p w14:paraId="0D57B6D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185</w:t>
            </w:r>
          </w:p>
        </w:tc>
        <w:tc>
          <w:tcPr>
            <w:tcW w:w="1562" w:type="dxa"/>
          </w:tcPr>
          <w:p w14:paraId="790CF76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543</w:t>
            </w:r>
          </w:p>
        </w:tc>
        <w:tc>
          <w:tcPr>
            <w:tcW w:w="1438" w:type="dxa"/>
          </w:tcPr>
          <w:p w14:paraId="017CA40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281</w:t>
            </w:r>
          </w:p>
        </w:tc>
        <w:tc>
          <w:tcPr>
            <w:tcW w:w="1438" w:type="dxa"/>
          </w:tcPr>
          <w:p w14:paraId="25AC960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319</w:t>
            </w:r>
          </w:p>
        </w:tc>
      </w:tr>
      <w:tr w:rsidR="00543F4F" w:rsidRPr="00543F4F" w14:paraId="488DBD70" w14:textId="77777777" w:rsidTr="0019478C">
        <w:tc>
          <w:tcPr>
            <w:tcW w:w="1552" w:type="dxa"/>
          </w:tcPr>
          <w:p w14:paraId="4125469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2015</w:t>
            </w:r>
          </w:p>
        </w:tc>
        <w:tc>
          <w:tcPr>
            <w:tcW w:w="1692" w:type="dxa"/>
          </w:tcPr>
          <w:p w14:paraId="4E1181A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281</w:t>
            </w:r>
          </w:p>
        </w:tc>
        <w:tc>
          <w:tcPr>
            <w:tcW w:w="1663" w:type="dxa"/>
          </w:tcPr>
          <w:p w14:paraId="10A8582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306</w:t>
            </w:r>
          </w:p>
        </w:tc>
        <w:tc>
          <w:tcPr>
            <w:tcW w:w="1562" w:type="dxa"/>
          </w:tcPr>
          <w:p w14:paraId="254AEAF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383</w:t>
            </w:r>
          </w:p>
        </w:tc>
        <w:tc>
          <w:tcPr>
            <w:tcW w:w="1438" w:type="dxa"/>
          </w:tcPr>
          <w:p w14:paraId="4625104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275</w:t>
            </w:r>
          </w:p>
        </w:tc>
        <w:tc>
          <w:tcPr>
            <w:tcW w:w="1438" w:type="dxa"/>
          </w:tcPr>
          <w:p w14:paraId="16EE21A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422</w:t>
            </w:r>
          </w:p>
        </w:tc>
      </w:tr>
      <w:tr w:rsidR="00543F4F" w:rsidRPr="00543F4F" w14:paraId="25A19B36" w14:textId="77777777" w:rsidTr="0019478C">
        <w:tc>
          <w:tcPr>
            <w:tcW w:w="1552" w:type="dxa"/>
          </w:tcPr>
          <w:p w14:paraId="00A94D4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2020</w:t>
            </w:r>
          </w:p>
        </w:tc>
        <w:tc>
          <w:tcPr>
            <w:tcW w:w="1692" w:type="dxa"/>
          </w:tcPr>
          <w:p w14:paraId="7A0568B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209</w:t>
            </w:r>
          </w:p>
        </w:tc>
        <w:tc>
          <w:tcPr>
            <w:tcW w:w="1663" w:type="dxa"/>
          </w:tcPr>
          <w:p w14:paraId="3C90085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200</w:t>
            </w:r>
          </w:p>
        </w:tc>
        <w:tc>
          <w:tcPr>
            <w:tcW w:w="1562" w:type="dxa"/>
          </w:tcPr>
          <w:p w14:paraId="7C9D6D7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257</w:t>
            </w:r>
          </w:p>
        </w:tc>
        <w:tc>
          <w:tcPr>
            <w:tcW w:w="1438" w:type="dxa"/>
          </w:tcPr>
          <w:p w14:paraId="3E7C4E7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256</w:t>
            </w:r>
          </w:p>
        </w:tc>
        <w:tc>
          <w:tcPr>
            <w:tcW w:w="1438" w:type="dxa"/>
          </w:tcPr>
          <w:p w14:paraId="41DBBAF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301</w:t>
            </w:r>
          </w:p>
        </w:tc>
      </w:tr>
    </w:tbl>
    <w:p w14:paraId="43CC2089" w14:textId="77777777" w:rsidR="00543F4F" w:rsidRPr="00543F4F" w:rsidRDefault="00543F4F" w:rsidP="00543F4F">
      <w:pPr>
        <w:rPr>
          <w:rFonts w:ascii="Times New Roman" w:hAnsi="Times New Roman" w:cs="Times New Roman"/>
        </w:rPr>
      </w:pPr>
    </w:p>
    <w:p w14:paraId="3BE85451" w14:textId="1F2F7D8B" w:rsidR="00543F4F" w:rsidRPr="00543F4F" w:rsidRDefault="00BC3FDC" w:rsidP="00543F4F">
      <w:pPr>
        <w:spacing w:after="0"/>
        <w:jc w:val="right"/>
        <w:rPr>
          <w:rFonts w:ascii="Times New Roman" w:hAnsi="Times New Roman" w:cs="Times New Roman"/>
          <w:sz w:val="24"/>
          <w:szCs w:val="24"/>
        </w:rPr>
      </w:pPr>
      <w:r>
        <w:rPr>
          <w:rFonts w:ascii="Times New Roman" w:hAnsi="Times New Roman" w:cs="Times New Roman"/>
          <w:sz w:val="24"/>
          <w:szCs w:val="24"/>
        </w:rPr>
        <w:t>Таблица 14</w:t>
      </w:r>
    </w:p>
    <w:p w14:paraId="5AF76F81" w14:textId="3F775DEC" w:rsidR="00543F4F" w:rsidRPr="00543F4F" w:rsidRDefault="00543F4F" w:rsidP="00543F4F">
      <w:pPr>
        <w:spacing w:after="0"/>
        <w:jc w:val="both"/>
        <w:rPr>
          <w:rFonts w:ascii="Times New Roman" w:hAnsi="Times New Roman" w:cs="Times New Roman"/>
          <w:sz w:val="24"/>
          <w:szCs w:val="24"/>
        </w:rPr>
      </w:pPr>
      <w:r w:rsidRPr="00543F4F">
        <w:rPr>
          <w:rFonts w:ascii="Times New Roman" w:eastAsia="+mn-ea" w:hAnsi="Times New Roman" w:cs="Times New Roman"/>
          <w:color w:val="000000"/>
          <w:kern w:val="24"/>
          <w:sz w:val="24"/>
          <w:szCs w:val="24"/>
        </w:rPr>
        <w:t>Доля среднесписочной численности работников (без внешних совместителей) МСП в общей численности занятых</w:t>
      </w:r>
      <w:r w:rsidRPr="00543F4F">
        <w:rPr>
          <w:rFonts w:ascii="Times New Roman" w:hAnsi="Times New Roman" w:cs="Times New Roman"/>
          <w:sz w:val="24"/>
          <w:szCs w:val="24"/>
        </w:rPr>
        <w:t xml:space="preserve"> </w:t>
      </w:r>
      <w:r w:rsidR="00F7510C">
        <w:rPr>
          <w:rFonts w:ascii="Times New Roman" w:hAnsi="Times New Roman" w:cs="Times New Roman"/>
          <w:sz w:val="24"/>
          <w:szCs w:val="24"/>
        </w:rPr>
        <w:t>город</w:t>
      </w:r>
      <w:r w:rsidR="00F6307C">
        <w:rPr>
          <w:rFonts w:ascii="Times New Roman" w:hAnsi="Times New Roman" w:cs="Times New Roman"/>
          <w:sz w:val="24"/>
          <w:szCs w:val="24"/>
        </w:rPr>
        <w:t>а</w:t>
      </w:r>
      <w:r w:rsidR="00F7510C">
        <w:rPr>
          <w:rFonts w:ascii="Times New Roman" w:hAnsi="Times New Roman" w:cs="Times New Roman"/>
          <w:sz w:val="24"/>
          <w:szCs w:val="24"/>
        </w:rPr>
        <w:t xml:space="preserve"> Радужный</w:t>
      </w:r>
      <w:r w:rsidRPr="00543F4F">
        <w:rPr>
          <w:rFonts w:ascii="Times New Roman" w:hAnsi="Times New Roman" w:cs="Times New Roman"/>
          <w:sz w:val="24"/>
          <w:szCs w:val="24"/>
        </w:rPr>
        <w:t xml:space="preserve">, </w:t>
      </w:r>
      <w:r w:rsidR="007D4B67">
        <w:rPr>
          <w:rFonts w:ascii="Times New Roman" w:hAnsi="Times New Roman" w:cs="Times New Roman"/>
          <w:sz w:val="24"/>
          <w:szCs w:val="24"/>
        </w:rPr>
        <w:t>город</w:t>
      </w:r>
      <w:r w:rsidR="00F6307C">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Лангепас</w:t>
      </w:r>
      <w:proofErr w:type="spellEnd"/>
      <w:r w:rsidR="007D4B67">
        <w:rPr>
          <w:rFonts w:ascii="Times New Roman" w:hAnsi="Times New Roman" w:cs="Times New Roman"/>
          <w:sz w:val="24"/>
          <w:szCs w:val="24"/>
        </w:rPr>
        <w:t>, город</w:t>
      </w:r>
      <w:r w:rsidR="00F6307C">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Пыть-Ях</w:t>
      </w:r>
      <w:proofErr w:type="spellEnd"/>
      <w:r w:rsidR="007D4B67">
        <w:rPr>
          <w:rFonts w:ascii="Times New Roman" w:hAnsi="Times New Roman" w:cs="Times New Roman"/>
          <w:sz w:val="24"/>
          <w:szCs w:val="24"/>
        </w:rPr>
        <w:t>, город</w:t>
      </w:r>
      <w:r w:rsidR="00F6307C">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Югорск</w:t>
      </w:r>
      <w:proofErr w:type="spellEnd"/>
      <w:r w:rsidR="007D4B67">
        <w:rPr>
          <w:rFonts w:ascii="Times New Roman" w:hAnsi="Times New Roman" w:cs="Times New Roman"/>
          <w:sz w:val="24"/>
          <w:szCs w:val="24"/>
        </w:rPr>
        <w:t>, город</w:t>
      </w:r>
      <w:r w:rsidR="00F6307C">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Урай</w:t>
      </w:r>
      <w:proofErr w:type="spellEnd"/>
      <w:r w:rsidRPr="00543F4F">
        <w:rPr>
          <w:rFonts w:ascii="Times New Roman" w:hAnsi="Times New Roman" w:cs="Times New Roman"/>
          <w:sz w:val="24"/>
          <w:szCs w:val="24"/>
        </w:rPr>
        <w:t xml:space="preserve"> в период 2010, 2015, 2020 </w:t>
      </w:r>
      <w:r w:rsidR="007D4B67">
        <w:rPr>
          <w:rFonts w:ascii="Times New Roman" w:hAnsi="Times New Roman" w:cs="Times New Roman"/>
          <w:sz w:val="24"/>
          <w:szCs w:val="24"/>
        </w:rPr>
        <w:t>годы,</w:t>
      </w:r>
      <w:r w:rsidRPr="00543F4F">
        <w:rPr>
          <w:rFonts w:ascii="Times New Roman" w:eastAsia="+mn-ea" w:hAnsi="Times New Roman" w:cs="Times New Roman"/>
          <w:color w:val="000000"/>
          <w:kern w:val="24"/>
          <w:sz w:val="24"/>
          <w:szCs w:val="24"/>
        </w:rPr>
        <w:t xml:space="preserve"> %</w:t>
      </w:r>
      <w:r w:rsidRPr="00543F4F">
        <w:rPr>
          <w:rFonts w:ascii="Times New Roman" w:eastAsia="+mn-ea" w:hAnsi="Times New Roman" w:cs="Times New Roman"/>
          <w:color w:val="000000"/>
          <w:kern w:val="24"/>
          <w:sz w:val="24"/>
          <w:szCs w:val="24"/>
          <w:vertAlign w:val="superscript"/>
        </w:rPr>
        <w:footnoteReference w:id="50"/>
      </w:r>
    </w:p>
    <w:tbl>
      <w:tblPr>
        <w:tblStyle w:val="14"/>
        <w:tblW w:w="0" w:type="auto"/>
        <w:tblLook w:val="04A0" w:firstRow="1" w:lastRow="0" w:firstColumn="1" w:lastColumn="0" w:noHBand="0" w:noVBand="1"/>
      </w:tblPr>
      <w:tblGrid>
        <w:gridCol w:w="1542"/>
        <w:gridCol w:w="1680"/>
        <w:gridCol w:w="1651"/>
        <w:gridCol w:w="1550"/>
        <w:gridCol w:w="1428"/>
        <w:gridCol w:w="1428"/>
      </w:tblGrid>
      <w:tr w:rsidR="00543F4F" w:rsidRPr="00543F4F" w14:paraId="399EB8C0" w14:textId="77777777" w:rsidTr="0019478C">
        <w:trPr>
          <w:trHeight w:val="442"/>
        </w:trPr>
        <w:tc>
          <w:tcPr>
            <w:tcW w:w="1542" w:type="dxa"/>
          </w:tcPr>
          <w:p w14:paraId="617D9E0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Год</w:t>
            </w:r>
          </w:p>
        </w:tc>
        <w:tc>
          <w:tcPr>
            <w:tcW w:w="1680" w:type="dxa"/>
          </w:tcPr>
          <w:p w14:paraId="2B24372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Радужный</w:t>
            </w:r>
          </w:p>
        </w:tc>
        <w:tc>
          <w:tcPr>
            <w:tcW w:w="1651" w:type="dxa"/>
          </w:tcPr>
          <w:p w14:paraId="2765A1E0" w14:textId="77777777" w:rsidR="00543F4F" w:rsidRPr="00543F4F" w:rsidRDefault="00543F4F" w:rsidP="00543F4F">
            <w:pPr>
              <w:jc w:val="center"/>
              <w:rPr>
                <w:rFonts w:ascii="Times New Roman" w:hAnsi="Times New Roman" w:cs="Times New Roman"/>
                <w:sz w:val="24"/>
                <w:szCs w:val="24"/>
              </w:rPr>
            </w:pPr>
            <w:proofErr w:type="spellStart"/>
            <w:r w:rsidRPr="00543F4F">
              <w:rPr>
                <w:rFonts w:ascii="Times New Roman" w:hAnsi="Times New Roman" w:cs="Times New Roman"/>
                <w:sz w:val="24"/>
                <w:szCs w:val="24"/>
              </w:rPr>
              <w:t>Лангепас</w:t>
            </w:r>
            <w:proofErr w:type="spellEnd"/>
          </w:p>
        </w:tc>
        <w:tc>
          <w:tcPr>
            <w:tcW w:w="1550" w:type="dxa"/>
          </w:tcPr>
          <w:p w14:paraId="00FFD0C4" w14:textId="77777777" w:rsidR="00543F4F" w:rsidRPr="00543F4F" w:rsidRDefault="00543F4F" w:rsidP="00543F4F">
            <w:pPr>
              <w:jc w:val="center"/>
              <w:rPr>
                <w:rFonts w:ascii="Times New Roman" w:hAnsi="Times New Roman" w:cs="Times New Roman"/>
                <w:sz w:val="24"/>
                <w:szCs w:val="24"/>
              </w:rPr>
            </w:pPr>
            <w:proofErr w:type="spellStart"/>
            <w:r w:rsidRPr="00543F4F">
              <w:rPr>
                <w:rFonts w:ascii="Times New Roman" w:hAnsi="Times New Roman" w:cs="Times New Roman"/>
                <w:sz w:val="24"/>
                <w:szCs w:val="24"/>
              </w:rPr>
              <w:t>Урай</w:t>
            </w:r>
            <w:proofErr w:type="spellEnd"/>
          </w:p>
        </w:tc>
        <w:tc>
          <w:tcPr>
            <w:tcW w:w="1428" w:type="dxa"/>
          </w:tcPr>
          <w:p w14:paraId="70F8A021" w14:textId="77777777" w:rsidR="00543F4F" w:rsidRPr="00543F4F" w:rsidRDefault="00543F4F" w:rsidP="00543F4F">
            <w:pPr>
              <w:jc w:val="center"/>
              <w:rPr>
                <w:rFonts w:ascii="Times New Roman" w:hAnsi="Times New Roman" w:cs="Times New Roman"/>
                <w:sz w:val="24"/>
                <w:szCs w:val="24"/>
              </w:rPr>
            </w:pPr>
            <w:proofErr w:type="spellStart"/>
            <w:r w:rsidRPr="00543F4F">
              <w:rPr>
                <w:rFonts w:ascii="Times New Roman" w:hAnsi="Times New Roman" w:cs="Times New Roman"/>
                <w:sz w:val="24"/>
                <w:szCs w:val="24"/>
              </w:rPr>
              <w:t>Югорск</w:t>
            </w:r>
            <w:proofErr w:type="spellEnd"/>
          </w:p>
        </w:tc>
        <w:tc>
          <w:tcPr>
            <w:tcW w:w="1428" w:type="dxa"/>
          </w:tcPr>
          <w:p w14:paraId="0D240349" w14:textId="77777777" w:rsidR="00543F4F" w:rsidRPr="00543F4F" w:rsidRDefault="00543F4F" w:rsidP="00543F4F">
            <w:pPr>
              <w:jc w:val="center"/>
              <w:rPr>
                <w:rFonts w:ascii="Times New Roman" w:hAnsi="Times New Roman" w:cs="Times New Roman"/>
                <w:sz w:val="24"/>
                <w:szCs w:val="24"/>
              </w:rPr>
            </w:pPr>
            <w:proofErr w:type="spellStart"/>
            <w:r w:rsidRPr="00543F4F">
              <w:rPr>
                <w:rFonts w:ascii="Times New Roman" w:hAnsi="Times New Roman" w:cs="Times New Roman"/>
                <w:sz w:val="24"/>
                <w:szCs w:val="24"/>
              </w:rPr>
              <w:t>Пыть-Ях</w:t>
            </w:r>
            <w:proofErr w:type="spellEnd"/>
          </w:p>
        </w:tc>
      </w:tr>
      <w:tr w:rsidR="00543F4F" w:rsidRPr="00543F4F" w14:paraId="1A53F1A2" w14:textId="77777777" w:rsidTr="0019478C">
        <w:trPr>
          <w:trHeight w:val="442"/>
        </w:trPr>
        <w:tc>
          <w:tcPr>
            <w:tcW w:w="1542" w:type="dxa"/>
          </w:tcPr>
          <w:p w14:paraId="19225E3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2010</w:t>
            </w:r>
          </w:p>
        </w:tc>
        <w:tc>
          <w:tcPr>
            <w:tcW w:w="1680" w:type="dxa"/>
          </w:tcPr>
          <w:p w14:paraId="5684395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7,7</w:t>
            </w:r>
          </w:p>
        </w:tc>
        <w:tc>
          <w:tcPr>
            <w:tcW w:w="1651" w:type="dxa"/>
          </w:tcPr>
          <w:p w14:paraId="2999B48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18,1</w:t>
            </w:r>
          </w:p>
        </w:tc>
        <w:tc>
          <w:tcPr>
            <w:tcW w:w="1550" w:type="dxa"/>
          </w:tcPr>
          <w:p w14:paraId="08AE54D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29,2</w:t>
            </w:r>
          </w:p>
        </w:tc>
        <w:tc>
          <w:tcPr>
            <w:tcW w:w="1428" w:type="dxa"/>
          </w:tcPr>
          <w:p w14:paraId="22F87FE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10,2</w:t>
            </w:r>
          </w:p>
        </w:tc>
        <w:tc>
          <w:tcPr>
            <w:tcW w:w="1428" w:type="dxa"/>
          </w:tcPr>
          <w:p w14:paraId="324EF68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22,6</w:t>
            </w:r>
          </w:p>
        </w:tc>
      </w:tr>
      <w:tr w:rsidR="00543F4F" w:rsidRPr="00543F4F" w14:paraId="70033388" w14:textId="77777777" w:rsidTr="0019478C">
        <w:trPr>
          <w:trHeight w:val="442"/>
        </w:trPr>
        <w:tc>
          <w:tcPr>
            <w:tcW w:w="1542" w:type="dxa"/>
          </w:tcPr>
          <w:p w14:paraId="216998D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2015</w:t>
            </w:r>
          </w:p>
        </w:tc>
        <w:tc>
          <w:tcPr>
            <w:tcW w:w="1680" w:type="dxa"/>
          </w:tcPr>
          <w:p w14:paraId="6B1A14E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7,1</w:t>
            </w:r>
          </w:p>
        </w:tc>
        <w:tc>
          <w:tcPr>
            <w:tcW w:w="1651" w:type="dxa"/>
          </w:tcPr>
          <w:p w14:paraId="62A19C3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24,2</w:t>
            </w:r>
          </w:p>
        </w:tc>
        <w:tc>
          <w:tcPr>
            <w:tcW w:w="1550" w:type="dxa"/>
          </w:tcPr>
          <w:p w14:paraId="6CF3CFC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28,6</w:t>
            </w:r>
          </w:p>
        </w:tc>
        <w:tc>
          <w:tcPr>
            <w:tcW w:w="1428" w:type="dxa"/>
          </w:tcPr>
          <w:p w14:paraId="6076527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10,2</w:t>
            </w:r>
          </w:p>
        </w:tc>
        <w:tc>
          <w:tcPr>
            <w:tcW w:w="1428" w:type="dxa"/>
          </w:tcPr>
          <w:p w14:paraId="36477FE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16,2</w:t>
            </w:r>
          </w:p>
        </w:tc>
      </w:tr>
      <w:tr w:rsidR="00543F4F" w:rsidRPr="00543F4F" w14:paraId="5B6FB853" w14:textId="77777777" w:rsidTr="0019478C">
        <w:trPr>
          <w:trHeight w:val="442"/>
        </w:trPr>
        <w:tc>
          <w:tcPr>
            <w:tcW w:w="1542" w:type="dxa"/>
          </w:tcPr>
          <w:p w14:paraId="45DCEE7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2020</w:t>
            </w:r>
          </w:p>
        </w:tc>
        <w:tc>
          <w:tcPr>
            <w:tcW w:w="1680" w:type="dxa"/>
          </w:tcPr>
          <w:p w14:paraId="47B4B05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7,3</w:t>
            </w:r>
          </w:p>
        </w:tc>
        <w:tc>
          <w:tcPr>
            <w:tcW w:w="1651" w:type="dxa"/>
          </w:tcPr>
          <w:p w14:paraId="79DD7EB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20,4</w:t>
            </w:r>
          </w:p>
        </w:tc>
        <w:tc>
          <w:tcPr>
            <w:tcW w:w="1550" w:type="dxa"/>
          </w:tcPr>
          <w:p w14:paraId="4152805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20,8</w:t>
            </w:r>
          </w:p>
        </w:tc>
        <w:tc>
          <w:tcPr>
            <w:tcW w:w="1428" w:type="dxa"/>
          </w:tcPr>
          <w:p w14:paraId="1512E91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11</w:t>
            </w:r>
          </w:p>
        </w:tc>
        <w:tc>
          <w:tcPr>
            <w:tcW w:w="1428" w:type="dxa"/>
          </w:tcPr>
          <w:p w14:paraId="1185F75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16</w:t>
            </w:r>
          </w:p>
        </w:tc>
      </w:tr>
    </w:tbl>
    <w:p w14:paraId="67FF268F" w14:textId="77777777" w:rsidR="00543F4F" w:rsidRPr="00543F4F" w:rsidRDefault="00543F4F" w:rsidP="00543F4F">
      <w:pPr>
        <w:spacing w:after="0" w:line="360" w:lineRule="auto"/>
        <w:ind w:firstLine="709"/>
        <w:jc w:val="both"/>
        <w:rPr>
          <w:rFonts w:ascii="Times New Roman" w:eastAsia="+mn-ea" w:hAnsi="Times New Roman" w:cs="Times New Roman"/>
          <w:color w:val="000000"/>
          <w:kern w:val="24"/>
          <w:sz w:val="28"/>
          <w:szCs w:val="28"/>
        </w:rPr>
      </w:pPr>
    </w:p>
    <w:p w14:paraId="7287FEA2" w14:textId="2C1B32D3" w:rsidR="00543F4F" w:rsidRPr="00543F4F" w:rsidRDefault="00543F4F" w:rsidP="00543F4F">
      <w:pPr>
        <w:spacing w:after="0" w:line="240" w:lineRule="auto"/>
        <w:jc w:val="right"/>
        <w:rPr>
          <w:rFonts w:ascii="Times New Roman" w:hAnsi="Times New Roman" w:cs="Times New Roman"/>
          <w:color w:val="000000"/>
          <w:sz w:val="24"/>
          <w:szCs w:val="24"/>
          <w:shd w:val="clear" w:color="auto" w:fill="FFFFFF"/>
        </w:rPr>
      </w:pPr>
      <w:r w:rsidRPr="00543F4F">
        <w:rPr>
          <w:rFonts w:ascii="Times New Roman" w:hAnsi="Times New Roman" w:cs="Times New Roman"/>
          <w:color w:val="000000"/>
          <w:sz w:val="24"/>
          <w:szCs w:val="24"/>
          <w:shd w:val="clear" w:color="auto" w:fill="FFFFFF"/>
        </w:rPr>
        <w:t>Табл</w:t>
      </w:r>
      <w:r w:rsidR="00BC3FDC">
        <w:rPr>
          <w:rFonts w:ascii="Times New Roman" w:hAnsi="Times New Roman" w:cs="Times New Roman"/>
          <w:color w:val="000000"/>
          <w:sz w:val="24"/>
          <w:szCs w:val="24"/>
          <w:shd w:val="clear" w:color="auto" w:fill="FFFFFF"/>
        </w:rPr>
        <w:t>ица 15</w:t>
      </w:r>
    </w:p>
    <w:p w14:paraId="664071EE" w14:textId="482B1C07" w:rsidR="00543F4F" w:rsidRPr="00543F4F" w:rsidRDefault="00543F4F" w:rsidP="00543F4F">
      <w:pPr>
        <w:jc w:val="both"/>
        <w:rPr>
          <w:rFonts w:ascii="Times New Roman" w:hAnsi="Times New Roman" w:cs="Times New Roman"/>
          <w:color w:val="000000"/>
          <w:sz w:val="24"/>
          <w:szCs w:val="24"/>
          <w:shd w:val="clear" w:color="auto" w:fill="FFFFFF"/>
        </w:rPr>
      </w:pPr>
      <w:r w:rsidRPr="00543F4F">
        <w:rPr>
          <w:rFonts w:ascii="Times New Roman" w:hAnsi="Times New Roman" w:cs="Times New Roman"/>
          <w:sz w:val="24"/>
          <w:szCs w:val="24"/>
        </w:rPr>
        <w:t xml:space="preserve">Доля среднесписочной численности работников малых и средних предприятиях в среднесписочной численности работников всех предприятий и организаций </w:t>
      </w:r>
      <w:r w:rsidR="00F7510C">
        <w:rPr>
          <w:rFonts w:ascii="Times New Roman" w:hAnsi="Times New Roman" w:cs="Times New Roman"/>
          <w:sz w:val="24"/>
          <w:szCs w:val="24"/>
        </w:rPr>
        <w:t>город</w:t>
      </w:r>
      <w:r w:rsidR="00720E9D">
        <w:rPr>
          <w:rFonts w:ascii="Times New Roman" w:hAnsi="Times New Roman" w:cs="Times New Roman"/>
          <w:sz w:val="24"/>
          <w:szCs w:val="24"/>
        </w:rPr>
        <w:t>а</w:t>
      </w:r>
      <w:r w:rsidR="00F7510C">
        <w:rPr>
          <w:rFonts w:ascii="Times New Roman" w:hAnsi="Times New Roman" w:cs="Times New Roman"/>
          <w:sz w:val="24"/>
          <w:szCs w:val="24"/>
        </w:rPr>
        <w:t xml:space="preserve"> Радужный</w:t>
      </w:r>
      <w:r w:rsidRPr="00543F4F">
        <w:rPr>
          <w:rFonts w:ascii="Times New Roman" w:hAnsi="Times New Roman" w:cs="Times New Roman"/>
          <w:sz w:val="24"/>
          <w:szCs w:val="24"/>
        </w:rPr>
        <w:t xml:space="preserve"> в период 2012-2022 </w:t>
      </w:r>
      <w:r w:rsidR="007D4B67">
        <w:rPr>
          <w:rFonts w:ascii="Times New Roman" w:hAnsi="Times New Roman" w:cs="Times New Roman"/>
          <w:sz w:val="24"/>
          <w:szCs w:val="24"/>
        </w:rPr>
        <w:t>годы,</w:t>
      </w:r>
      <w:r w:rsidRPr="00543F4F">
        <w:rPr>
          <w:rFonts w:ascii="Times New Roman" w:hAnsi="Times New Roman" w:cs="Times New Roman"/>
          <w:sz w:val="24"/>
          <w:szCs w:val="24"/>
        </w:rPr>
        <w:t xml:space="preserve"> %</w:t>
      </w:r>
      <w:r w:rsidRPr="00543F4F">
        <w:rPr>
          <w:rFonts w:ascii="Times New Roman" w:hAnsi="Times New Roman" w:cs="Times New Roman"/>
          <w:sz w:val="24"/>
          <w:szCs w:val="24"/>
          <w:vertAlign w:val="superscript"/>
        </w:rPr>
        <w:footnoteReference w:id="51"/>
      </w:r>
    </w:p>
    <w:tbl>
      <w:tblPr>
        <w:tblStyle w:val="14"/>
        <w:tblW w:w="0" w:type="auto"/>
        <w:tblLayout w:type="fixed"/>
        <w:tblLook w:val="04A0" w:firstRow="1" w:lastRow="0" w:firstColumn="1" w:lastColumn="0" w:noHBand="0" w:noVBand="1"/>
      </w:tblPr>
      <w:tblGrid>
        <w:gridCol w:w="868"/>
        <w:gridCol w:w="797"/>
        <w:gridCol w:w="880"/>
        <w:gridCol w:w="880"/>
        <w:gridCol w:w="880"/>
        <w:gridCol w:w="880"/>
        <w:gridCol w:w="880"/>
        <w:gridCol w:w="880"/>
        <w:gridCol w:w="786"/>
        <w:gridCol w:w="786"/>
        <w:gridCol w:w="786"/>
      </w:tblGrid>
      <w:tr w:rsidR="00543F4F" w:rsidRPr="00543F4F" w14:paraId="271E9252" w14:textId="77777777" w:rsidTr="0019478C">
        <w:tc>
          <w:tcPr>
            <w:tcW w:w="868" w:type="dxa"/>
            <w:vAlign w:val="center"/>
          </w:tcPr>
          <w:p w14:paraId="515F92A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2012</w:t>
            </w:r>
          </w:p>
        </w:tc>
        <w:tc>
          <w:tcPr>
            <w:tcW w:w="797" w:type="dxa"/>
            <w:vAlign w:val="center"/>
          </w:tcPr>
          <w:p w14:paraId="5A89C65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2013</w:t>
            </w:r>
          </w:p>
        </w:tc>
        <w:tc>
          <w:tcPr>
            <w:tcW w:w="880" w:type="dxa"/>
            <w:vAlign w:val="center"/>
          </w:tcPr>
          <w:p w14:paraId="7289ED5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2014</w:t>
            </w:r>
          </w:p>
        </w:tc>
        <w:tc>
          <w:tcPr>
            <w:tcW w:w="880" w:type="dxa"/>
            <w:vAlign w:val="center"/>
          </w:tcPr>
          <w:p w14:paraId="3063DDC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2015</w:t>
            </w:r>
          </w:p>
        </w:tc>
        <w:tc>
          <w:tcPr>
            <w:tcW w:w="880" w:type="dxa"/>
            <w:vAlign w:val="center"/>
          </w:tcPr>
          <w:p w14:paraId="023F0E5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2016</w:t>
            </w:r>
          </w:p>
        </w:tc>
        <w:tc>
          <w:tcPr>
            <w:tcW w:w="880" w:type="dxa"/>
            <w:vAlign w:val="center"/>
          </w:tcPr>
          <w:p w14:paraId="4816795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2017</w:t>
            </w:r>
          </w:p>
        </w:tc>
        <w:tc>
          <w:tcPr>
            <w:tcW w:w="880" w:type="dxa"/>
            <w:vAlign w:val="center"/>
          </w:tcPr>
          <w:p w14:paraId="213A1F5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2018</w:t>
            </w:r>
          </w:p>
        </w:tc>
        <w:tc>
          <w:tcPr>
            <w:tcW w:w="880" w:type="dxa"/>
            <w:vAlign w:val="center"/>
          </w:tcPr>
          <w:p w14:paraId="4DD0BBB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2019</w:t>
            </w:r>
          </w:p>
        </w:tc>
        <w:tc>
          <w:tcPr>
            <w:tcW w:w="786" w:type="dxa"/>
            <w:vAlign w:val="center"/>
          </w:tcPr>
          <w:p w14:paraId="5BBF6D3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2020</w:t>
            </w:r>
          </w:p>
        </w:tc>
        <w:tc>
          <w:tcPr>
            <w:tcW w:w="786" w:type="dxa"/>
            <w:vAlign w:val="center"/>
          </w:tcPr>
          <w:p w14:paraId="59CEE21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2021</w:t>
            </w:r>
          </w:p>
        </w:tc>
        <w:tc>
          <w:tcPr>
            <w:tcW w:w="786" w:type="dxa"/>
            <w:vAlign w:val="center"/>
          </w:tcPr>
          <w:p w14:paraId="70C3EB1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2022</w:t>
            </w:r>
          </w:p>
        </w:tc>
      </w:tr>
      <w:tr w:rsidR="00543F4F" w:rsidRPr="00543F4F" w14:paraId="22FC6F8D" w14:textId="77777777" w:rsidTr="0019478C">
        <w:tc>
          <w:tcPr>
            <w:tcW w:w="868" w:type="dxa"/>
            <w:shd w:val="clear" w:color="auto" w:fill="FFFFFF"/>
            <w:vAlign w:val="center"/>
          </w:tcPr>
          <w:p w14:paraId="5AE019D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20,8</w:t>
            </w:r>
          </w:p>
        </w:tc>
        <w:tc>
          <w:tcPr>
            <w:tcW w:w="797" w:type="dxa"/>
            <w:shd w:val="clear" w:color="auto" w:fill="FFFFFF"/>
            <w:vAlign w:val="center"/>
          </w:tcPr>
          <w:p w14:paraId="624C6D4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21</w:t>
            </w:r>
          </w:p>
        </w:tc>
        <w:tc>
          <w:tcPr>
            <w:tcW w:w="880" w:type="dxa"/>
            <w:shd w:val="clear" w:color="auto" w:fill="FFFFFF"/>
            <w:vAlign w:val="center"/>
          </w:tcPr>
          <w:p w14:paraId="290A0A2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25,1</w:t>
            </w:r>
          </w:p>
        </w:tc>
        <w:tc>
          <w:tcPr>
            <w:tcW w:w="880" w:type="dxa"/>
            <w:vAlign w:val="center"/>
          </w:tcPr>
          <w:p w14:paraId="0134323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18,6</w:t>
            </w:r>
          </w:p>
        </w:tc>
        <w:tc>
          <w:tcPr>
            <w:tcW w:w="880" w:type="dxa"/>
            <w:vAlign w:val="center"/>
          </w:tcPr>
          <w:p w14:paraId="4A773CB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19,9</w:t>
            </w:r>
          </w:p>
        </w:tc>
        <w:tc>
          <w:tcPr>
            <w:tcW w:w="880" w:type="dxa"/>
            <w:shd w:val="clear" w:color="auto" w:fill="FFFFFF"/>
            <w:vAlign w:val="center"/>
          </w:tcPr>
          <w:p w14:paraId="5B616FC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262626"/>
                <w:sz w:val="24"/>
                <w:szCs w:val="24"/>
              </w:rPr>
              <w:t>22,2</w:t>
            </w:r>
          </w:p>
        </w:tc>
        <w:tc>
          <w:tcPr>
            <w:tcW w:w="880" w:type="dxa"/>
            <w:shd w:val="clear" w:color="auto" w:fill="FFFFFF"/>
            <w:vAlign w:val="center"/>
          </w:tcPr>
          <w:p w14:paraId="44092FA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262626"/>
                <w:sz w:val="24"/>
                <w:szCs w:val="24"/>
              </w:rPr>
              <w:t>22,9</w:t>
            </w:r>
          </w:p>
        </w:tc>
        <w:tc>
          <w:tcPr>
            <w:tcW w:w="880" w:type="dxa"/>
            <w:shd w:val="clear" w:color="auto" w:fill="FFFFFF"/>
            <w:vAlign w:val="center"/>
          </w:tcPr>
          <w:p w14:paraId="2F76132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262626"/>
                <w:sz w:val="24"/>
                <w:szCs w:val="24"/>
              </w:rPr>
              <w:t>24,6</w:t>
            </w:r>
          </w:p>
        </w:tc>
        <w:tc>
          <w:tcPr>
            <w:tcW w:w="786" w:type="dxa"/>
            <w:shd w:val="clear" w:color="auto" w:fill="FFFFFF"/>
            <w:vAlign w:val="center"/>
          </w:tcPr>
          <w:p w14:paraId="5FC89D5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262626"/>
                <w:sz w:val="24"/>
                <w:szCs w:val="24"/>
              </w:rPr>
              <w:t>24,8</w:t>
            </w:r>
          </w:p>
        </w:tc>
        <w:tc>
          <w:tcPr>
            <w:tcW w:w="786" w:type="dxa"/>
            <w:shd w:val="clear" w:color="auto" w:fill="FFFFFF"/>
            <w:vAlign w:val="center"/>
          </w:tcPr>
          <w:p w14:paraId="2E4845C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262626"/>
                <w:sz w:val="24"/>
                <w:szCs w:val="24"/>
              </w:rPr>
              <w:t>26,1</w:t>
            </w:r>
          </w:p>
        </w:tc>
        <w:tc>
          <w:tcPr>
            <w:tcW w:w="786" w:type="dxa"/>
            <w:shd w:val="clear" w:color="auto" w:fill="FFFFFF"/>
            <w:vAlign w:val="center"/>
          </w:tcPr>
          <w:p w14:paraId="25AAC2B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262626"/>
                <w:sz w:val="24"/>
                <w:szCs w:val="24"/>
              </w:rPr>
              <w:t>26,5</w:t>
            </w:r>
          </w:p>
        </w:tc>
      </w:tr>
    </w:tbl>
    <w:p w14:paraId="495026E0" w14:textId="77777777" w:rsidR="00543F4F" w:rsidRPr="00543F4F" w:rsidRDefault="00543F4F" w:rsidP="00543F4F">
      <w:pPr>
        <w:tabs>
          <w:tab w:val="left" w:pos="5850"/>
        </w:tabs>
        <w:spacing w:after="0" w:line="360" w:lineRule="auto"/>
        <w:contextualSpacing/>
        <w:jc w:val="center"/>
        <w:rPr>
          <w:rFonts w:ascii="Times New Roman" w:hAnsi="Times New Roman" w:cs="Times New Roman"/>
        </w:rPr>
      </w:pPr>
    </w:p>
    <w:p w14:paraId="22F03120" w14:textId="77777777" w:rsidR="00543F4F" w:rsidRPr="00543F4F" w:rsidRDefault="00543F4F" w:rsidP="00543F4F">
      <w:pPr>
        <w:spacing w:after="0" w:line="360" w:lineRule="auto"/>
        <w:ind w:firstLine="709"/>
        <w:jc w:val="both"/>
        <w:rPr>
          <w:rFonts w:ascii="Times New Roman" w:hAnsi="Times New Roman" w:cs="Times New Roman"/>
          <w:sz w:val="16"/>
          <w:szCs w:val="16"/>
        </w:rPr>
      </w:pPr>
    </w:p>
    <w:p w14:paraId="7399529E" w14:textId="15A6A11B" w:rsidR="00543F4F" w:rsidRPr="00543F4F" w:rsidRDefault="00BC3FDC" w:rsidP="00543F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16</w:t>
      </w:r>
    </w:p>
    <w:p w14:paraId="5C0367DD" w14:textId="1C7AA1F7" w:rsidR="00543F4F" w:rsidRPr="00543F4F" w:rsidRDefault="00543F4F" w:rsidP="00543F4F">
      <w:pPr>
        <w:spacing w:after="120" w:line="240" w:lineRule="auto"/>
        <w:jc w:val="both"/>
        <w:rPr>
          <w:rFonts w:ascii="Times New Roman" w:hAnsi="Times New Roman" w:cs="Times New Roman"/>
          <w:sz w:val="24"/>
          <w:szCs w:val="24"/>
        </w:rPr>
      </w:pPr>
      <w:r w:rsidRPr="00543F4F">
        <w:rPr>
          <w:rFonts w:ascii="Times New Roman" w:hAnsi="Times New Roman" w:cs="Times New Roman"/>
          <w:sz w:val="24"/>
          <w:szCs w:val="24"/>
        </w:rPr>
        <w:t>С</w:t>
      </w:r>
      <w:r w:rsidRPr="00543F4F">
        <w:rPr>
          <w:rFonts w:ascii="Times New Roman" w:hAnsi="Times New Roman" w:cs="Times New Roman"/>
          <w:color w:val="000000"/>
          <w:sz w:val="24"/>
          <w:szCs w:val="24"/>
          <w:shd w:val="clear" w:color="auto" w:fill="FFFFFF"/>
        </w:rPr>
        <w:t xml:space="preserve">реднемесячная номинальная начисленная заработная плата работников организаций (без субъектов МСП) по </w:t>
      </w:r>
      <w:r w:rsidR="00F7510C">
        <w:rPr>
          <w:rFonts w:ascii="Times New Roman" w:hAnsi="Times New Roman" w:cs="Times New Roman"/>
          <w:color w:val="000000"/>
          <w:sz w:val="24"/>
          <w:szCs w:val="24"/>
          <w:shd w:val="clear" w:color="auto" w:fill="FFFFFF"/>
        </w:rPr>
        <w:t>город</w:t>
      </w:r>
      <w:r w:rsidR="00395341">
        <w:rPr>
          <w:rFonts w:ascii="Times New Roman" w:hAnsi="Times New Roman" w:cs="Times New Roman"/>
          <w:color w:val="000000"/>
          <w:sz w:val="24"/>
          <w:szCs w:val="24"/>
          <w:shd w:val="clear" w:color="auto" w:fill="FFFFFF"/>
        </w:rPr>
        <w:t>у</w:t>
      </w:r>
      <w:r w:rsidR="00F7510C">
        <w:rPr>
          <w:rFonts w:ascii="Times New Roman" w:hAnsi="Times New Roman" w:cs="Times New Roman"/>
          <w:color w:val="000000"/>
          <w:sz w:val="24"/>
          <w:szCs w:val="24"/>
          <w:shd w:val="clear" w:color="auto" w:fill="FFFFFF"/>
        </w:rPr>
        <w:t xml:space="preserve"> Радужный</w:t>
      </w:r>
      <w:r w:rsidRPr="00543F4F">
        <w:rPr>
          <w:rFonts w:ascii="Times New Roman" w:hAnsi="Times New Roman" w:cs="Times New Roman"/>
          <w:color w:val="000000"/>
          <w:sz w:val="24"/>
          <w:szCs w:val="24"/>
          <w:shd w:val="clear" w:color="auto" w:fill="FFFFFF"/>
        </w:rPr>
        <w:t xml:space="preserve">, </w:t>
      </w:r>
      <w:r w:rsidRPr="00543F4F">
        <w:rPr>
          <w:rFonts w:ascii="Times New Roman" w:hAnsi="Times New Roman" w:cs="Times New Roman"/>
          <w:sz w:val="24"/>
          <w:szCs w:val="24"/>
        </w:rPr>
        <w:t xml:space="preserve">Ханты-Мансийский автономный округ – Югра, </w:t>
      </w:r>
      <w:r w:rsidR="00F353A5">
        <w:rPr>
          <w:rFonts w:ascii="Times New Roman" w:hAnsi="Times New Roman" w:cs="Times New Roman"/>
          <w:sz w:val="24"/>
          <w:szCs w:val="24"/>
        </w:rPr>
        <w:t>Российская Федерация</w:t>
      </w:r>
      <w:r w:rsidRPr="00543F4F">
        <w:rPr>
          <w:rFonts w:ascii="Times New Roman" w:hAnsi="Times New Roman" w:cs="Times New Roman"/>
          <w:color w:val="000000"/>
          <w:sz w:val="24"/>
          <w:szCs w:val="24"/>
          <w:shd w:val="clear" w:color="auto" w:fill="FFFFFF"/>
        </w:rPr>
        <w:t xml:space="preserve"> в период 2012-2022 </w:t>
      </w:r>
      <w:r w:rsidR="007D4B67">
        <w:rPr>
          <w:rFonts w:ascii="Times New Roman" w:hAnsi="Times New Roman" w:cs="Times New Roman"/>
          <w:color w:val="000000"/>
          <w:sz w:val="24"/>
          <w:szCs w:val="24"/>
          <w:shd w:val="clear" w:color="auto" w:fill="FFFFFF"/>
        </w:rPr>
        <w:t>годы,</w:t>
      </w:r>
      <w:r w:rsidRPr="00543F4F">
        <w:rPr>
          <w:rFonts w:ascii="Times New Roman" w:hAnsi="Times New Roman" w:cs="Times New Roman"/>
          <w:color w:val="000000"/>
          <w:sz w:val="24"/>
          <w:szCs w:val="24"/>
          <w:shd w:val="clear" w:color="auto" w:fill="FFFFFF"/>
        </w:rPr>
        <w:t xml:space="preserve"> </w:t>
      </w:r>
      <w:r w:rsidR="00F37EA4">
        <w:rPr>
          <w:rFonts w:ascii="Times New Roman" w:hAnsi="Times New Roman" w:cs="Times New Roman"/>
          <w:color w:val="000000"/>
          <w:sz w:val="24"/>
          <w:szCs w:val="24"/>
          <w:shd w:val="clear" w:color="auto" w:fill="FFFFFF"/>
        </w:rPr>
        <w:t>тысяч</w:t>
      </w:r>
      <w:r w:rsidRPr="00543F4F">
        <w:rPr>
          <w:rFonts w:ascii="Times New Roman" w:hAnsi="Times New Roman" w:cs="Times New Roman"/>
          <w:color w:val="000000"/>
          <w:sz w:val="24"/>
          <w:szCs w:val="24"/>
          <w:shd w:val="clear" w:color="auto" w:fill="FFFFFF"/>
        </w:rPr>
        <w:t xml:space="preserve"> </w:t>
      </w:r>
      <w:r w:rsidR="00F37EA4">
        <w:rPr>
          <w:rFonts w:ascii="Times New Roman" w:hAnsi="Times New Roman" w:cs="Times New Roman"/>
          <w:color w:val="000000"/>
          <w:sz w:val="24"/>
          <w:szCs w:val="24"/>
          <w:shd w:val="clear" w:color="auto" w:fill="FFFFFF"/>
        </w:rPr>
        <w:t>рублей</w:t>
      </w:r>
    </w:p>
    <w:tbl>
      <w:tblPr>
        <w:tblStyle w:val="14"/>
        <w:tblW w:w="0" w:type="auto"/>
        <w:tblLook w:val="04A0" w:firstRow="1" w:lastRow="0" w:firstColumn="1" w:lastColumn="0" w:noHBand="0" w:noVBand="1"/>
      </w:tblPr>
      <w:tblGrid>
        <w:gridCol w:w="1508"/>
        <w:gridCol w:w="735"/>
        <w:gridCol w:w="736"/>
        <w:gridCol w:w="736"/>
        <w:gridCol w:w="736"/>
        <w:gridCol w:w="710"/>
        <w:gridCol w:w="735"/>
        <w:gridCol w:w="735"/>
        <w:gridCol w:w="735"/>
        <w:gridCol w:w="735"/>
        <w:gridCol w:w="735"/>
        <w:gridCol w:w="735"/>
      </w:tblGrid>
      <w:tr w:rsidR="00543F4F" w:rsidRPr="00543F4F" w14:paraId="17EE5908" w14:textId="77777777" w:rsidTr="0019478C">
        <w:tc>
          <w:tcPr>
            <w:tcW w:w="1250" w:type="dxa"/>
          </w:tcPr>
          <w:p w14:paraId="09B47BDB" w14:textId="77777777" w:rsidR="00543F4F" w:rsidRPr="00543F4F" w:rsidRDefault="00543F4F" w:rsidP="00543F4F">
            <w:pPr>
              <w:jc w:val="right"/>
              <w:rPr>
                <w:rFonts w:ascii="Times New Roman" w:hAnsi="Times New Roman" w:cs="Times New Roman"/>
                <w:sz w:val="24"/>
                <w:szCs w:val="24"/>
              </w:rPr>
            </w:pPr>
          </w:p>
        </w:tc>
        <w:tc>
          <w:tcPr>
            <w:tcW w:w="739" w:type="dxa"/>
          </w:tcPr>
          <w:p w14:paraId="6C00299E" w14:textId="77777777" w:rsidR="00543F4F" w:rsidRPr="00543F4F" w:rsidRDefault="00543F4F" w:rsidP="00543F4F">
            <w:pPr>
              <w:jc w:val="right"/>
              <w:rPr>
                <w:rFonts w:ascii="Times New Roman" w:hAnsi="Times New Roman" w:cs="Times New Roman"/>
                <w:sz w:val="24"/>
                <w:szCs w:val="24"/>
              </w:rPr>
            </w:pPr>
            <w:r w:rsidRPr="00543F4F">
              <w:rPr>
                <w:rFonts w:ascii="Times New Roman" w:hAnsi="Times New Roman" w:cs="Times New Roman"/>
                <w:sz w:val="24"/>
                <w:szCs w:val="24"/>
              </w:rPr>
              <w:t>2012</w:t>
            </w:r>
          </w:p>
        </w:tc>
        <w:tc>
          <w:tcPr>
            <w:tcW w:w="739" w:type="dxa"/>
          </w:tcPr>
          <w:p w14:paraId="5D4980EB" w14:textId="77777777" w:rsidR="00543F4F" w:rsidRPr="00543F4F" w:rsidRDefault="00543F4F" w:rsidP="00543F4F">
            <w:pPr>
              <w:jc w:val="right"/>
              <w:rPr>
                <w:rFonts w:ascii="Times New Roman" w:hAnsi="Times New Roman" w:cs="Times New Roman"/>
                <w:sz w:val="24"/>
                <w:szCs w:val="24"/>
              </w:rPr>
            </w:pPr>
            <w:r w:rsidRPr="00543F4F">
              <w:rPr>
                <w:rFonts w:ascii="Times New Roman" w:hAnsi="Times New Roman" w:cs="Times New Roman"/>
                <w:sz w:val="24"/>
                <w:szCs w:val="24"/>
              </w:rPr>
              <w:t>2013</w:t>
            </w:r>
          </w:p>
        </w:tc>
        <w:tc>
          <w:tcPr>
            <w:tcW w:w="739" w:type="dxa"/>
          </w:tcPr>
          <w:p w14:paraId="67E38E36" w14:textId="77777777" w:rsidR="00543F4F" w:rsidRPr="00543F4F" w:rsidRDefault="00543F4F" w:rsidP="00543F4F">
            <w:pPr>
              <w:jc w:val="right"/>
              <w:rPr>
                <w:rFonts w:ascii="Times New Roman" w:hAnsi="Times New Roman" w:cs="Times New Roman"/>
                <w:sz w:val="24"/>
                <w:szCs w:val="24"/>
              </w:rPr>
            </w:pPr>
            <w:r w:rsidRPr="00543F4F">
              <w:rPr>
                <w:rFonts w:ascii="Times New Roman" w:hAnsi="Times New Roman" w:cs="Times New Roman"/>
                <w:sz w:val="24"/>
                <w:szCs w:val="24"/>
              </w:rPr>
              <w:t>2014</w:t>
            </w:r>
          </w:p>
        </w:tc>
        <w:tc>
          <w:tcPr>
            <w:tcW w:w="739" w:type="dxa"/>
          </w:tcPr>
          <w:p w14:paraId="1FD39B77" w14:textId="77777777" w:rsidR="00543F4F" w:rsidRPr="00543F4F" w:rsidRDefault="00543F4F" w:rsidP="00543F4F">
            <w:pPr>
              <w:jc w:val="right"/>
              <w:rPr>
                <w:rFonts w:ascii="Times New Roman" w:hAnsi="Times New Roman" w:cs="Times New Roman"/>
                <w:sz w:val="24"/>
                <w:szCs w:val="24"/>
              </w:rPr>
            </w:pPr>
            <w:r w:rsidRPr="00543F4F">
              <w:rPr>
                <w:rFonts w:ascii="Times New Roman" w:hAnsi="Times New Roman" w:cs="Times New Roman"/>
                <w:sz w:val="24"/>
                <w:szCs w:val="24"/>
              </w:rPr>
              <w:t>2015</w:t>
            </w:r>
          </w:p>
        </w:tc>
        <w:tc>
          <w:tcPr>
            <w:tcW w:w="711" w:type="dxa"/>
          </w:tcPr>
          <w:p w14:paraId="13FFE2A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2016</w:t>
            </w:r>
          </w:p>
        </w:tc>
        <w:tc>
          <w:tcPr>
            <w:tcW w:w="738" w:type="dxa"/>
          </w:tcPr>
          <w:p w14:paraId="5AA6B98B" w14:textId="77777777" w:rsidR="00543F4F" w:rsidRPr="00543F4F" w:rsidRDefault="00543F4F" w:rsidP="00543F4F">
            <w:pPr>
              <w:jc w:val="right"/>
              <w:rPr>
                <w:rFonts w:ascii="Times New Roman" w:hAnsi="Times New Roman" w:cs="Times New Roman"/>
                <w:sz w:val="24"/>
                <w:szCs w:val="24"/>
              </w:rPr>
            </w:pPr>
            <w:r w:rsidRPr="00543F4F">
              <w:rPr>
                <w:rFonts w:ascii="Times New Roman" w:hAnsi="Times New Roman" w:cs="Times New Roman"/>
                <w:sz w:val="24"/>
                <w:szCs w:val="24"/>
              </w:rPr>
              <w:t>2017</w:t>
            </w:r>
          </w:p>
        </w:tc>
        <w:tc>
          <w:tcPr>
            <w:tcW w:w="738" w:type="dxa"/>
          </w:tcPr>
          <w:p w14:paraId="4928EF06" w14:textId="77777777" w:rsidR="00543F4F" w:rsidRPr="00543F4F" w:rsidRDefault="00543F4F" w:rsidP="00543F4F">
            <w:pPr>
              <w:jc w:val="right"/>
              <w:rPr>
                <w:rFonts w:ascii="Times New Roman" w:hAnsi="Times New Roman" w:cs="Times New Roman"/>
                <w:sz w:val="24"/>
                <w:szCs w:val="24"/>
              </w:rPr>
            </w:pPr>
            <w:r w:rsidRPr="00543F4F">
              <w:rPr>
                <w:rFonts w:ascii="Times New Roman" w:hAnsi="Times New Roman" w:cs="Times New Roman"/>
                <w:sz w:val="24"/>
                <w:szCs w:val="24"/>
              </w:rPr>
              <w:t>2018</w:t>
            </w:r>
          </w:p>
        </w:tc>
        <w:tc>
          <w:tcPr>
            <w:tcW w:w="738" w:type="dxa"/>
          </w:tcPr>
          <w:p w14:paraId="426697BD" w14:textId="77777777" w:rsidR="00543F4F" w:rsidRPr="00543F4F" w:rsidRDefault="00543F4F" w:rsidP="00543F4F">
            <w:pPr>
              <w:jc w:val="right"/>
              <w:rPr>
                <w:rFonts w:ascii="Times New Roman" w:hAnsi="Times New Roman" w:cs="Times New Roman"/>
                <w:sz w:val="24"/>
                <w:szCs w:val="24"/>
              </w:rPr>
            </w:pPr>
            <w:r w:rsidRPr="00543F4F">
              <w:rPr>
                <w:rFonts w:ascii="Times New Roman" w:hAnsi="Times New Roman" w:cs="Times New Roman"/>
                <w:sz w:val="24"/>
                <w:szCs w:val="24"/>
              </w:rPr>
              <w:t>2019</w:t>
            </w:r>
          </w:p>
        </w:tc>
        <w:tc>
          <w:tcPr>
            <w:tcW w:w="738" w:type="dxa"/>
          </w:tcPr>
          <w:p w14:paraId="74D81056" w14:textId="77777777" w:rsidR="00543F4F" w:rsidRPr="00543F4F" w:rsidRDefault="00543F4F" w:rsidP="00543F4F">
            <w:pPr>
              <w:jc w:val="right"/>
              <w:rPr>
                <w:rFonts w:ascii="Times New Roman" w:hAnsi="Times New Roman" w:cs="Times New Roman"/>
                <w:sz w:val="24"/>
                <w:szCs w:val="24"/>
              </w:rPr>
            </w:pPr>
            <w:r w:rsidRPr="00543F4F">
              <w:rPr>
                <w:rFonts w:ascii="Times New Roman" w:hAnsi="Times New Roman" w:cs="Times New Roman"/>
                <w:sz w:val="24"/>
                <w:szCs w:val="24"/>
              </w:rPr>
              <w:t>2020</w:t>
            </w:r>
          </w:p>
        </w:tc>
        <w:tc>
          <w:tcPr>
            <w:tcW w:w="738" w:type="dxa"/>
          </w:tcPr>
          <w:p w14:paraId="1FF7BBEA" w14:textId="77777777" w:rsidR="00543F4F" w:rsidRPr="00543F4F" w:rsidRDefault="00543F4F" w:rsidP="00543F4F">
            <w:pPr>
              <w:jc w:val="right"/>
              <w:rPr>
                <w:rFonts w:ascii="Times New Roman" w:hAnsi="Times New Roman" w:cs="Times New Roman"/>
                <w:sz w:val="24"/>
                <w:szCs w:val="24"/>
              </w:rPr>
            </w:pPr>
            <w:r w:rsidRPr="00543F4F">
              <w:rPr>
                <w:rFonts w:ascii="Times New Roman" w:hAnsi="Times New Roman" w:cs="Times New Roman"/>
                <w:sz w:val="24"/>
                <w:szCs w:val="24"/>
              </w:rPr>
              <w:t>2021</w:t>
            </w:r>
          </w:p>
        </w:tc>
        <w:tc>
          <w:tcPr>
            <w:tcW w:w="738" w:type="dxa"/>
          </w:tcPr>
          <w:p w14:paraId="7DF0BF78" w14:textId="77777777" w:rsidR="00543F4F" w:rsidRPr="00543F4F" w:rsidRDefault="00543F4F" w:rsidP="00543F4F">
            <w:pPr>
              <w:jc w:val="right"/>
              <w:rPr>
                <w:rFonts w:ascii="Times New Roman" w:hAnsi="Times New Roman" w:cs="Times New Roman"/>
                <w:sz w:val="24"/>
                <w:szCs w:val="24"/>
              </w:rPr>
            </w:pPr>
            <w:r w:rsidRPr="00543F4F">
              <w:rPr>
                <w:rFonts w:ascii="Times New Roman" w:hAnsi="Times New Roman" w:cs="Times New Roman"/>
                <w:sz w:val="24"/>
                <w:szCs w:val="24"/>
              </w:rPr>
              <w:t>2022</w:t>
            </w:r>
          </w:p>
        </w:tc>
      </w:tr>
      <w:tr w:rsidR="00543F4F" w:rsidRPr="00543F4F" w14:paraId="3AD622C2" w14:textId="77777777" w:rsidTr="0019478C">
        <w:tc>
          <w:tcPr>
            <w:tcW w:w="1250" w:type="dxa"/>
          </w:tcPr>
          <w:p w14:paraId="2DDA33E4" w14:textId="77777777" w:rsidR="00543F4F" w:rsidRPr="00543F4F" w:rsidRDefault="00543F4F" w:rsidP="00543F4F">
            <w:pPr>
              <w:rPr>
                <w:rFonts w:ascii="Times New Roman" w:hAnsi="Times New Roman" w:cs="Times New Roman"/>
                <w:sz w:val="24"/>
                <w:szCs w:val="24"/>
              </w:rPr>
            </w:pPr>
            <w:r w:rsidRPr="00543F4F">
              <w:rPr>
                <w:rFonts w:ascii="Times New Roman" w:hAnsi="Times New Roman" w:cs="Times New Roman"/>
                <w:sz w:val="24"/>
                <w:szCs w:val="24"/>
              </w:rPr>
              <w:t>Радужный</w:t>
            </w:r>
          </w:p>
        </w:tc>
        <w:tc>
          <w:tcPr>
            <w:tcW w:w="739" w:type="dxa"/>
            <w:shd w:val="clear" w:color="auto" w:fill="FFFFFF"/>
            <w:vAlign w:val="center"/>
          </w:tcPr>
          <w:p w14:paraId="27057D3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45,3</w:t>
            </w:r>
          </w:p>
        </w:tc>
        <w:tc>
          <w:tcPr>
            <w:tcW w:w="739" w:type="dxa"/>
            <w:shd w:val="clear" w:color="auto" w:fill="FFFFFF"/>
            <w:vAlign w:val="center"/>
          </w:tcPr>
          <w:p w14:paraId="18A129C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49,5</w:t>
            </w:r>
          </w:p>
        </w:tc>
        <w:tc>
          <w:tcPr>
            <w:tcW w:w="739" w:type="dxa"/>
            <w:shd w:val="clear" w:color="auto" w:fill="FFFFFF"/>
            <w:vAlign w:val="center"/>
          </w:tcPr>
          <w:p w14:paraId="79CBA03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50,8</w:t>
            </w:r>
          </w:p>
        </w:tc>
        <w:tc>
          <w:tcPr>
            <w:tcW w:w="739" w:type="dxa"/>
            <w:shd w:val="clear" w:color="auto" w:fill="FFFFFF"/>
            <w:vAlign w:val="center"/>
          </w:tcPr>
          <w:p w14:paraId="13CF16C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51,8</w:t>
            </w:r>
          </w:p>
        </w:tc>
        <w:tc>
          <w:tcPr>
            <w:tcW w:w="711" w:type="dxa"/>
            <w:shd w:val="clear" w:color="auto" w:fill="FFFFFF"/>
            <w:vAlign w:val="center"/>
          </w:tcPr>
          <w:p w14:paraId="0AAAC42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53,7</w:t>
            </w:r>
          </w:p>
        </w:tc>
        <w:tc>
          <w:tcPr>
            <w:tcW w:w="738" w:type="dxa"/>
            <w:shd w:val="clear" w:color="auto" w:fill="FFFFFF"/>
            <w:vAlign w:val="center"/>
          </w:tcPr>
          <w:p w14:paraId="5434453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57,2</w:t>
            </w:r>
          </w:p>
        </w:tc>
        <w:tc>
          <w:tcPr>
            <w:tcW w:w="738" w:type="dxa"/>
            <w:shd w:val="clear" w:color="auto" w:fill="FFFFFF"/>
            <w:vAlign w:val="center"/>
          </w:tcPr>
          <w:p w14:paraId="7451280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61,6</w:t>
            </w:r>
          </w:p>
        </w:tc>
        <w:tc>
          <w:tcPr>
            <w:tcW w:w="738" w:type="dxa"/>
            <w:shd w:val="clear" w:color="auto" w:fill="FFFFFF"/>
            <w:vAlign w:val="center"/>
          </w:tcPr>
          <w:p w14:paraId="6879597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65,4</w:t>
            </w:r>
          </w:p>
        </w:tc>
        <w:tc>
          <w:tcPr>
            <w:tcW w:w="738" w:type="dxa"/>
            <w:shd w:val="clear" w:color="auto" w:fill="FFFFFF"/>
            <w:vAlign w:val="center"/>
          </w:tcPr>
          <w:p w14:paraId="126A7B5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67,5</w:t>
            </w:r>
          </w:p>
        </w:tc>
        <w:tc>
          <w:tcPr>
            <w:tcW w:w="738" w:type="dxa"/>
            <w:shd w:val="clear" w:color="auto" w:fill="FFFFFF"/>
            <w:vAlign w:val="center"/>
          </w:tcPr>
          <w:p w14:paraId="1A0B2A5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77,1</w:t>
            </w:r>
          </w:p>
        </w:tc>
        <w:tc>
          <w:tcPr>
            <w:tcW w:w="738" w:type="dxa"/>
            <w:shd w:val="clear" w:color="auto" w:fill="FFFFFF"/>
            <w:vAlign w:val="center"/>
          </w:tcPr>
          <w:p w14:paraId="39638AF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87,8</w:t>
            </w:r>
          </w:p>
        </w:tc>
      </w:tr>
      <w:tr w:rsidR="00543F4F" w:rsidRPr="00543F4F" w14:paraId="24E2AC28" w14:textId="77777777" w:rsidTr="0019478C">
        <w:tc>
          <w:tcPr>
            <w:tcW w:w="1250" w:type="dxa"/>
          </w:tcPr>
          <w:p w14:paraId="440032D6" w14:textId="77777777" w:rsidR="00543F4F" w:rsidRPr="00543F4F" w:rsidRDefault="00543F4F" w:rsidP="00543F4F">
            <w:pPr>
              <w:rPr>
                <w:rFonts w:ascii="Times New Roman" w:hAnsi="Times New Roman" w:cs="Times New Roman"/>
                <w:sz w:val="24"/>
                <w:szCs w:val="24"/>
              </w:rPr>
            </w:pPr>
            <w:r w:rsidRPr="00543F4F">
              <w:rPr>
                <w:rFonts w:ascii="Times New Roman" w:hAnsi="Times New Roman" w:cs="Times New Roman"/>
                <w:sz w:val="24"/>
                <w:szCs w:val="24"/>
              </w:rPr>
              <w:t xml:space="preserve">Ханты-Мансийский </w:t>
            </w:r>
            <w:r w:rsidRPr="00543F4F">
              <w:rPr>
                <w:rFonts w:ascii="Times New Roman" w:hAnsi="Times New Roman" w:cs="Times New Roman"/>
                <w:sz w:val="24"/>
                <w:szCs w:val="24"/>
              </w:rPr>
              <w:lastRenderedPageBreak/>
              <w:t>автономный округ – Югра</w:t>
            </w:r>
          </w:p>
        </w:tc>
        <w:tc>
          <w:tcPr>
            <w:tcW w:w="739" w:type="dxa"/>
            <w:shd w:val="clear" w:color="auto" w:fill="auto"/>
            <w:vAlign w:val="center"/>
          </w:tcPr>
          <w:p w14:paraId="56AB04B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lastRenderedPageBreak/>
              <w:t>50,8</w:t>
            </w:r>
          </w:p>
        </w:tc>
        <w:tc>
          <w:tcPr>
            <w:tcW w:w="739" w:type="dxa"/>
            <w:shd w:val="clear" w:color="auto" w:fill="auto"/>
            <w:vAlign w:val="center"/>
          </w:tcPr>
          <w:p w14:paraId="79E103E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54,5</w:t>
            </w:r>
          </w:p>
        </w:tc>
        <w:tc>
          <w:tcPr>
            <w:tcW w:w="739" w:type="dxa"/>
            <w:shd w:val="clear" w:color="auto" w:fill="auto"/>
            <w:vAlign w:val="center"/>
          </w:tcPr>
          <w:p w14:paraId="485F6E7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58</w:t>
            </w:r>
          </w:p>
        </w:tc>
        <w:tc>
          <w:tcPr>
            <w:tcW w:w="739" w:type="dxa"/>
            <w:shd w:val="clear" w:color="auto" w:fill="auto"/>
            <w:vAlign w:val="center"/>
          </w:tcPr>
          <w:p w14:paraId="101D91E4" w14:textId="77777777" w:rsidR="00543F4F" w:rsidRPr="00543F4F" w:rsidRDefault="00543F4F" w:rsidP="00543F4F">
            <w:pPr>
              <w:rPr>
                <w:rFonts w:ascii="Times New Roman" w:hAnsi="Times New Roman" w:cs="Times New Roman"/>
                <w:sz w:val="24"/>
                <w:szCs w:val="24"/>
              </w:rPr>
            </w:pPr>
            <w:r w:rsidRPr="00543F4F">
              <w:rPr>
                <w:rFonts w:ascii="Times New Roman" w:hAnsi="Times New Roman" w:cs="Times New Roman"/>
                <w:color w:val="000000"/>
                <w:sz w:val="24"/>
                <w:szCs w:val="24"/>
              </w:rPr>
              <w:t>60,1</w:t>
            </w:r>
          </w:p>
        </w:tc>
        <w:tc>
          <w:tcPr>
            <w:tcW w:w="711" w:type="dxa"/>
            <w:shd w:val="clear" w:color="auto" w:fill="auto"/>
            <w:vAlign w:val="center"/>
          </w:tcPr>
          <w:p w14:paraId="5972965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63,6</w:t>
            </w:r>
          </w:p>
        </w:tc>
        <w:tc>
          <w:tcPr>
            <w:tcW w:w="738" w:type="dxa"/>
            <w:shd w:val="clear" w:color="auto" w:fill="auto"/>
            <w:vAlign w:val="center"/>
          </w:tcPr>
          <w:p w14:paraId="1BFD8E0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66,7</w:t>
            </w:r>
          </w:p>
        </w:tc>
        <w:tc>
          <w:tcPr>
            <w:tcW w:w="738" w:type="dxa"/>
            <w:vAlign w:val="center"/>
          </w:tcPr>
          <w:p w14:paraId="693D510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н/д</w:t>
            </w:r>
          </w:p>
        </w:tc>
        <w:tc>
          <w:tcPr>
            <w:tcW w:w="738" w:type="dxa"/>
            <w:shd w:val="clear" w:color="auto" w:fill="auto"/>
            <w:vAlign w:val="center"/>
          </w:tcPr>
          <w:p w14:paraId="705AF1E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75,1</w:t>
            </w:r>
          </w:p>
        </w:tc>
        <w:tc>
          <w:tcPr>
            <w:tcW w:w="738" w:type="dxa"/>
            <w:shd w:val="clear" w:color="auto" w:fill="auto"/>
            <w:vAlign w:val="center"/>
          </w:tcPr>
          <w:p w14:paraId="6C00169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79,8</w:t>
            </w:r>
          </w:p>
        </w:tc>
        <w:tc>
          <w:tcPr>
            <w:tcW w:w="738" w:type="dxa"/>
            <w:shd w:val="clear" w:color="auto" w:fill="auto"/>
            <w:vAlign w:val="center"/>
          </w:tcPr>
          <w:p w14:paraId="5A709F9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85,5</w:t>
            </w:r>
          </w:p>
        </w:tc>
        <w:tc>
          <w:tcPr>
            <w:tcW w:w="738" w:type="dxa"/>
            <w:shd w:val="clear" w:color="auto" w:fill="auto"/>
            <w:vAlign w:val="center"/>
          </w:tcPr>
          <w:p w14:paraId="2DA8196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97,6</w:t>
            </w:r>
          </w:p>
        </w:tc>
      </w:tr>
      <w:tr w:rsidR="00543F4F" w:rsidRPr="00543F4F" w14:paraId="0DA44419" w14:textId="77777777" w:rsidTr="0019478C">
        <w:tc>
          <w:tcPr>
            <w:tcW w:w="1250" w:type="dxa"/>
          </w:tcPr>
          <w:p w14:paraId="26F32F0F" w14:textId="3C869D9B" w:rsidR="00543F4F" w:rsidRPr="00543F4F" w:rsidRDefault="00AD0B16" w:rsidP="00543F4F">
            <w:pPr>
              <w:rPr>
                <w:rFonts w:ascii="Times New Roman" w:hAnsi="Times New Roman" w:cs="Times New Roman"/>
                <w:sz w:val="24"/>
                <w:szCs w:val="24"/>
              </w:rPr>
            </w:pPr>
            <w:r>
              <w:rPr>
                <w:rFonts w:ascii="Times New Roman" w:hAnsi="Times New Roman" w:cs="Times New Roman"/>
                <w:sz w:val="24"/>
                <w:szCs w:val="24"/>
              </w:rPr>
              <w:lastRenderedPageBreak/>
              <w:t>Российская Федерация</w:t>
            </w:r>
          </w:p>
        </w:tc>
        <w:tc>
          <w:tcPr>
            <w:tcW w:w="739" w:type="dxa"/>
            <w:shd w:val="clear" w:color="auto" w:fill="FFFFFF"/>
            <w:vAlign w:val="center"/>
          </w:tcPr>
          <w:p w14:paraId="5A61129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26,6</w:t>
            </w:r>
          </w:p>
        </w:tc>
        <w:tc>
          <w:tcPr>
            <w:tcW w:w="739" w:type="dxa"/>
            <w:shd w:val="clear" w:color="auto" w:fill="auto"/>
            <w:vAlign w:val="center"/>
          </w:tcPr>
          <w:p w14:paraId="5912F0E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29,8</w:t>
            </w:r>
          </w:p>
        </w:tc>
        <w:tc>
          <w:tcPr>
            <w:tcW w:w="739" w:type="dxa"/>
            <w:shd w:val="clear" w:color="auto" w:fill="FFFFFF"/>
            <w:vAlign w:val="center"/>
          </w:tcPr>
          <w:p w14:paraId="46B1147A" w14:textId="77777777" w:rsidR="00543F4F" w:rsidRPr="00543F4F" w:rsidRDefault="00543F4F" w:rsidP="00543F4F">
            <w:pPr>
              <w:jc w:val="center"/>
              <w:rPr>
                <w:rFonts w:ascii="Times New Roman" w:hAnsi="Times New Roman" w:cs="Times New Roman"/>
                <w:color w:val="000000"/>
                <w:sz w:val="24"/>
                <w:szCs w:val="24"/>
              </w:rPr>
            </w:pPr>
            <w:r w:rsidRPr="00543F4F">
              <w:rPr>
                <w:rFonts w:ascii="Times New Roman" w:hAnsi="Times New Roman" w:cs="Times New Roman"/>
                <w:color w:val="000000"/>
                <w:sz w:val="24"/>
                <w:szCs w:val="24"/>
              </w:rPr>
              <w:t>32,5</w:t>
            </w:r>
          </w:p>
        </w:tc>
        <w:tc>
          <w:tcPr>
            <w:tcW w:w="739" w:type="dxa"/>
            <w:shd w:val="clear" w:color="auto" w:fill="FFFFFF"/>
            <w:vAlign w:val="center"/>
          </w:tcPr>
          <w:p w14:paraId="126B7380" w14:textId="77777777" w:rsidR="00543F4F" w:rsidRPr="00543F4F" w:rsidRDefault="00543F4F" w:rsidP="00543F4F">
            <w:pPr>
              <w:jc w:val="center"/>
              <w:rPr>
                <w:rFonts w:ascii="Times New Roman" w:hAnsi="Times New Roman" w:cs="Times New Roman"/>
                <w:color w:val="000000"/>
                <w:sz w:val="24"/>
                <w:szCs w:val="24"/>
              </w:rPr>
            </w:pPr>
            <w:r w:rsidRPr="00543F4F">
              <w:rPr>
                <w:rFonts w:ascii="Times New Roman" w:hAnsi="Times New Roman" w:cs="Times New Roman"/>
                <w:color w:val="000000"/>
                <w:sz w:val="24"/>
                <w:szCs w:val="24"/>
              </w:rPr>
              <w:t>34</w:t>
            </w:r>
          </w:p>
        </w:tc>
        <w:tc>
          <w:tcPr>
            <w:tcW w:w="711" w:type="dxa"/>
            <w:shd w:val="clear" w:color="auto" w:fill="FFFFFF"/>
            <w:vAlign w:val="center"/>
          </w:tcPr>
          <w:p w14:paraId="3F3AAD8C" w14:textId="77777777" w:rsidR="00543F4F" w:rsidRPr="00543F4F" w:rsidRDefault="00543F4F" w:rsidP="00543F4F">
            <w:pPr>
              <w:jc w:val="center"/>
              <w:rPr>
                <w:rFonts w:ascii="Times New Roman" w:hAnsi="Times New Roman" w:cs="Times New Roman"/>
                <w:color w:val="000000"/>
                <w:sz w:val="24"/>
                <w:szCs w:val="24"/>
              </w:rPr>
            </w:pPr>
            <w:r w:rsidRPr="00543F4F">
              <w:rPr>
                <w:rFonts w:ascii="Times New Roman" w:hAnsi="Times New Roman" w:cs="Times New Roman"/>
                <w:color w:val="000000"/>
                <w:sz w:val="24"/>
                <w:szCs w:val="24"/>
              </w:rPr>
              <w:t>36,7</w:t>
            </w:r>
          </w:p>
        </w:tc>
        <w:tc>
          <w:tcPr>
            <w:tcW w:w="738" w:type="dxa"/>
            <w:shd w:val="clear" w:color="auto" w:fill="FFFFFF"/>
            <w:vAlign w:val="center"/>
          </w:tcPr>
          <w:p w14:paraId="4920A89A" w14:textId="77777777" w:rsidR="00543F4F" w:rsidRPr="00543F4F" w:rsidRDefault="00543F4F" w:rsidP="00543F4F">
            <w:pPr>
              <w:jc w:val="center"/>
              <w:rPr>
                <w:rFonts w:ascii="Times New Roman" w:hAnsi="Times New Roman" w:cs="Times New Roman"/>
                <w:color w:val="000000"/>
                <w:sz w:val="24"/>
                <w:szCs w:val="24"/>
              </w:rPr>
            </w:pPr>
            <w:r w:rsidRPr="00543F4F">
              <w:rPr>
                <w:rFonts w:ascii="Times New Roman" w:hAnsi="Times New Roman" w:cs="Times New Roman"/>
                <w:color w:val="000000"/>
                <w:sz w:val="24"/>
                <w:szCs w:val="24"/>
              </w:rPr>
              <w:t>39,2</w:t>
            </w:r>
          </w:p>
        </w:tc>
        <w:tc>
          <w:tcPr>
            <w:tcW w:w="738" w:type="dxa"/>
            <w:shd w:val="clear" w:color="auto" w:fill="FFFFFF"/>
            <w:vAlign w:val="center"/>
          </w:tcPr>
          <w:p w14:paraId="04F1067F" w14:textId="77777777" w:rsidR="00543F4F" w:rsidRPr="00543F4F" w:rsidRDefault="00543F4F" w:rsidP="00543F4F">
            <w:pPr>
              <w:jc w:val="center"/>
              <w:rPr>
                <w:rFonts w:ascii="Times New Roman" w:hAnsi="Times New Roman" w:cs="Times New Roman"/>
                <w:color w:val="000000"/>
                <w:sz w:val="24"/>
                <w:szCs w:val="24"/>
              </w:rPr>
            </w:pPr>
            <w:r w:rsidRPr="00543F4F">
              <w:rPr>
                <w:rFonts w:ascii="Times New Roman" w:hAnsi="Times New Roman" w:cs="Times New Roman"/>
                <w:color w:val="000000"/>
                <w:sz w:val="24"/>
                <w:szCs w:val="24"/>
              </w:rPr>
              <w:t>43,7</w:t>
            </w:r>
          </w:p>
        </w:tc>
        <w:tc>
          <w:tcPr>
            <w:tcW w:w="738" w:type="dxa"/>
            <w:shd w:val="clear" w:color="auto" w:fill="FFFFFF"/>
            <w:vAlign w:val="center"/>
          </w:tcPr>
          <w:p w14:paraId="2D92F4DA" w14:textId="77777777" w:rsidR="00543F4F" w:rsidRPr="00543F4F" w:rsidRDefault="00543F4F" w:rsidP="00543F4F">
            <w:pPr>
              <w:jc w:val="center"/>
              <w:rPr>
                <w:rFonts w:ascii="Times New Roman" w:hAnsi="Times New Roman" w:cs="Times New Roman"/>
                <w:color w:val="000000"/>
                <w:sz w:val="24"/>
                <w:szCs w:val="24"/>
              </w:rPr>
            </w:pPr>
            <w:r w:rsidRPr="00543F4F">
              <w:rPr>
                <w:rFonts w:ascii="Times New Roman" w:hAnsi="Times New Roman" w:cs="Times New Roman"/>
                <w:color w:val="000000"/>
                <w:sz w:val="24"/>
                <w:szCs w:val="24"/>
              </w:rPr>
              <w:t>47,9</w:t>
            </w:r>
          </w:p>
        </w:tc>
        <w:tc>
          <w:tcPr>
            <w:tcW w:w="738" w:type="dxa"/>
            <w:shd w:val="clear" w:color="auto" w:fill="FFFFFF"/>
            <w:vAlign w:val="center"/>
          </w:tcPr>
          <w:p w14:paraId="79C82A4E" w14:textId="77777777" w:rsidR="00543F4F" w:rsidRPr="00543F4F" w:rsidRDefault="00543F4F" w:rsidP="00543F4F">
            <w:pPr>
              <w:jc w:val="center"/>
              <w:rPr>
                <w:rFonts w:ascii="Times New Roman" w:hAnsi="Times New Roman" w:cs="Times New Roman"/>
                <w:color w:val="000000"/>
                <w:sz w:val="24"/>
                <w:szCs w:val="24"/>
              </w:rPr>
            </w:pPr>
            <w:r w:rsidRPr="00543F4F">
              <w:rPr>
                <w:rFonts w:ascii="Times New Roman" w:hAnsi="Times New Roman" w:cs="Times New Roman"/>
                <w:color w:val="000000"/>
                <w:sz w:val="24"/>
                <w:szCs w:val="24"/>
              </w:rPr>
              <w:t>51,3</w:t>
            </w:r>
          </w:p>
        </w:tc>
        <w:tc>
          <w:tcPr>
            <w:tcW w:w="738" w:type="dxa"/>
            <w:shd w:val="clear" w:color="auto" w:fill="FFFFFF"/>
            <w:vAlign w:val="center"/>
          </w:tcPr>
          <w:p w14:paraId="0F0BEDBF" w14:textId="77777777" w:rsidR="00543F4F" w:rsidRPr="00543F4F" w:rsidRDefault="00543F4F" w:rsidP="00543F4F">
            <w:pPr>
              <w:jc w:val="center"/>
              <w:rPr>
                <w:rFonts w:ascii="Times New Roman" w:hAnsi="Times New Roman" w:cs="Times New Roman"/>
                <w:color w:val="000000"/>
                <w:sz w:val="24"/>
                <w:szCs w:val="24"/>
              </w:rPr>
            </w:pPr>
            <w:r w:rsidRPr="00543F4F">
              <w:rPr>
                <w:rFonts w:ascii="Times New Roman" w:hAnsi="Times New Roman" w:cs="Times New Roman"/>
                <w:color w:val="000000"/>
                <w:sz w:val="24"/>
                <w:szCs w:val="24"/>
              </w:rPr>
              <w:t>57,2</w:t>
            </w:r>
          </w:p>
        </w:tc>
        <w:tc>
          <w:tcPr>
            <w:tcW w:w="738" w:type="dxa"/>
            <w:shd w:val="clear" w:color="auto" w:fill="FFFFFF"/>
            <w:vAlign w:val="center"/>
          </w:tcPr>
          <w:p w14:paraId="57AC7228" w14:textId="77777777" w:rsidR="00543F4F" w:rsidRPr="00543F4F" w:rsidRDefault="00543F4F" w:rsidP="00543F4F">
            <w:pPr>
              <w:jc w:val="center"/>
              <w:rPr>
                <w:rFonts w:ascii="Times New Roman" w:hAnsi="Times New Roman" w:cs="Times New Roman"/>
                <w:color w:val="000000"/>
                <w:sz w:val="24"/>
                <w:szCs w:val="24"/>
              </w:rPr>
            </w:pPr>
            <w:r w:rsidRPr="00543F4F">
              <w:rPr>
                <w:rFonts w:ascii="Times New Roman" w:hAnsi="Times New Roman" w:cs="Times New Roman"/>
                <w:color w:val="000000"/>
                <w:sz w:val="24"/>
                <w:szCs w:val="24"/>
              </w:rPr>
              <w:t>65,3</w:t>
            </w:r>
          </w:p>
        </w:tc>
      </w:tr>
    </w:tbl>
    <w:p w14:paraId="71D52535" w14:textId="77777777" w:rsidR="00543F4F" w:rsidRPr="00543F4F" w:rsidRDefault="00543F4F" w:rsidP="00543F4F">
      <w:pPr>
        <w:spacing w:after="0" w:line="360" w:lineRule="auto"/>
        <w:jc w:val="right"/>
        <w:rPr>
          <w:rFonts w:ascii="Times New Roman" w:hAnsi="Times New Roman" w:cs="Times New Roman"/>
          <w:lang w:val="en-US"/>
        </w:rPr>
      </w:pPr>
    </w:p>
    <w:p w14:paraId="19014FF4" w14:textId="77777777" w:rsidR="00543F4F" w:rsidRPr="00543F4F" w:rsidRDefault="00543F4F" w:rsidP="00543F4F">
      <w:pPr>
        <w:spacing w:after="0" w:line="360" w:lineRule="auto"/>
        <w:ind w:firstLine="709"/>
        <w:jc w:val="both"/>
        <w:rPr>
          <w:rFonts w:ascii="Times New Roman" w:hAnsi="Times New Roman" w:cs="Times New Roman"/>
          <w:sz w:val="18"/>
          <w:szCs w:val="18"/>
        </w:rPr>
      </w:pPr>
    </w:p>
    <w:p w14:paraId="6264F41E" w14:textId="120A393E" w:rsidR="00543F4F" w:rsidRPr="00543F4F" w:rsidRDefault="00BC3FDC" w:rsidP="00543F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17</w:t>
      </w:r>
    </w:p>
    <w:p w14:paraId="55F610BE" w14:textId="2889BBF6" w:rsidR="00543F4F" w:rsidRPr="00543F4F" w:rsidRDefault="00543F4F" w:rsidP="00543F4F">
      <w:pPr>
        <w:spacing w:after="120" w:line="240" w:lineRule="auto"/>
        <w:jc w:val="both"/>
        <w:rPr>
          <w:rFonts w:ascii="Times New Roman" w:hAnsi="Times New Roman" w:cs="Times New Roman"/>
          <w:sz w:val="24"/>
          <w:szCs w:val="24"/>
        </w:rPr>
      </w:pPr>
      <w:r w:rsidRPr="00543F4F">
        <w:rPr>
          <w:rFonts w:ascii="Times New Roman" w:hAnsi="Times New Roman" w:cs="Times New Roman"/>
          <w:color w:val="000000"/>
          <w:sz w:val="24"/>
          <w:szCs w:val="24"/>
          <w:shd w:val="clear" w:color="auto" w:fill="FFFFFF"/>
        </w:rPr>
        <w:t xml:space="preserve">Среднемесячная номинальная начисленная заработная плата работников организаций (без субъектов МСП) </w:t>
      </w:r>
      <w:r w:rsidR="00395341">
        <w:rPr>
          <w:rFonts w:ascii="Times New Roman" w:hAnsi="Times New Roman" w:cs="Times New Roman"/>
          <w:color w:val="000000"/>
          <w:sz w:val="24"/>
          <w:szCs w:val="24"/>
          <w:shd w:val="clear" w:color="auto" w:fill="FFFFFF"/>
        </w:rPr>
        <w:t xml:space="preserve">по </w:t>
      </w:r>
      <w:r w:rsidR="00F7510C">
        <w:rPr>
          <w:rFonts w:ascii="Times New Roman" w:hAnsi="Times New Roman" w:cs="Times New Roman"/>
          <w:sz w:val="24"/>
          <w:szCs w:val="24"/>
        </w:rPr>
        <w:t>город</w:t>
      </w:r>
      <w:r w:rsidR="00395341">
        <w:rPr>
          <w:rFonts w:ascii="Times New Roman" w:hAnsi="Times New Roman" w:cs="Times New Roman"/>
          <w:sz w:val="24"/>
          <w:szCs w:val="24"/>
        </w:rPr>
        <w:t>у</w:t>
      </w:r>
      <w:r w:rsidR="00F7510C">
        <w:rPr>
          <w:rFonts w:ascii="Times New Roman" w:hAnsi="Times New Roman" w:cs="Times New Roman"/>
          <w:sz w:val="24"/>
          <w:szCs w:val="24"/>
        </w:rPr>
        <w:t xml:space="preserve"> Радужный</w:t>
      </w:r>
      <w:r w:rsidRPr="00543F4F">
        <w:rPr>
          <w:rFonts w:ascii="Times New Roman" w:hAnsi="Times New Roman" w:cs="Times New Roman"/>
          <w:sz w:val="24"/>
          <w:szCs w:val="24"/>
        </w:rPr>
        <w:t xml:space="preserve">, </w:t>
      </w:r>
      <w:r w:rsidR="007D4B67">
        <w:rPr>
          <w:rFonts w:ascii="Times New Roman" w:hAnsi="Times New Roman" w:cs="Times New Roman"/>
          <w:sz w:val="24"/>
          <w:szCs w:val="24"/>
        </w:rPr>
        <w:t>город</w:t>
      </w:r>
      <w:r w:rsidR="00395341">
        <w:rPr>
          <w:rFonts w:ascii="Times New Roman" w:hAnsi="Times New Roman" w:cs="Times New Roman"/>
          <w:sz w:val="24"/>
          <w:szCs w:val="24"/>
        </w:rPr>
        <w:t>у</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Лангепас</w:t>
      </w:r>
      <w:proofErr w:type="spellEnd"/>
      <w:r w:rsidR="007D4B67">
        <w:rPr>
          <w:rFonts w:ascii="Times New Roman" w:hAnsi="Times New Roman" w:cs="Times New Roman"/>
          <w:sz w:val="24"/>
          <w:szCs w:val="24"/>
        </w:rPr>
        <w:t>, город</w:t>
      </w:r>
      <w:r w:rsidR="00395341">
        <w:rPr>
          <w:rFonts w:ascii="Times New Roman" w:hAnsi="Times New Roman" w:cs="Times New Roman"/>
          <w:sz w:val="24"/>
          <w:szCs w:val="24"/>
        </w:rPr>
        <w:t>у</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Пыть-Ях</w:t>
      </w:r>
      <w:proofErr w:type="spellEnd"/>
      <w:r w:rsidR="007D4B67">
        <w:rPr>
          <w:rFonts w:ascii="Times New Roman" w:hAnsi="Times New Roman" w:cs="Times New Roman"/>
          <w:sz w:val="24"/>
          <w:szCs w:val="24"/>
        </w:rPr>
        <w:t>, город</w:t>
      </w:r>
      <w:r w:rsidR="00395341">
        <w:rPr>
          <w:rFonts w:ascii="Times New Roman" w:hAnsi="Times New Roman" w:cs="Times New Roman"/>
          <w:sz w:val="24"/>
          <w:szCs w:val="24"/>
        </w:rPr>
        <w:t>у</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Югорск</w:t>
      </w:r>
      <w:proofErr w:type="spellEnd"/>
      <w:r w:rsidR="007D4B67">
        <w:rPr>
          <w:rFonts w:ascii="Times New Roman" w:hAnsi="Times New Roman" w:cs="Times New Roman"/>
          <w:sz w:val="24"/>
          <w:szCs w:val="24"/>
        </w:rPr>
        <w:t>, город</w:t>
      </w:r>
      <w:r w:rsidR="00395341">
        <w:rPr>
          <w:rFonts w:ascii="Times New Roman" w:hAnsi="Times New Roman" w:cs="Times New Roman"/>
          <w:sz w:val="24"/>
          <w:szCs w:val="24"/>
        </w:rPr>
        <w:t>у</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Урай</w:t>
      </w:r>
      <w:proofErr w:type="spellEnd"/>
      <w:r w:rsidRPr="00543F4F">
        <w:rPr>
          <w:rFonts w:ascii="Times New Roman" w:hAnsi="Times New Roman" w:cs="Times New Roman"/>
          <w:sz w:val="24"/>
          <w:szCs w:val="24"/>
        </w:rPr>
        <w:t xml:space="preserve"> в период 2012-2022 </w:t>
      </w:r>
      <w:r w:rsidR="007D4B67">
        <w:rPr>
          <w:rFonts w:ascii="Times New Roman" w:hAnsi="Times New Roman" w:cs="Times New Roman"/>
          <w:sz w:val="24"/>
          <w:szCs w:val="24"/>
        </w:rPr>
        <w:t>годы,</w:t>
      </w:r>
      <w:r w:rsidRPr="00543F4F">
        <w:rPr>
          <w:rFonts w:ascii="Times New Roman" w:hAnsi="Times New Roman" w:cs="Times New Roman"/>
          <w:sz w:val="24"/>
          <w:szCs w:val="24"/>
        </w:rPr>
        <w:t xml:space="preserve"> </w:t>
      </w:r>
      <w:r w:rsidR="00F37EA4">
        <w:rPr>
          <w:rFonts w:ascii="Times New Roman" w:hAnsi="Times New Roman" w:cs="Times New Roman"/>
          <w:sz w:val="24"/>
          <w:szCs w:val="24"/>
        </w:rPr>
        <w:t>тысяч</w:t>
      </w:r>
      <w:r w:rsidRPr="00543F4F">
        <w:rPr>
          <w:rFonts w:ascii="Times New Roman" w:hAnsi="Times New Roman" w:cs="Times New Roman"/>
          <w:sz w:val="24"/>
          <w:szCs w:val="24"/>
        </w:rPr>
        <w:t xml:space="preserve"> </w:t>
      </w:r>
      <w:r w:rsidR="00F37EA4">
        <w:rPr>
          <w:rFonts w:ascii="Times New Roman" w:hAnsi="Times New Roman" w:cs="Times New Roman"/>
          <w:sz w:val="24"/>
          <w:szCs w:val="24"/>
        </w:rPr>
        <w:t>рублей</w:t>
      </w:r>
    </w:p>
    <w:tbl>
      <w:tblPr>
        <w:tblStyle w:val="14"/>
        <w:tblW w:w="9781" w:type="dxa"/>
        <w:tblInd w:w="-147" w:type="dxa"/>
        <w:tblLayout w:type="fixed"/>
        <w:tblLook w:val="04A0" w:firstRow="1" w:lastRow="0" w:firstColumn="1" w:lastColumn="0" w:noHBand="0" w:noVBand="1"/>
      </w:tblPr>
      <w:tblGrid>
        <w:gridCol w:w="1256"/>
        <w:gridCol w:w="765"/>
        <w:gridCol w:w="766"/>
        <w:gridCol w:w="765"/>
        <w:gridCol w:w="766"/>
        <w:gridCol w:w="765"/>
        <w:gridCol w:w="766"/>
        <w:gridCol w:w="765"/>
        <w:gridCol w:w="766"/>
        <w:gridCol w:w="765"/>
        <w:gridCol w:w="786"/>
        <w:gridCol w:w="850"/>
      </w:tblGrid>
      <w:tr w:rsidR="00543F4F" w:rsidRPr="00543F4F" w14:paraId="232AE4BA" w14:textId="77777777" w:rsidTr="0019478C">
        <w:trPr>
          <w:trHeight w:val="283"/>
        </w:trPr>
        <w:tc>
          <w:tcPr>
            <w:tcW w:w="1256" w:type="dxa"/>
            <w:tcMar>
              <w:left w:w="57" w:type="dxa"/>
              <w:right w:w="57" w:type="dxa"/>
            </w:tcMar>
          </w:tcPr>
          <w:p w14:paraId="5BED2DCD" w14:textId="77777777" w:rsidR="00543F4F" w:rsidRPr="00543F4F" w:rsidRDefault="00543F4F" w:rsidP="00543F4F">
            <w:pPr>
              <w:rPr>
                <w:rFonts w:ascii="Times New Roman" w:hAnsi="Times New Roman" w:cs="Times New Roman"/>
                <w:sz w:val="24"/>
                <w:szCs w:val="24"/>
              </w:rPr>
            </w:pPr>
          </w:p>
        </w:tc>
        <w:tc>
          <w:tcPr>
            <w:tcW w:w="765" w:type="dxa"/>
            <w:tcMar>
              <w:left w:w="57" w:type="dxa"/>
              <w:right w:w="57" w:type="dxa"/>
            </w:tcMar>
          </w:tcPr>
          <w:p w14:paraId="3502F71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2012</w:t>
            </w:r>
          </w:p>
        </w:tc>
        <w:tc>
          <w:tcPr>
            <w:tcW w:w="766" w:type="dxa"/>
            <w:tcMar>
              <w:left w:w="57" w:type="dxa"/>
              <w:right w:w="57" w:type="dxa"/>
            </w:tcMar>
          </w:tcPr>
          <w:p w14:paraId="4DCD796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2013</w:t>
            </w:r>
          </w:p>
        </w:tc>
        <w:tc>
          <w:tcPr>
            <w:tcW w:w="765" w:type="dxa"/>
            <w:tcMar>
              <w:left w:w="57" w:type="dxa"/>
              <w:right w:w="57" w:type="dxa"/>
            </w:tcMar>
          </w:tcPr>
          <w:p w14:paraId="5EB84F8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2014</w:t>
            </w:r>
          </w:p>
        </w:tc>
        <w:tc>
          <w:tcPr>
            <w:tcW w:w="766" w:type="dxa"/>
            <w:tcMar>
              <w:left w:w="57" w:type="dxa"/>
              <w:right w:w="57" w:type="dxa"/>
            </w:tcMar>
          </w:tcPr>
          <w:p w14:paraId="5FCF83F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2015</w:t>
            </w:r>
          </w:p>
        </w:tc>
        <w:tc>
          <w:tcPr>
            <w:tcW w:w="765" w:type="dxa"/>
            <w:tcMar>
              <w:left w:w="57" w:type="dxa"/>
              <w:right w:w="57" w:type="dxa"/>
            </w:tcMar>
          </w:tcPr>
          <w:p w14:paraId="3707AFF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2016</w:t>
            </w:r>
          </w:p>
        </w:tc>
        <w:tc>
          <w:tcPr>
            <w:tcW w:w="766" w:type="dxa"/>
            <w:tcMar>
              <w:left w:w="57" w:type="dxa"/>
              <w:right w:w="57" w:type="dxa"/>
            </w:tcMar>
          </w:tcPr>
          <w:p w14:paraId="3CF5966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2017</w:t>
            </w:r>
          </w:p>
        </w:tc>
        <w:tc>
          <w:tcPr>
            <w:tcW w:w="765" w:type="dxa"/>
            <w:tcMar>
              <w:left w:w="57" w:type="dxa"/>
              <w:right w:w="57" w:type="dxa"/>
            </w:tcMar>
          </w:tcPr>
          <w:p w14:paraId="3496DB4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2018</w:t>
            </w:r>
          </w:p>
        </w:tc>
        <w:tc>
          <w:tcPr>
            <w:tcW w:w="766" w:type="dxa"/>
            <w:tcMar>
              <w:left w:w="57" w:type="dxa"/>
              <w:right w:w="57" w:type="dxa"/>
            </w:tcMar>
          </w:tcPr>
          <w:p w14:paraId="1A6837E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2019</w:t>
            </w:r>
          </w:p>
        </w:tc>
        <w:tc>
          <w:tcPr>
            <w:tcW w:w="765" w:type="dxa"/>
            <w:tcMar>
              <w:left w:w="57" w:type="dxa"/>
              <w:right w:w="57" w:type="dxa"/>
            </w:tcMar>
          </w:tcPr>
          <w:p w14:paraId="2B352FF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2020</w:t>
            </w:r>
          </w:p>
        </w:tc>
        <w:tc>
          <w:tcPr>
            <w:tcW w:w="786" w:type="dxa"/>
            <w:tcMar>
              <w:left w:w="57" w:type="dxa"/>
              <w:right w:w="57" w:type="dxa"/>
            </w:tcMar>
          </w:tcPr>
          <w:p w14:paraId="327F216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2021</w:t>
            </w:r>
          </w:p>
        </w:tc>
        <w:tc>
          <w:tcPr>
            <w:tcW w:w="850" w:type="dxa"/>
            <w:tcMar>
              <w:left w:w="57" w:type="dxa"/>
              <w:right w:w="57" w:type="dxa"/>
            </w:tcMar>
          </w:tcPr>
          <w:p w14:paraId="5230549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2022</w:t>
            </w:r>
          </w:p>
        </w:tc>
      </w:tr>
      <w:tr w:rsidR="00543F4F" w:rsidRPr="00543F4F" w14:paraId="6339E2D9" w14:textId="77777777" w:rsidTr="0019478C">
        <w:trPr>
          <w:trHeight w:val="247"/>
        </w:trPr>
        <w:tc>
          <w:tcPr>
            <w:tcW w:w="1256" w:type="dxa"/>
            <w:tcBorders>
              <w:right w:val="single" w:sz="4" w:space="0" w:color="auto"/>
            </w:tcBorders>
            <w:tcMar>
              <w:left w:w="57" w:type="dxa"/>
              <w:right w:w="57" w:type="dxa"/>
            </w:tcMar>
          </w:tcPr>
          <w:p w14:paraId="3F95774E" w14:textId="77777777" w:rsidR="00543F4F" w:rsidRPr="00543F4F" w:rsidRDefault="00543F4F" w:rsidP="00543F4F">
            <w:pPr>
              <w:rPr>
                <w:rFonts w:ascii="Times New Roman" w:hAnsi="Times New Roman" w:cs="Times New Roman"/>
                <w:sz w:val="24"/>
                <w:szCs w:val="24"/>
              </w:rPr>
            </w:pPr>
            <w:r w:rsidRPr="00543F4F">
              <w:rPr>
                <w:rFonts w:ascii="Times New Roman" w:hAnsi="Times New Roman" w:cs="Times New Roman"/>
                <w:sz w:val="24"/>
                <w:szCs w:val="24"/>
              </w:rPr>
              <w:t>Радужный</w:t>
            </w:r>
          </w:p>
        </w:tc>
        <w:tc>
          <w:tcPr>
            <w:tcW w:w="76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14:paraId="640ECCF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45,3</w:t>
            </w:r>
          </w:p>
        </w:tc>
        <w:tc>
          <w:tcPr>
            <w:tcW w:w="766"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14:paraId="26DA139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49,5</w:t>
            </w:r>
          </w:p>
        </w:tc>
        <w:tc>
          <w:tcPr>
            <w:tcW w:w="76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14:paraId="172D9AD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50,8</w:t>
            </w:r>
          </w:p>
        </w:tc>
        <w:tc>
          <w:tcPr>
            <w:tcW w:w="766"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14:paraId="4B99D29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51,9</w:t>
            </w:r>
          </w:p>
        </w:tc>
        <w:tc>
          <w:tcPr>
            <w:tcW w:w="76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14:paraId="672FE1C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53,7</w:t>
            </w:r>
          </w:p>
        </w:tc>
        <w:tc>
          <w:tcPr>
            <w:tcW w:w="766"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14:paraId="32F6B9F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57,2</w:t>
            </w:r>
          </w:p>
        </w:tc>
        <w:tc>
          <w:tcPr>
            <w:tcW w:w="76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14:paraId="3E47E9B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61,6</w:t>
            </w:r>
          </w:p>
        </w:tc>
        <w:tc>
          <w:tcPr>
            <w:tcW w:w="766"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14:paraId="67DD7D1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65,4</w:t>
            </w:r>
          </w:p>
        </w:tc>
        <w:tc>
          <w:tcPr>
            <w:tcW w:w="76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14:paraId="371518B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67,5</w:t>
            </w:r>
          </w:p>
        </w:tc>
        <w:tc>
          <w:tcPr>
            <w:tcW w:w="786"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14:paraId="3F61651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77,1</w:t>
            </w:r>
          </w:p>
        </w:tc>
        <w:tc>
          <w:tcPr>
            <w:tcW w:w="850"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14:paraId="167009E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87,8</w:t>
            </w:r>
          </w:p>
        </w:tc>
      </w:tr>
      <w:tr w:rsidR="00543F4F" w:rsidRPr="00543F4F" w14:paraId="062CC979" w14:textId="77777777" w:rsidTr="0019478C">
        <w:trPr>
          <w:trHeight w:val="252"/>
        </w:trPr>
        <w:tc>
          <w:tcPr>
            <w:tcW w:w="1256" w:type="dxa"/>
            <w:tcMar>
              <w:left w:w="57" w:type="dxa"/>
              <w:right w:w="57" w:type="dxa"/>
            </w:tcMar>
          </w:tcPr>
          <w:p w14:paraId="3EC0948B" w14:textId="77777777" w:rsidR="00543F4F" w:rsidRPr="00543F4F" w:rsidRDefault="00543F4F" w:rsidP="00543F4F">
            <w:pPr>
              <w:rPr>
                <w:rFonts w:ascii="Times New Roman" w:hAnsi="Times New Roman" w:cs="Times New Roman"/>
                <w:color w:val="000000"/>
                <w:sz w:val="24"/>
                <w:szCs w:val="24"/>
                <w:shd w:val="clear" w:color="auto" w:fill="FFFFFF"/>
              </w:rPr>
            </w:pPr>
            <w:proofErr w:type="spellStart"/>
            <w:r w:rsidRPr="00543F4F">
              <w:rPr>
                <w:rFonts w:ascii="Times New Roman" w:hAnsi="Times New Roman" w:cs="Times New Roman"/>
                <w:color w:val="000000"/>
                <w:sz w:val="24"/>
                <w:szCs w:val="24"/>
                <w:shd w:val="clear" w:color="auto" w:fill="FFFFFF"/>
              </w:rPr>
              <w:t>Лангепас</w:t>
            </w:r>
            <w:proofErr w:type="spellEnd"/>
          </w:p>
        </w:tc>
        <w:tc>
          <w:tcPr>
            <w:tcW w:w="76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D0F800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45,3</w:t>
            </w:r>
          </w:p>
        </w:tc>
        <w:tc>
          <w:tcPr>
            <w:tcW w:w="766"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56B0273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52,4</w:t>
            </w:r>
          </w:p>
        </w:tc>
        <w:tc>
          <w:tcPr>
            <w:tcW w:w="765"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3EDE827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50,8</w:t>
            </w:r>
          </w:p>
        </w:tc>
        <w:tc>
          <w:tcPr>
            <w:tcW w:w="766"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793FDC4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50,3</w:t>
            </w:r>
          </w:p>
        </w:tc>
        <w:tc>
          <w:tcPr>
            <w:tcW w:w="765"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21F19F5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53,6</w:t>
            </w:r>
          </w:p>
        </w:tc>
        <w:tc>
          <w:tcPr>
            <w:tcW w:w="766"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4D7A1AC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77</w:t>
            </w:r>
          </w:p>
        </w:tc>
        <w:tc>
          <w:tcPr>
            <w:tcW w:w="76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062262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61,5</w:t>
            </w:r>
          </w:p>
        </w:tc>
        <w:tc>
          <w:tcPr>
            <w:tcW w:w="766"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305E623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66,2</w:t>
            </w:r>
          </w:p>
        </w:tc>
        <w:tc>
          <w:tcPr>
            <w:tcW w:w="765"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2FE991D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68,6</w:t>
            </w:r>
          </w:p>
        </w:tc>
        <w:tc>
          <w:tcPr>
            <w:tcW w:w="786"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2E8DE7F6" w14:textId="77777777" w:rsidR="00543F4F" w:rsidRPr="00543F4F" w:rsidRDefault="00543F4F" w:rsidP="00543F4F">
            <w:pPr>
              <w:jc w:val="center"/>
              <w:rPr>
                <w:rFonts w:ascii="Times New Roman" w:hAnsi="Times New Roman" w:cs="Times New Roman"/>
                <w:color w:val="000000"/>
                <w:sz w:val="24"/>
                <w:szCs w:val="24"/>
              </w:rPr>
            </w:pPr>
            <w:r w:rsidRPr="00543F4F">
              <w:rPr>
                <w:rFonts w:ascii="Times New Roman" w:hAnsi="Times New Roman" w:cs="Times New Roman"/>
                <w:sz w:val="24"/>
                <w:szCs w:val="24"/>
              </w:rPr>
              <w:t>73,5</w:t>
            </w:r>
          </w:p>
        </w:tc>
        <w:tc>
          <w:tcPr>
            <w:tcW w:w="850"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15089AF1" w14:textId="77777777" w:rsidR="00543F4F" w:rsidRPr="00543F4F" w:rsidRDefault="00543F4F" w:rsidP="00543F4F">
            <w:pPr>
              <w:jc w:val="center"/>
              <w:rPr>
                <w:rFonts w:ascii="Times New Roman" w:hAnsi="Times New Roman" w:cs="Times New Roman"/>
                <w:color w:val="000000"/>
                <w:sz w:val="24"/>
                <w:szCs w:val="24"/>
              </w:rPr>
            </w:pPr>
            <w:r w:rsidRPr="00543F4F">
              <w:rPr>
                <w:rFonts w:ascii="Times New Roman" w:hAnsi="Times New Roman" w:cs="Times New Roman"/>
                <w:sz w:val="24"/>
                <w:szCs w:val="24"/>
              </w:rPr>
              <w:t>83,2</w:t>
            </w:r>
          </w:p>
        </w:tc>
      </w:tr>
      <w:tr w:rsidR="00543F4F" w:rsidRPr="00543F4F" w14:paraId="10AB2FD0" w14:textId="77777777" w:rsidTr="0019478C">
        <w:trPr>
          <w:trHeight w:val="262"/>
        </w:trPr>
        <w:tc>
          <w:tcPr>
            <w:tcW w:w="1256" w:type="dxa"/>
            <w:tcMar>
              <w:left w:w="57" w:type="dxa"/>
              <w:right w:w="57" w:type="dxa"/>
            </w:tcMar>
          </w:tcPr>
          <w:p w14:paraId="7F39EA17" w14:textId="77777777" w:rsidR="00543F4F" w:rsidRPr="00543F4F" w:rsidRDefault="00543F4F" w:rsidP="00543F4F">
            <w:pPr>
              <w:rPr>
                <w:rFonts w:ascii="Times New Roman" w:hAnsi="Times New Roman" w:cs="Times New Roman"/>
                <w:color w:val="000000"/>
                <w:sz w:val="24"/>
                <w:szCs w:val="24"/>
                <w:shd w:val="clear" w:color="auto" w:fill="FFFFFF"/>
              </w:rPr>
            </w:pPr>
            <w:proofErr w:type="spellStart"/>
            <w:r w:rsidRPr="00543F4F">
              <w:rPr>
                <w:rFonts w:ascii="Times New Roman" w:hAnsi="Times New Roman" w:cs="Times New Roman"/>
                <w:sz w:val="24"/>
                <w:szCs w:val="24"/>
              </w:rPr>
              <w:t>Пыть-Ях</w:t>
            </w:r>
            <w:proofErr w:type="spellEnd"/>
          </w:p>
        </w:tc>
        <w:tc>
          <w:tcPr>
            <w:tcW w:w="76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BD66AF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41,8</w:t>
            </w:r>
          </w:p>
        </w:tc>
        <w:tc>
          <w:tcPr>
            <w:tcW w:w="766"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1BD2744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43,3</w:t>
            </w:r>
          </w:p>
        </w:tc>
        <w:tc>
          <w:tcPr>
            <w:tcW w:w="765"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73C2921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46,1</w:t>
            </w:r>
          </w:p>
        </w:tc>
        <w:tc>
          <w:tcPr>
            <w:tcW w:w="766"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0A6B6A3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47,5</w:t>
            </w:r>
          </w:p>
        </w:tc>
        <w:tc>
          <w:tcPr>
            <w:tcW w:w="765"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55D60B7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53,1</w:t>
            </w:r>
          </w:p>
        </w:tc>
        <w:tc>
          <w:tcPr>
            <w:tcW w:w="766"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0F8254A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60</w:t>
            </w:r>
          </w:p>
        </w:tc>
        <w:tc>
          <w:tcPr>
            <w:tcW w:w="765"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15F7748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66,3</w:t>
            </w:r>
          </w:p>
        </w:tc>
        <w:tc>
          <w:tcPr>
            <w:tcW w:w="76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13D0B7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68,2</w:t>
            </w:r>
          </w:p>
        </w:tc>
        <w:tc>
          <w:tcPr>
            <w:tcW w:w="765"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2DECF00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71,3</w:t>
            </w:r>
          </w:p>
        </w:tc>
        <w:tc>
          <w:tcPr>
            <w:tcW w:w="786"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75C2022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76</w:t>
            </w:r>
          </w:p>
        </w:tc>
        <w:tc>
          <w:tcPr>
            <w:tcW w:w="850"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2EDA8849" w14:textId="77777777" w:rsidR="00543F4F" w:rsidRPr="00543F4F" w:rsidRDefault="00543F4F" w:rsidP="00543F4F">
            <w:pPr>
              <w:jc w:val="center"/>
              <w:rPr>
                <w:rFonts w:ascii="Times New Roman" w:hAnsi="Times New Roman" w:cs="Times New Roman"/>
                <w:color w:val="000000"/>
                <w:sz w:val="24"/>
                <w:szCs w:val="24"/>
              </w:rPr>
            </w:pPr>
            <w:r w:rsidRPr="00543F4F">
              <w:rPr>
                <w:rFonts w:ascii="Times New Roman" w:hAnsi="Times New Roman" w:cs="Times New Roman"/>
                <w:sz w:val="24"/>
                <w:szCs w:val="24"/>
              </w:rPr>
              <w:t>85,4</w:t>
            </w:r>
          </w:p>
        </w:tc>
      </w:tr>
      <w:tr w:rsidR="00543F4F" w:rsidRPr="00543F4F" w14:paraId="502FBD8E" w14:textId="77777777" w:rsidTr="0019478C">
        <w:trPr>
          <w:trHeight w:val="272"/>
        </w:trPr>
        <w:tc>
          <w:tcPr>
            <w:tcW w:w="1256" w:type="dxa"/>
            <w:tcMar>
              <w:left w:w="57" w:type="dxa"/>
              <w:right w:w="57" w:type="dxa"/>
            </w:tcMar>
          </w:tcPr>
          <w:p w14:paraId="1256097E" w14:textId="77777777" w:rsidR="00543F4F" w:rsidRPr="00543F4F" w:rsidRDefault="00543F4F" w:rsidP="00543F4F">
            <w:pPr>
              <w:rPr>
                <w:rFonts w:ascii="Times New Roman" w:hAnsi="Times New Roman" w:cs="Times New Roman"/>
                <w:color w:val="000000"/>
                <w:sz w:val="24"/>
                <w:szCs w:val="24"/>
                <w:shd w:val="clear" w:color="auto" w:fill="FFFFFF"/>
              </w:rPr>
            </w:pPr>
            <w:proofErr w:type="spellStart"/>
            <w:r w:rsidRPr="00543F4F">
              <w:rPr>
                <w:rFonts w:ascii="Times New Roman" w:hAnsi="Times New Roman" w:cs="Times New Roman"/>
                <w:sz w:val="24"/>
                <w:szCs w:val="24"/>
              </w:rPr>
              <w:t>Югорск</w:t>
            </w:r>
            <w:proofErr w:type="spellEnd"/>
          </w:p>
        </w:tc>
        <w:tc>
          <w:tcPr>
            <w:tcW w:w="76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9B6F2D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60,2</w:t>
            </w:r>
          </w:p>
        </w:tc>
        <w:tc>
          <w:tcPr>
            <w:tcW w:w="766"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4A8E708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67,9</w:t>
            </w:r>
          </w:p>
        </w:tc>
        <w:tc>
          <w:tcPr>
            <w:tcW w:w="765"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557ED54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72,4</w:t>
            </w:r>
          </w:p>
        </w:tc>
        <w:tc>
          <w:tcPr>
            <w:tcW w:w="766"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7DC8415B" w14:textId="77777777" w:rsidR="00543F4F" w:rsidRPr="00543F4F" w:rsidRDefault="00543F4F" w:rsidP="00543F4F">
            <w:pPr>
              <w:jc w:val="center"/>
              <w:rPr>
                <w:rFonts w:ascii="Times New Roman" w:hAnsi="Times New Roman" w:cs="Times New Roman"/>
                <w:color w:val="000000"/>
                <w:sz w:val="24"/>
                <w:szCs w:val="24"/>
              </w:rPr>
            </w:pPr>
            <w:r w:rsidRPr="00543F4F">
              <w:rPr>
                <w:rFonts w:ascii="Times New Roman" w:hAnsi="Times New Roman" w:cs="Times New Roman"/>
                <w:sz w:val="24"/>
                <w:szCs w:val="24"/>
              </w:rPr>
              <w:t>74,8</w:t>
            </w:r>
          </w:p>
        </w:tc>
        <w:tc>
          <w:tcPr>
            <w:tcW w:w="765"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06802DFB" w14:textId="77777777" w:rsidR="00543F4F" w:rsidRPr="00543F4F" w:rsidRDefault="00543F4F" w:rsidP="00543F4F">
            <w:pPr>
              <w:jc w:val="center"/>
              <w:rPr>
                <w:rFonts w:ascii="Times New Roman" w:hAnsi="Times New Roman" w:cs="Times New Roman"/>
                <w:color w:val="000000"/>
                <w:sz w:val="24"/>
                <w:szCs w:val="24"/>
              </w:rPr>
            </w:pPr>
            <w:r w:rsidRPr="00543F4F">
              <w:rPr>
                <w:rFonts w:ascii="Times New Roman" w:hAnsi="Times New Roman" w:cs="Times New Roman"/>
                <w:sz w:val="24"/>
                <w:szCs w:val="24"/>
              </w:rPr>
              <w:t>78,7</w:t>
            </w:r>
          </w:p>
        </w:tc>
        <w:tc>
          <w:tcPr>
            <w:tcW w:w="766"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7E70BBA3" w14:textId="77777777" w:rsidR="00543F4F" w:rsidRPr="00543F4F" w:rsidRDefault="00543F4F" w:rsidP="00543F4F">
            <w:pPr>
              <w:jc w:val="center"/>
              <w:rPr>
                <w:rFonts w:ascii="Times New Roman" w:hAnsi="Times New Roman" w:cs="Times New Roman"/>
                <w:color w:val="000000"/>
                <w:sz w:val="24"/>
                <w:szCs w:val="24"/>
              </w:rPr>
            </w:pPr>
            <w:r w:rsidRPr="00543F4F">
              <w:rPr>
                <w:rFonts w:ascii="Times New Roman" w:hAnsi="Times New Roman" w:cs="Times New Roman"/>
                <w:sz w:val="24"/>
                <w:szCs w:val="24"/>
              </w:rPr>
              <w:t>83,1</w:t>
            </w:r>
          </w:p>
        </w:tc>
        <w:tc>
          <w:tcPr>
            <w:tcW w:w="765"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45DB6B07" w14:textId="77777777" w:rsidR="00543F4F" w:rsidRPr="00543F4F" w:rsidRDefault="00543F4F" w:rsidP="00543F4F">
            <w:pPr>
              <w:jc w:val="center"/>
              <w:rPr>
                <w:rFonts w:ascii="Times New Roman" w:hAnsi="Times New Roman" w:cs="Times New Roman"/>
                <w:color w:val="000000"/>
                <w:sz w:val="24"/>
                <w:szCs w:val="24"/>
              </w:rPr>
            </w:pPr>
            <w:r w:rsidRPr="00543F4F">
              <w:rPr>
                <w:rFonts w:ascii="Times New Roman" w:hAnsi="Times New Roman" w:cs="Times New Roman"/>
                <w:sz w:val="24"/>
                <w:szCs w:val="24"/>
              </w:rPr>
              <w:t>89,3</w:t>
            </w:r>
          </w:p>
        </w:tc>
        <w:tc>
          <w:tcPr>
            <w:tcW w:w="76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DA5CD7A" w14:textId="77777777" w:rsidR="00543F4F" w:rsidRPr="00543F4F" w:rsidRDefault="00543F4F" w:rsidP="00543F4F">
            <w:pPr>
              <w:jc w:val="center"/>
              <w:rPr>
                <w:rFonts w:ascii="Times New Roman" w:hAnsi="Times New Roman" w:cs="Times New Roman"/>
                <w:color w:val="000000"/>
                <w:sz w:val="24"/>
                <w:szCs w:val="24"/>
              </w:rPr>
            </w:pPr>
            <w:r w:rsidRPr="00543F4F">
              <w:rPr>
                <w:rFonts w:ascii="Times New Roman" w:hAnsi="Times New Roman" w:cs="Times New Roman"/>
                <w:sz w:val="24"/>
                <w:szCs w:val="24"/>
              </w:rPr>
              <w:t>93,1</w:t>
            </w:r>
          </w:p>
        </w:tc>
        <w:tc>
          <w:tcPr>
            <w:tcW w:w="765"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2CC8844F" w14:textId="77777777" w:rsidR="00543F4F" w:rsidRPr="00543F4F" w:rsidRDefault="00543F4F" w:rsidP="00543F4F">
            <w:pPr>
              <w:jc w:val="center"/>
              <w:rPr>
                <w:rFonts w:ascii="Times New Roman" w:hAnsi="Times New Roman" w:cs="Times New Roman"/>
                <w:color w:val="000000"/>
                <w:sz w:val="24"/>
                <w:szCs w:val="24"/>
              </w:rPr>
            </w:pPr>
            <w:r w:rsidRPr="00543F4F">
              <w:rPr>
                <w:rFonts w:ascii="Times New Roman" w:hAnsi="Times New Roman" w:cs="Times New Roman"/>
                <w:sz w:val="24"/>
                <w:szCs w:val="24"/>
              </w:rPr>
              <w:t>99,6</w:t>
            </w:r>
          </w:p>
        </w:tc>
        <w:tc>
          <w:tcPr>
            <w:tcW w:w="786"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23888D03" w14:textId="77777777" w:rsidR="00543F4F" w:rsidRPr="00543F4F" w:rsidRDefault="00543F4F" w:rsidP="00543F4F">
            <w:pPr>
              <w:jc w:val="center"/>
              <w:rPr>
                <w:rFonts w:ascii="Times New Roman" w:hAnsi="Times New Roman" w:cs="Times New Roman"/>
                <w:color w:val="000000"/>
                <w:sz w:val="24"/>
                <w:szCs w:val="24"/>
              </w:rPr>
            </w:pPr>
            <w:r w:rsidRPr="00543F4F">
              <w:rPr>
                <w:rFonts w:ascii="Times New Roman" w:hAnsi="Times New Roman" w:cs="Times New Roman"/>
                <w:sz w:val="24"/>
                <w:szCs w:val="24"/>
              </w:rPr>
              <w:t>104,5</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48967C6A" w14:textId="77777777" w:rsidR="00543F4F" w:rsidRPr="00543F4F" w:rsidRDefault="00543F4F" w:rsidP="00543F4F">
            <w:pPr>
              <w:jc w:val="center"/>
              <w:rPr>
                <w:rFonts w:ascii="Times New Roman" w:hAnsi="Times New Roman" w:cs="Times New Roman"/>
                <w:color w:val="000000"/>
                <w:sz w:val="24"/>
                <w:szCs w:val="24"/>
              </w:rPr>
            </w:pPr>
            <w:r w:rsidRPr="00543F4F">
              <w:rPr>
                <w:rFonts w:ascii="Times New Roman" w:hAnsi="Times New Roman" w:cs="Times New Roman"/>
                <w:sz w:val="24"/>
                <w:szCs w:val="24"/>
              </w:rPr>
              <w:t>121,7</w:t>
            </w:r>
          </w:p>
        </w:tc>
      </w:tr>
      <w:tr w:rsidR="00543F4F" w:rsidRPr="00543F4F" w14:paraId="778CF14A" w14:textId="77777777" w:rsidTr="0019478C">
        <w:trPr>
          <w:trHeight w:val="283"/>
        </w:trPr>
        <w:tc>
          <w:tcPr>
            <w:tcW w:w="1256" w:type="dxa"/>
            <w:tcMar>
              <w:left w:w="57" w:type="dxa"/>
              <w:right w:w="57" w:type="dxa"/>
            </w:tcMar>
          </w:tcPr>
          <w:p w14:paraId="5287E2A0" w14:textId="77777777" w:rsidR="00543F4F" w:rsidRPr="00543F4F" w:rsidRDefault="00543F4F" w:rsidP="00543F4F">
            <w:pPr>
              <w:rPr>
                <w:rFonts w:ascii="Times New Roman" w:hAnsi="Times New Roman" w:cs="Times New Roman"/>
                <w:color w:val="000000"/>
                <w:sz w:val="24"/>
                <w:szCs w:val="24"/>
                <w:shd w:val="clear" w:color="auto" w:fill="FFFFFF"/>
              </w:rPr>
            </w:pPr>
            <w:proofErr w:type="spellStart"/>
            <w:r w:rsidRPr="00543F4F">
              <w:rPr>
                <w:rFonts w:ascii="Times New Roman" w:hAnsi="Times New Roman" w:cs="Times New Roman"/>
                <w:sz w:val="24"/>
                <w:szCs w:val="24"/>
              </w:rPr>
              <w:t>Урай</w:t>
            </w:r>
            <w:proofErr w:type="spellEnd"/>
          </w:p>
        </w:tc>
        <w:tc>
          <w:tcPr>
            <w:tcW w:w="76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20DFF7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46,8</w:t>
            </w:r>
          </w:p>
        </w:tc>
        <w:tc>
          <w:tcPr>
            <w:tcW w:w="766"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2E0F902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52,4</w:t>
            </w:r>
          </w:p>
        </w:tc>
        <w:tc>
          <w:tcPr>
            <w:tcW w:w="765"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2619893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53,9</w:t>
            </w:r>
          </w:p>
        </w:tc>
        <w:tc>
          <w:tcPr>
            <w:tcW w:w="766"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3CB228DF" w14:textId="77777777" w:rsidR="00543F4F" w:rsidRPr="00543F4F" w:rsidRDefault="00543F4F" w:rsidP="00543F4F">
            <w:pPr>
              <w:jc w:val="center"/>
              <w:rPr>
                <w:rFonts w:ascii="Times New Roman" w:hAnsi="Times New Roman" w:cs="Times New Roman"/>
                <w:color w:val="000000"/>
                <w:sz w:val="24"/>
                <w:szCs w:val="24"/>
              </w:rPr>
            </w:pPr>
            <w:r w:rsidRPr="00543F4F">
              <w:rPr>
                <w:rFonts w:ascii="Times New Roman" w:hAnsi="Times New Roman" w:cs="Times New Roman"/>
                <w:sz w:val="24"/>
                <w:szCs w:val="24"/>
              </w:rPr>
              <w:t>54,9</w:t>
            </w:r>
          </w:p>
        </w:tc>
        <w:tc>
          <w:tcPr>
            <w:tcW w:w="765"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19D6D2B3" w14:textId="77777777" w:rsidR="00543F4F" w:rsidRPr="00543F4F" w:rsidRDefault="00543F4F" w:rsidP="00543F4F">
            <w:pPr>
              <w:jc w:val="center"/>
              <w:rPr>
                <w:rFonts w:ascii="Times New Roman" w:hAnsi="Times New Roman" w:cs="Times New Roman"/>
                <w:color w:val="000000"/>
                <w:sz w:val="24"/>
                <w:szCs w:val="24"/>
              </w:rPr>
            </w:pPr>
            <w:r w:rsidRPr="00543F4F">
              <w:rPr>
                <w:rFonts w:ascii="Times New Roman" w:hAnsi="Times New Roman" w:cs="Times New Roman"/>
                <w:sz w:val="24"/>
                <w:szCs w:val="24"/>
              </w:rPr>
              <w:t>56,7</w:t>
            </w:r>
          </w:p>
        </w:tc>
        <w:tc>
          <w:tcPr>
            <w:tcW w:w="766"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615DCEC7" w14:textId="77777777" w:rsidR="00543F4F" w:rsidRPr="00543F4F" w:rsidRDefault="00543F4F" w:rsidP="00543F4F">
            <w:pPr>
              <w:jc w:val="center"/>
              <w:rPr>
                <w:rFonts w:ascii="Times New Roman" w:hAnsi="Times New Roman" w:cs="Times New Roman"/>
                <w:color w:val="000000"/>
                <w:sz w:val="24"/>
                <w:szCs w:val="24"/>
              </w:rPr>
            </w:pPr>
            <w:r w:rsidRPr="00543F4F">
              <w:rPr>
                <w:rFonts w:ascii="Times New Roman" w:hAnsi="Times New Roman" w:cs="Times New Roman"/>
                <w:sz w:val="24"/>
                <w:szCs w:val="24"/>
              </w:rPr>
              <w:t>59,5</w:t>
            </w:r>
          </w:p>
        </w:tc>
        <w:tc>
          <w:tcPr>
            <w:tcW w:w="765"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66D29982" w14:textId="77777777" w:rsidR="00543F4F" w:rsidRPr="00543F4F" w:rsidRDefault="00543F4F" w:rsidP="00543F4F">
            <w:pPr>
              <w:jc w:val="center"/>
              <w:rPr>
                <w:rFonts w:ascii="Times New Roman" w:hAnsi="Times New Roman" w:cs="Times New Roman"/>
                <w:color w:val="000000"/>
                <w:sz w:val="24"/>
                <w:szCs w:val="24"/>
              </w:rPr>
            </w:pPr>
            <w:r w:rsidRPr="00543F4F">
              <w:rPr>
                <w:rFonts w:ascii="Times New Roman" w:hAnsi="Times New Roman" w:cs="Times New Roman"/>
                <w:sz w:val="24"/>
                <w:szCs w:val="24"/>
              </w:rPr>
              <w:t>64,2</w:t>
            </w:r>
          </w:p>
        </w:tc>
        <w:tc>
          <w:tcPr>
            <w:tcW w:w="76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857FBAD" w14:textId="77777777" w:rsidR="00543F4F" w:rsidRPr="00543F4F" w:rsidRDefault="00543F4F" w:rsidP="00543F4F">
            <w:pPr>
              <w:jc w:val="center"/>
              <w:rPr>
                <w:rFonts w:ascii="Times New Roman" w:hAnsi="Times New Roman" w:cs="Times New Roman"/>
                <w:color w:val="000000"/>
                <w:sz w:val="24"/>
                <w:szCs w:val="24"/>
              </w:rPr>
            </w:pPr>
            <w:r w:rsidRPr="00543F4F">
              <w:rPr>
                <w:rFonts w:ascii="Times New Roman" w:hAnsi="Times New Roman" w:cs="Times New Roman"/>
                <w:sz w:val="24"/>
                <w:szCs w:val="24"/>
              </w:rPr>
              <w:t>70,3</w:t>
            </w:r>
          </w:p>
        </w:tc>
        <w:tc>
          <w:tcPr>
            <w:tcW w:w="765"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225EE175" w14:textId="77777777" w:rsidR="00543F4F" w:rsidRPr="00543F4F" w:rsidRDefault="00543F4F" w:rsidP="00543F4F">
            <w:pPr>
              <w:jc w:val="center"/>
              <w:rPr>
                <w:rFonts w:ascii="Times New Roman" w:hAnsi="Times New Roman" w:cs="Times New Roman"/>
                <w:color w:val="000000"/>
                <w:sz w:val="24"/>
                <w:szCs w:val="24"/>
              </w:rPr>
            </w:pPr>
            <w:r w:rsidRPr="00543F4F">
              <w:rPr>
                <w:rFonts w:ascii="Times New Roman" w:hAnsi="Times New Roman" w:cs="Times New Roman"/>
                <w:sz w:val="24"/>
                <w:szCs w:val="24"/>
              </w:rPr>
              <w:t>73,5</w:t>
            </w:r>
          </w:p>
        </w:tc>
        <w:tc>
          <w:tcPr>
            <w:tcW w:w="786"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2CFC1587" w14:textId="77777777" w:rsidR="00543F4F" w:rsidRPr="00543F4F" w:rsidRDefault="00543F4F" w:rsidP="00543F4F">
            <w:pPr>
              <w:jc w:val="center"/>
              <w:rPr>
                <w:rFonts w:ascii="Times New Roman" w:hAnsi="Times New Roman" w:cs="Times New Roman"/>
                <w:color w:val="000000"/>
                <w:sz w:val="24"/>
                <w:szCs w:val="24"/>
              </w:rPr>
            </w:pPr>
            <w:r w:rsidRPr="00543F4F">
              <w:rPr>
                <w:rFonts w:ascii="Times New Roman" w:hAnsi="Times New Roman" w:cs="Times New Roman"/>
                <w:sz w:val="24"/>
                <w:szCs w:val="24"/>
              </w:rPr>
              <w:t>77,1</w:t>
            </w:r>
          </w:p>
        </w:tc>
        <w:tc>
          <w:tcPr>
            <w:tcW w:w="850"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5DD2B595" w14:textId="77777777" w:rsidR="00543F4F" w:rsidRPr="00543F4F" w:rsidRDefault="00543F4F" w:rsidP="00543F4F">
            <w:pPr>
              <w:jc w:val="center"/>
              <w:rPr>
                <w:rFonts w:ascii="Times New Roman" w:hAnsi="Times New Roman" w:cs="Times New Roman"/>
                <w:color w:val="000000"/>
                <w:sz w:val="24"/>
                <w:szCs w:val="24"/>
              </w:rPr>
            </w:pPr>
            <w:r w:rsidRPr="00543F4F">
              <w:rPr>
                <w:rFonts w:ascii="Times New Roman" w:hAnsi="Times New Roman" w:cs="Times New Roman"/>
                <w:sz w:val="24"/>
                <w:szCs w:val="24"/>
              </w:rPr>
              <w:t>86,7</w:t>
            </w:r>
          </w:p>
        </w:tc>
      </w:tr>
    </w:tbl>
    <w:p w14:paraId="75118DC1" w14:textId="77777777" w:rsidR="00543F4F" w:rsidRPr="00543F4F" w:rsidRDefault="00543F4F" w:rsidP="00543F4F">
      <w:pPr>
        <w:spacing w:after="0" w:line="360" w:lineRule="auto"/>
        <w:jc w:val="both"/>
        <w:rPr>
          <w:rFonts w:ascii="Times New Roman" w:hAnsi="Times New Roman" w:cs="Times New Roman"/>
          <w:color w:val="000000"/>
          <w:sz w:val="28"/>
          <w:szCs w:val="28"/>
          <w:shd w:val="clear" w:color="auto" w:fill="FFFFFF"/>
        </w:rPr>
      </w:pPr>
    </w:p>
    <w:p w14:paraId="454C8D5E" w14:textId="763831DF" w:rsidR="00543F4F" w:rsidRPr="00543F4F" w:rsidRDefault="00BC3FDC" w:rsidP="00543F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18</w:t>
      </w:r>
    </w:p>
    <w:p w14:paraId="24D824CB" w14:textId="46FC919A" w:rsidR="00543F4F" w:rsidRPr="00543F4F" w:rsidRDefault="00543F4F" w:rsidP="00543F4F">
      <w:pPr>
        <w:spacing w:after="120" w:line="240" w:lineRule="auto"/>
        <w:jc w:val="both"/>
        <w:rPr>
          <w:rFonts w:ascii="Times New Roman" w:hAnsi="Times New Roman" w:cs="Times New Roman"/>
          <w:sz w:val="24"/>
          <w:szCs w:val="24"/>
        </w:rPr>
      </w:pPr>
      <w:r w:rsidRPr="00543F4F">
        <w:rPr>
          <w:rFonts w:ascii="Times New Roman" w:hAnsi="Times New Roman" w:cs="Times New Roman"/>
          <w:color w:val="000000"/>
          <w:sz w:val="24"/>
          <w:szCs w:val="24"/>
          <w:shd w:val="clear" w:color="auto" w:fill="FFFFFF"/>
        </w:rPr>
        <w:t>Среднесписочная численность работников организаций (без субъектов малого предпринимательства)</w:t>
      </w:r>
      <w:r w:rsidRPr="00543F4F">
        <w:rPr>
          <w:rFonts w:ascii="Times New Roman" w:hAnsi="Times New Roman" w:cs="Times New Roman"/>
          <w:sz w:val="24"/>
          <w:szCs w:val="24"/>
        </w:rPr>
        <w:t xml:space="preserve"> </w:t>
      </w:r>
      <w:r w:rsidR="00F7510C">
        <w:rPr>
          <w:rFonts w:ascii="Times New Roman" w:hAnsi="Times New Roman" w:cs="Times New Roman"/>
          <w:sz w:val="24"/>
          <w:szCs w:val="24"/>
        </w:rPr>
        <w:t>город</w:t>
      </w:r>
      <w:r w:rsidR="00395341">
        <w:rPr>
          <w:rFonts w:ascii="Times New Roman" w:hAnsi="Times New Roman" w:cs="Times New Roman"/>
          <w:sz w:val="24"/>
          <w:szCs w:val="24"/>
        </w:rPr>
        <w:t>а</w:t>
      </w:r>
      <w:r w:rsidR="00F7510C">
        <w:rPr>
          <w:rFonts w:ascii="Times New Roman" w:hAnsi="Times New Roman" w:cs="Times New Roman"/>
          <w:sz w:val="24"/>
          <w:szCs w:val="24"/>
        </w:rPr>
        <w:t xml:space="preserve"> Радужный</w:t>
      </w:r>
      <w:r w:rsidRPr="00543F4F">
        <w:rPr>
          <w:rFonts w:ascii="Times New Roman" w:hAnsi="Times New Roman" w:cs="Times New Roman"/>
          <w:sz w:val="24"/>
          <w:szCs w:val="24"/>
        </w:rPr>
        <w:t xml:space="preserve"> в период 2017-2022 </w:t>
      </w:r>
      <w:r w:rsidR="007D4B67">
        <w:rPr>
          <w:rFonts w:ascii="Times New Roman" w:hAnsi="Times New Roman" w:cs="Times New Roman"/>
          <w:sz w:val="24"/>
          <w:szCs w:val="24"/>
        </w:rPr>
        <w:t>годы,</w:t>
      </w:r>
      <w:r w:rsidRPr="00543F4F">
        <w:rPr>
          <w:rFonts w:ascii="Times New Roman" w:hAnsi="Times New Roman" w:cs="Times New Roman"/>
          <w:color w:val="000000"/>
          <w:sz w:val="24"/>
          <w:szCs w:val="24"/>
          <w:shd w:val="clear" w:color="auto" w:fill="FFFFFF"/>
        </w:rPr>
        <w:t xml:space="preserve"> </w:t>
      </w:r>
      <w:r w:rsidR="00CF3913">
        <w:rPr>
          <w:rFonts w:ascii="Times New Roman" w:hAnsi="Times New Roman" w:cs="Times New Roman"/>
          <w:color w:val="000000"/>
          <w:sz w:val="24"/>
          <w:szCs w:val="24"/>
          <w:shd w:val="clear" w:color="auto" w:fill="FFFFFF"/>
        </w:rPr>
        <w:t>человек</w:t>
      </w:r>
    </w:p>
    <w:tbl>
      <w:tblPr>
        <w:tblStyle w:val="14"/>
        <w:tblW w:w="9481" w:type="dxa"/>
        <w:tblLook w:val="04A0" w:firstRow="1" w:lastRow="0" w:firstColumn="1" w:lastColumn="0" w:noHBand="0" w:noVBand="1"/>
      </w:tblPr>
      <w:tblGrid>
        <w:gridCol w:w="3367"/>
        <w:gridCol w:w="1019"/>
        <w:gridCol w:w="1019"/>
        <w:gridCol w:w="1019"/>
        <w:gridCol w:w="1019"/>
        <w:gridCol w:w="1019"/>
        <w:gridCol w:w="1019"/>
      </w:tblGrid>
      <w:tr w:rsidR="00543F4F" w:rsidRPr="00543F4F" w14:paraId="0B379EBC" w14:textId="77777777" w:rsidTr="0019478C">
        <w:trPr>
          <w:trHeight w:val="229"/>
        </w:trPr>
        <w:tc>
          <w:tcPr>
            <w:tcW w:w="3367" w:type="dxa"/>
            <w:tcMar>
              <w:top w:w="57" w:type="dxa"/>
              <w:bottom w:w="28" w:type="dxa"/>
            </w:tcMar>
          </w:tcPr>
          <w:p w14:paraId="13084AD4" w14:textId="77777777" w:rsidR="00543F4F" w:rsidRPr="00543F4F" w:rsidRDefault="00543F4F" w:rsidP="00543F4F">
            <w:pPr>
              <w:rPr>
                <w:rFonts w:ascii="Times New Roman" w:hAnsi="Times New Roman" w:cs="Times New Roman"/>
              </w:rPr>
            </w:pPr>
            <w:r w:rsidRPr="00543F4F">
              <w:rPr>
                <w:rFonts w:ascii="Times New Roman" w:hAnsi="Times New Roman" w:cs="Times New Roman"/>
              </w:rPr>
              <w:t>Вид деятельности</w:t>
            </w:r>
          </w:p>
        </w:tc>
        <w:tc>
          <w:tcPr>
            <w:tcW w:w="1019" w:type="dxa"/>
            <w:tcMar>
              <w:top w:w="57" w:type="dxa"/>
              <w:bottom w:w="28" w:type="dxa"/>
            </w:tcMar>
          </w:tcPr>
          <w:p w14:paraId="402B5AA4" w14:textId="77777777" w:rsidR="00543F4F" w:rsidRPr="00543F4F" w:rsidRDefault="00543F4F" w:rsidP="00543F4F">
            <w:pPr>
              <w:jc w:val="right"/>
              <w:rPr>
                <w:rFonts w:ascii="Times New Roman" w:hAnsi="Times New Roman" w:cs="Times New Roman"/>
              </w:rPr>
            </w:pPr>
            <w:r w:rsidRPr="00543F4F">
              <w:rPr>
                <w:rFonts w:ascii="Times New Roman" w:hAnsi="Times New Roman" w:cs="Times New Roman"/>
              </w:rPr>
              <w:t>2017</w:t>
            </w:r>
            <w:r w:rsidRPr="00543F4F">
              <w:rPr>
                <w:rFonts w:ascii="Times New Roman" w:hAnsi="Times New Roman" w:cs="Times New Roman"/>
                <w:vertAlign w:val="superscript"/>
              </w:rPr>
              <w:footnoteReference w:id="52"/>
            </w:r>
          </w:p>
        </w:tc>
        <w:tc>
          <w:tcPr>
            <w:tcW w:w="1019" w:type="dxa"/>
            <w:tcMar>
              <w:top w:w="57" w:type="dxa"/>
              <w:bottom w:w="28" w:type="dxa"/>
            </w:tcMar>
          </w:tcPr>
          <w:p w14:paraId="5A41252F" w14:textId="77777777" w:rsidR="00543F4F" w:rsidRPr="00543F4F" w:rsidRDefault="00543F4F" w:rsidP="00543F4F">
            <w:pPr>
              <w:jc w:val="right"/>
              <w:rPr>
                <w:rFonts w:ascii="Times New Roman" w:hAnsi="Times New Roman" w:cs="Times New Roman"/>
              </w:rPr>
            </w:pPr>
            <w:r w:rsidRPr="00543F4F">
              <w:rPr>
                <w:rFonts w:ascii="Times New Roman" w:hAnsi="Times New Roman" w:cs="Times New Roman"/>
              </w:rPr>
              <w:t>2018</w:t>
            </w:r>
          </w:p>
        </w:tc>
        <w:tc>
          <w:tcPr>
            <w:tcW w:w="1019" w:type="dxa"/>
            <w:tcMar>
              <w:top w:w="57" w:type="dxa"/>
              <w:bottom w:w="28" w:type="dxa"/>
            </w:tcMar>
          </w:tcPr>
          <w:p w14:paraId="103C7397" w14:textId="77777777" w:rsidR="00543F4F" w:rsidRPr="00543F4F" w:rsidRDefault="00543F4F" w:rsidP="00543F4F">
            <w:pPr>
              <w:jc w:val="right"/>
              <w:rPr>
                <w:rFonts w:ascii="Times New Roman" w:hAnsi="Times New Roman" w:cs="Times New Roman"/>
              </w:rPr>
            </w:pPr>
            <w:r w:rsidRPr="00543F4F">
              <w:rPr>
                <w:rFonts w:ascii="Times New Roman" w:hAnsi="Times New Roman" w:cs="Times New Roman"/>
              </w:rPr>
              <w:t>2019</w:t>
            </w:r>
          </w:p>
        </w:tc>
        <w:tc>
          <w:tcPr>
            <w:tcW w:w="1019" w:type="dxa"/>
            <w:tcMar>
              <w:top w:w="57" w:type="dxa"/>
              <w:bottom w:w="28" w:type="dxa"/>
            </w:tcMar>
          </w:tcPr>
          <w:p w14:paraId="7A2B1077" w14:textId="77777777" w:rsidR="00543F4F" w:rsidRPr="00543F4F" w:rsidRDefault="00543F4F" w:rsidP="00543F4F">
            <w:pPr>
              <w:jc w:val="right"/>
              <w:rPr>
                <w:rFonts w:ascii="Times New Roman" w:hAnsi="Times New Roman" w:cs="Times New Roman"/>
              </w:rPr>
            </w:pPr>
            <w:r w:rsidRPr="00543F4F">
              <w:rPr>
                <w:rFonts w:ascii="Times New Roman" w:hAnsi="Times New Roman" w:cs="Times New Roman"/>
              </w:rPr>
              <w:t>2020</w:t>
            </w:r>
          </w:p>
        </w:tc>
        <w:tc>
          <w:tcPr>
            <w:tcW w:w="1019" w:type="dxa"/>
            <w:tcMar>
              <w:top w:w="57" w:type="dxa"/>
              <w:bottom w:w="28" w:type="dxa"/>
            </w:tcMar>
          </w:tcPr>
          <w:p w14:paraId="6123904D" w14:textId="77777777" w:rsidR="00543F4F" w:rsidRPr="00543F4F" w:rsidRDefault="00543F4F" w:rsidP="00543F4F">
            <w:pPr>
              <w:jc w:val="right"/>
              <w:rPr>
                <w:rFonts w:ascii="Times New Roman" w:hAnsi="Times New Roman" w:cs="Times New Roman"/>
              </w:rPr>
            </w:pPr>
            <w:r w:rsidRPr="00543F4F">
              <w:rPr>
                <w:rFonts w:ascii="Times New Roman" w:hAnsi="Times New Roman" w:cs="Times New Roman"/>
              </w:rPr>
              <w:t>2021</w:t>
            </w:r>
          </w:p>
        </w:tc>
        <w:tc>
          <w:tcPr>
            <w:tcW w:w="1019" w:type="dxa"/>
            <w:tcMar>
              <w:top w:w="57" w:type="dxa"/>
              <w:bottom w:w="28" w:type="dxa"/>
            </w:tcMar>
          </w:tcPr>
          <w:p w14:paraId="2C63C98B" w14:textId="77777777" w:rsidR="00543F4F" w:rsidRPr="00543F4F" w:rsidRDefault="00543F4F" w:rsidP="00543F4F">
            <w:pPr>
              <w:jc w:val="right"/>
              <w:rPr>
                <w:rFonts w:ascii="Times New Roman" w:hAnsi="Times New Roman" w:cs="Times New Roman"/>
              </w:rPr>
            </w:pPr>
            <w:r w:rsidRPr="00543F4F">
              <w:rPr>
                <w:rFonts w:ascii="Times New Roman" w:hAnsi="Times New Roman" w:cs="Times New Roman"/>
              </w:rPr>
              <w:t>2022</w:t>
            </w:r>
          </w:p>
        </w:tc>
      </w:tr>
      <w:tr w:rsidR="00543F4F" w:rsidRPr="00543F4F" w14:paraId="234AC8EC" w14:textId="77777777" w:rsidTr="0019478C">
        <w:trPr>
          <w:trHeight w:val="322"/>
        </w:trPr>
        <w:tc>
          <w:tcPr>
            <w:tcW w:w="3367" w:type="dxa"/>
            <w:tcMar>
              <w:top w:w="57" w:type="dxa"/>
              <w:bottom w:w="28" w:type="dxa"/>
            </w:tcMar>
          </w:tcPr>
          <w:p w14:paraId="6FD13F7A" w14:textId="77777777" w:rsidR="00543F4F" w:rsidRPr="00543F4F" w:rsidRDefault="00543F4F" w:rsidP="00543F4F">
            <w:pPr>
              <w:rPr>
                <w:rFonts w:ascii="Times New Roman" w:hAnsi="Times New Roman" w:cs="Times New Roman"/>
              </w:rPr>
            </w:pPr>
            <w:r w:rsidRPr="00543F4F">
              <w:rPr>
                <w:rFonts w:ascii="Times New Roman" w:hAnsi="Times New Roman" w:cs="Times New Roman"/>
                <w:color w:val="000000"/>
                <w:shd w:val="clear" w:color="auto" w:fill="FFFFFF"/>
              </w:rPr>
              <w:t>Добыча полезных ископаемых</w:t>
            </w:r>
          </w:p>
        </w:tc>
        <w:tc>
          <w:tcPr>
            <w:tcW w:w="1019" w:type="dxa"/>
            <w:shd w:val="clear" w:color="auto" w:fill="FFFFFF"/>
            <w:tcMar>
              <w:top w:w="57" w:type="dxa"/>
              <w:bottom w:w="28" w:type="dxa"/>
            </w:tcMar>
            <w:vAlign w:val="center"/>
          </w:tcPr>
          <w:p w14:paraId="497D1977"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3406</w:t>
            </w:r>
          </w:p>
        </w:tc>
        <w:tc>
          <w:tcPr>
            <w:tcW w:w="1019" w:type="dxa"/>
            <w:shd w:val="clear" w:color="auto" w:fill="FFFFFF"/>
            <w:tcMar>
              <w:top w:w="57" w:type="dxa"/>
              <w:bottom w:w="28" w:type="dxa"/>
            </w:tcMar>
            <w:vAlign w:val="center"/>
          </w:tcPr>
          <w:p w14:paraId="5F46C4AB"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2624</w:t>
            </w:r>
          </w:p>
        </w:tc>
        <w:tc>
          <w:tcPr>
            <w:tcW w:w="1019" w:type="dxa"/>
            <w:shd w:val="clear" w:color="auto" w:fill="FFFFFF"/>
            <w:tcMar>
              <w:top w:w="57" w:type="dxa"/>
              <w:bottom w:w="28" w:type="dxa"/>
            </w:tcMar>
            <w:vAlign w:val="center"/>
          </w:tcPr>
          <w:p w14:paraId="38F3B72D"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2533</w:t>
            </w:r>
          </w:p>
        </w:tc>
        <w:tc>
          <w:tcPr>
            <w:tcW w:w="1019" w:type="dxa"/>
            <w:shd w:val="clear" w:color="auto" w:fill="FFFFFF"/>
            <w:tcMar>
              <w:top w:w="57" w:type="dxa"/>
              <w:bottom w:w="28" w:type="dxa"/>
            </w:tcMar>
            <w:vAlign w:val="center"/>
          </w:tcPr>
          <w:p w14:paraId="78C71821"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2257</w:t>
            </w:r>
          </w:p>
        </w:tc>
        <w:tc>
          <w:tcPr>
            <w:tcW w:w="1019" w:type="dxa"/>
            <w:shd w:val="clear" w:color="auto" w:fill="FFFFFF"/>
            <w:tcMar>
              <w:top w:w="57" w:type="dxa"/>
              <w:bottom w:w="28" w:type="dxa"/>
            </w:tcMar>
            <w:vAlign w:val="center"/>
          </w:tcPr>
          <w:p w14:paraId="08F5A194"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2999</w:t>
            </w:r>
          </w:p>
        </w:tc>
        <w:tc>
          <w:tcPr>
            <w:tcW w:w="1019" w:type="dxa"/>
            <w:shd w:val="clear" w:color="auto" w:fill="FFFFFF"/>
            <w:tcMar>
              <w:top w:w="57" w:type="dxa"/>
              <w:bottom w:w="28" w:type="dxa"/>
            </w:tcMar>
            <w:vAlign w:val="center"/>
          </w:tcPr>
          <w:p w14:paraId="52445A58"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3067</w:t>
            </w:r>
          </w:p>
        </w:tc>
      </w:tr>
      <w:tr w:rsidR="00543F4F" w:rsidRPr="00543F4F" w14:paraId="31F9A03B" w14:textId="77777777" w:rsidTr="0019478C">
        <w:trPr>
          <w:trHeight w:val="270"/>
        </w:trPr>
        <w:tc>
          <w:tcPr>
            <w:tcW w:w="3367" w:type="dxa"/>
            <w:tcMar>
              <w:top w:w="57" w:type="dxa"/>
              <w:bottom w:w="28" w:type="dxa"/>
            </w:tcMar>
          </w:tcPr>
          <w:p w14:paraId="070ACF3E" w14:textId="77777777" w:rsidR="00543F4F" w:rsidRPr="00543F4F" w:rsidRDefault="00543F4F" w:rsidP="00543F4F">
            <w:pPr>
              <w:rPr>
                <w:rFonts w:ascii="Times New Roman" w:hAnsi="Times New Roman" w:cs="Times New Roman"/>
                <w:color w:val="000000"/>
                <w:shd w:val="clear" w:color="auto" w:fill="FFFFFF"/>
              </w:rPr>
            </w:pPr>
            <w:r w:rsidRPr="00543F4F">
              <w:rPr>
                <w:rFonts w:ascii="Times New Roman" w:hAnsi="Times New Roman" w:cs="Times New Roman"/>
                <w:color w:val="000000"/>
                <w:shd w:val="clear" w:color="auto" w:fill="FFFFFF"/>
              </w:rPr>
              <w:t>Обрабатывающие производства</w:t>
            </w:r>
          </w:p>
        </w:tc>
        <w:tc>
          <w:tcPr>
            <w:tcW w:w="1019" w:type="dxa"/>
            <w:shd w:val="clear" w:color="auto" w:fill="FFFFFF"/>
            <w:tcMar>
              <w:top w:w="57" w:type="dxa"/>
              <w:bottom w:w="28" w:type="dxa"/>
            </w:tcMar>
            <w:vAlign w:val="center"/>
          </w:tcPr>
          <w:p w14:paraId="44BD3844"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2361</w:t>
            </w:r>
          </w:p>
        </w:tc>
        <w:tc>
          <w:tcPr>
            <w:tcW w:w="1019" w:type="dxa"/>
            <w:shd w:val="clear" w:color="auto" w:fill="FFFFFF"/>
            <w:tcMar>
              <w:top w:w="57" w:type="dxa"/>
              <w:bottom w:w="28" w:type="dxa"/>
            </w:tcMar>
            <w:vAlign w:val="center"/>
          </w:tcPr>
          <w:p w14:paraId="2A247221"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2647</w:t>
            </w:r>
          </w:p>
        </w:tc>
        <w:tc>
          <w:tcPr>
            <w:tcW w:w="1019" w:type="dxa"/>
            <w:shd w:val="clear" w:color="auto" w:fill="FFFFFF"/>
            <w:tcMar>
              <w:top w:w="57" w:type="dxa"/>
              <w:bottom w:w="28" w:type="dxa"/>
            </w:tcMar>
            <w:vAlign w:val="center"/>
          </w:tcPr>
          <w:p w14:paraId="533B2544"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2417</w:t>
            </w:r>
          </w:p>
        </w:tc>
        <w:tc>
          <w:tcPr>
            <w:tcW w:w="1019" w:type="dxa"/>
            <w:shd w:val="clear" w:color="auto" w:fill="FFFFFF"/>
            <w:tcMar>
              <w:top w:w="57" w:type="dxa"/>
              <w:bottom w:w="28" w:type="dxa"/>
            </w:tcMar>
            <w:vAlign w:val="center"/>
          </w:tcPr>
          <w:p w14:paraId="1F119445"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1753</w:t>
            </w:r>
          </w:p>
        </w:tc>
        <w:tc>
          <w:tcPr>
            <w:tcW w:w="1019" w:type="dxa"/>
            <w:shd w:val="clear" w:color="auto" w:fill="FFFFFF"/>
            <w:tcMar>
              <w:top w:w="57" w:type="dxa"/>
              <w:bottom w:w="28" w:type="dxa"/>
            </w:tcMar>
            <w:vAlign w:val="center"/>
          </w:tcPr>
          <w:p w14:paraId="0071EA7F"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693</w:t>
            </w:r>
          </w:p>
        </w:tc>
        <w:tc>
          <w:tcPr>
            <w:tcW w:w="1019" w:type="dxa"/>
            <w:shd w:val="clear" w:color="auto" w:fill="FFFFFF"/>
            <w:tcMar>
              <w:top w:w="57" w:type="dxa"/>
              <w:bottom w:w="28" w:type="dxa"/>
            </w:tcMar>
            <w:vAlign w:val="center"/>
          </w:tcPr>
          <w:p w14:paraId="2D3DABEE"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190</w:t>
            </w:r>
          </w:p>
        </w:tc>
      </w:tr>
      <w:tr w:rsidR="00543F4F" w:rsidRPr="00543F4F" w14:paraId="4D6AB062" w14:textId="77777777" w:rsidTr="0019478C">
        <w:trPr>
          <w:trHeight w:val="936"/>
        </w:trPr>
        <w:tc>
          <w:tcPr>
            <w:tcW w:w="3367" w:type="dxa"/>
            <w:tcMar>
              <w:top w:w="57" w:type="dxa"/>
              <w:bottom w:w="28" w:type="dxa"/>
            </w:tcMar>
          </w:tcPr>
          <w:p w14:paraId="5084C373" w14:textId="77777777" w:rsidR="00543F4F" w:rsidRPr="00543F4F" w:rsidRDefault="00543F4F" w:rsidP="00543F4F">
            <w:pPr>
              <w:rPr>
                <w:rFonts w:ascii="Times New Roman" w:hAnsi="Times New Roman" w:cs="Times New Roman"/>
              </w:rPr>
            </w:pPr>
            <w:r w:rsidRPr="00543F4F">
              <w:rPr>
                <w:rFonts w:ascii="Times New Roman" w:hAnsi="Times New Roman" w:cs="Times New Roman"/>
                <w:color w:val="000000"/>
                <w:shd w:val="clear" w:color="auto" w:fill="FFFFFF"/>
              </w:rPr>
              <w:t>Обеспечение электрической энергией, газом и паром; кондиционирование воздуха</w:t>
            </w:r>
          </w:p>
        </w:tc>
        <w:tc>
          <w:tcPr>
            <w:tcW w:w="1019" w:type="dxa"/>
            <w:shd w:val="clear" w:color="auto" w:fill="FFFFFF"/>
            <w:tcMar>
              <w:top w:w="57" w:type="dxa"/>
              <w:bottom w:w="28" w:type="dxa"/>
            </w:tcMar>
            <w:vAlign w:val="center"/>
          </w:tcPr>
          <w:p w14:paraId="104AE3F7"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1113</w:t>
            </w:r>
          </w:p>
        </w:tc>
        <w:tc>
          <w:tcPr>
            <w:tcW w:w="1019" w:type="dxa"/>
            <w:shd w:val="clear" w:color="auto" w:fill="FFFFFF"/>
            <w:tcMar>
              <w:top w:w="57" w:type="dxa"/>
              <w:bottom w:w="28" w:type="dxa"/>
            </w:tcMar>
            <w:vAlign w:val="center"/>
          </w:tcPr>
          <w:p w14:paraId="241839F9"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908</w:t>
            </w:r>
          </w:p>
        </w:tc>
        <w:tc>
          <w:tcPr>
            <w:tcW w:w="1019" w:type="dxa"/>
            <w:shd w:val="clear" w:color="auto" w:fill="FFFFFF"/>
            <w:tcMar>
              <w:top w:w="57" w:type="dxa"/>
              <w:bottom w:w="28" w:type="dxa"/>
            </w:tcMar>
            <w:vAlign w:val="center"/>
          </w:tcPr>
          <w:p w14:paraId="5074C49F"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897</w:t>
            </w:r>
          </w:p>
        </w:tc>
        <w:tc>
          <w:tcPr>
            <w:tcW w:w="1019" w:type="dxa"/>
            <w:shd w:val="clear" w:color="auto" w:fill="FFFFFF"/>
            <w:tcMar>
              <w:top w:w="57" w:type="dxa"/>
              <w:bottom w:w="28" w:type="dxa"/>
            </w:tcMar>
            <w:vAlign w:val="center"/>
          </w:tcPr>
          <w:p w14:paraId="2AA7E653"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851</w:t>
            </w:r>
          </w:p>
        </w:tc>
        <w:tc>
          <w:tcPr>
            <w:tcW w:w="1019" w:type="dxa"/>
            <w:shd w:val="clear" w:color="auto" w:fill="FFFFFF"/>
            <w:tcMar>
              <w:top w:w="57" w:type="dxa"/>
              <w:bottom w:w="28" w:type="dxa"/>
            </w:tcMar>
            <w:vAlign w:val="center"/>
          </w:tcPr>
          <w:p w14:paraId="063BBA79"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772</w:t>
            </w:r>
          </w:p>
        </w:tc>
        <w:tc>
          <w:tcPr>
            <w:tcW w:w="1019" w:type="dxa"/>
            <w:shd w:val="clear" w:color="auto" w:fill="FFFFFF"/>
            <w:tcMar>
              <w:top w:w="57" w:type="dxa"/>
              <w:bottom w:w="28" w:type="dxa"/>
            </w:tcMar>
            <w:vAlign w:val="center"/>
          </w:tcPr>
          <w:p w14:paraId="3C6D6FE6"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691</w:t>
            </w:r>
          </w:p>
        </w:tc>
      </w:tr>
      <w:tr w:rsidR="00543F4F" w:rsidRPr="00543F4F" w14:paraId="38500F8B" w14:textId="77777777" w:rsidTr="0019478C">
        <w:trPr>
          <w:trHeight w:val="131"/>
        </w:trPr>
        <w:tc>
          <w:tcPr>
            <w:tcW w:w="3367" w:type="dxa"/>
            <w:tcMar>
              <w:top w:w="57" w:type="dxa"/>
              <w:bottom w:w="28" w:type="dxa"/>
            </w:tcMar>
          </w:tcPr>
          <w:p w14:paraId="10FD73AD" w14:textId="77777777" w:rsidR="00543F4F" w:rsidRPr="00543F4F" w:rsidRDefault="00543F4F" w:rsidP="00543F4F">
            <w:pPr>
              <w:rPr>
                <w:rFonts w:ascii="Times New Roman" w:hAnsi="Times New Roman" w:cs="Times New Roman"/>
              </w:rPr>
            </w:pPr>
            <w:r w:rsidRPr="00543F4F">
              <w:rPr>
                <w:rFonts w:ascii="Times New Roman" w:hAnsi="Times New Roman" w:cs="Times New Roman"/>
                <w:color w:val="000000"/>
                <w:shd w:val="clear" w:color="auto" w:fill="FFFFFF"/>
              </w:rPr>
              <w:t>Строительство</w:t>
            </w:r>
          </w:p>
        </w:tc>
        <w:tc>
          <w:tcPr>
            <w:tcW w:w="1019" w:type="dxa"/>
            <w:shd w:val="clear" w:color="auto" w:fill="FFFFFF"/>
            <w:tcMar>
              <w:top w:w="57" w:type="dxa"/>
              <w:bottom w:w="28" w:type="dxa"/>
            </w:tcMar>
            <w:vAlign w:val="center"/>
          </w:tcPr>
          <w:p w14:paraId="664B5FAE"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110</w:t>
            </w:r>
          </w:p>
        </w:tc>
        <w:tc>
          <w:tcPr>
            <w:tcW w:w="1019" w:type="dxa"/>
            <w:shd w:val="clear" w:color="auto" w:fill="FFFFFF"/>
            <w:tcMar>
              <w:top w:w="57" w:type="dxa"/>
              <w:bottom w:w="28" w:type="dxa"/>
            </w:tcMar>
            <w:vAlign w:val="center"/>
          </w:tcPr>
          <w:p w14:paraId="74A27A03"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12</w:t>
            </w:r>
          </w:p>
        </w:tc>
        <w:tc>
          <w:tcPr>
            <w:tcW w:w="1019" w:type="dxa"/>
            <w:shd w:val="clear" w:color="auto" w:fill="FFFFFF"/>
            <w:tcMar>
              <w:top w:w="57" w:type="dxa"/>
              <w:bottom w:w="28" w:type="dxa"/>
            </w:tcMar>
            <w:vAlign w:val="center"/>
          </w:tcPr>
          <w:p w14:paraId="182FC332"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7</w:t>
            </w:r>
          </w:p>
        </w:tc>
        <w:tc>
          <w:tcPr>
            <w:tcW w:w="1019" w:type="dxa"/>
            <w:shd w:val="clear" w:color="auto" w:fill="FFFFFF"/>
            <w:tcMar>
              <w:top w:w="57" w:type="dxa"/>
              <w:bottom w:w="28" w:type="dxa"/>
            </w:tcMar>
            <w:vAlign w:val="center"/>
          </w:tcPr>
          <w:p w14:paraId="7B60239C"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403</w:t>
            </w:r>
          </w:p>
        </w:tc>
        <w:tc>
          <w:tcPr>
            <w:tcW w:w="1019" w:type="dxa"/>
            <w:shd w:val="clear" w:color="auto" w:fill="FFFFFF"/>
            <w:tcMar>
              <w:top w:w="57" w:type="dxa"/>
              <w:bottom w:w="28" w:type="dxa"/>
            </w:tcMar>
            <w:vAlign w:val="center"/>
          </w:tcPr>
          <w:p w14:paraId="32431EB2"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12</w:t>
            </w:r>
          </w:p>
        </w:tc>
        <w:tc>
          <w:tcPr>
            <w:tcW w:w="1019" w:type="dxa"/>
            <w:shd w:val="clear" w:color="auto" w:fill="FFFFFF"/>
            <w:tcMar>
              <w:top w:w="57" w:type="dxa"/>
              <w:bottom w:w="28" w:type="dxa"/>
            </w:tcMar>
            <w:vAlign w:val="center"/>
          </w:tcPr>
          <w:p w14:paraId="53FD526D"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110</w:t>
            </w:r>
          </w:p>
        </w:tc>
      </w:tr>
      <w:tr w:rsidR="00543F4F" w:rsidRPr="00543F4F" w14:paraId="346AC997" w14:textId="77777777" w:rsidTr="0019478C">
        <w:trPr>
          <w:trHeight w:val="131"/>
        </w:trPr>
        <w:tc>
          <w:tcPr>
            <w:tcW w:w="3367" w:type="dxa"/>
            <w:tcMar>
              <w:top w:w="57" w:type="dxa"/>
              <w:bottom w:w="28" w:type="dxa"/>
            </w:tcMar>
          </w:tcPr>
          <w:p w14:paraId="72710935" w14:textId="77777777" w:rsidR="00543F4F" w:rsidRPr="00543F4F" w:rsidRDefault="00543F4F" w:rsidP="00543F4F">
            <w:pPr>
              <w:rPr>
                <w:rFonts w:ascii="Times New Roman" w:hAnsi="Times New Roman" w:cs="Times New Roman"/>
              </w:rPr>
            </w:pPr>
            <w:r w:rsidRPr="00543F4F">
              <w:rPr>
                <w:rFonts w:ascii="Times New Roman" w:hAnsi="Times New Roman" w:cs="Times New Roman"/>
              </w:rPr>
              <w:t>торговля оптовая и розничная; ремонт автотранспортных средств и мотоциклов</w:t>
            </w:r>
            <w:r w:rsidRPr="00543F4F">
              <w:rPr>
                <w:rFonts w:ascii="Times New Roman" w:hAnsi="Times New Roman" w:cs="Times New Roman"/>
              </w:rPr>
              <w:tab/>
            </w:r>
          </w:p>
        </w:tc>
        <w:tc>
          <w:tcPr>
            <w:tcW w:w="1019" w:type="dxa"/>
            <w:shd w:val="clear" w:color="auto" w:fill="FFFFFF"/>
            <w:tcMar>
              <w:top w:w="57" w:type="dxa"/>
              <w:bottom w:w="28" w:type="dxa"/>
            </w:tcMar>
            <w:vAlign w:val="center"/>
          </w:tcPr>
          <w:p w14:paraId="757B1B8E"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273</w:t>
            </w:r>
          </w:p>
        </w:tc>
        <w:tc>
          <w:tcPr>
            <w:tcW w:w="1019" w:type="dxa"/>
            <w:shd w:val="clear" w:color="auto" w:fill="FFFFFF"/>
            <w:tcMar>
              <w:top w:w="57" w:type="dxa"/>
              <w:bottom w:w="28" w:type="dxa"/>
            </w:tcMar>
            <w:vAlign w:val="center"/>
          </w:tcPr>
          <w:p w14:paraId="0EDD069B"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344</w:t>
            </w:r>
          </w:p>
        </w:tc>
        <w:tc>
          <w:tcPr>
            <w:tcW w:w="1019" w:type="dxa"/>
            <w:shd w:val="clear" w:color="auto" w:fill="FFFFFF"/>
            <w:tcMar>
              <w:top w:w="57" w:type="dxa"/>
              <w:bottom w:w="28" w:type="dxa"/>
            </w:tcMar>
            <w:vAlign w:val="center"/>
          </w:tcPr>
          <w:p w14:paraId="50533110"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340</w:t>
            </w:r>
          </w:p>
        </w:tc>
        <w:tc>
          <w:tcPr>
            <w:tcW w:w="1019" w:type="dxa"/>
            <w:shd w:val="clear" w:color="auto" w:fill="FFFFFF"/>
            <w:tcMar>
              <w:top w:w="57" w:type="dxa"/>
              <w:bottom w:w="28" w:type="dxa"/>
            </w:tcMar>
            <w:vAlign w:val="center"/>
          </w:tcPr>
          <w:p w14:paraId="228E1AF7"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357</w:t>
            </w:r>
          </w:p>
        </w:tc>
        <w:tc>
          <w:tcPr>
            <w:tcW w:w="1019" w:type="dxa"/>
            <w:shd w:val="clear" w:color="auto" w:fill="FFFFFF"/>
            <w:tcMar>
              <w:top w:w="57" w:type="dxa"/>
              <w:bottom w:w="28" w:type="dxa"/>
            </w:tcMar>
            <w:vAlign w:val="center"/>
          </w:tcPr>
          <w:p w14:paraId="40AD3BA4"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366</w:t>
            </w:r>
          </w:p>
        </w:tc>
        <w:tc>
          <w:tcPr>
            <w:tcW w:w="1019" w:type="dxa"/>
            <w:shd w:val="clear" w:color="auto" w:fill="FFFFFF"/>
            <w:tcMar>
              <w:top w:w="57" w:type="dxa"/>
              <w:bottom w:w="28" w:type="dxa"/>
            </w:tcMar>
            <w:vAlign w:val="center"/>
          </w:tcPr>
          <w:p w14:paraId="50D5C81C"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361</w:t>
            </w:r>
          </w:p>
        </w:tc>
      </w:tr>
      <w:tr w:rsidR="00543F4F" w:rsidRPr="00543F4F" w14:paraId="0FFC4AFF" w14:textId="77777777" w:rsidTr="0019478C">
        <w:trPr>
          <w:trHeight w:val="131"/>
        </w:trPr>
        <w:tc>
          <w:tcPr>
            <w:tcW w:w="3367" w:type="dxa"/>
            <w:tcMar>
              <w:top w:w="57" w:type="dxa"/>
              <w:bottom w:w="28" w:type="dxa"/>
            </w:tcMar>
          </w:tcPr>
          <w:p w14:paraId="7FC48383" w14:textId="77777777" w:rsidR="00543F4F" w:rsidRPr="00543F4F" w:rsidRDefault="00543F4F" w:rsidP="00543F4F">
            <w:pPr>
              <w:rPr>
                <w:rFonts w:ascii="Times New Roman" w:hAnsi="Times New Roman" w:cs="Times New Roman"/>
              </w:rPr>
            </w:pPr>
            <w:r w:rsidRPr="00543F4F">
              <w:rPr>
                <w:rFonts w:ascii="Times New Roman" w:hAnsi="Times New Roman" w:cs="Times New Roman"/>
                <w:color w:val="000000"/>
                <w:shd w:val="clear" w:color="auto" w:fill="FFFFFF"/>
              </w:rPr>
              <w:lastRenderedPageBreak/>
              <w:t>Транспортировка и хранение</w:t>
            </w:r>
          </w:p>
        </w:tc>
        <w:tc>
          <w:tcPr>
            <w:tcW w:w="1019" w:type="dxa"/>
            <w:shd w:val="clear" w:color="auto" w:fill="FFFFFF"/>
            <w:tcMar>
              <w:top w:w="57" w:type="dxa"/>
              <w:bottom w:w="28" w:type="dxa"/>
            </w:tcMar>
            <w:vAlign w:val="center"/>
          </w:tcPr>
          <w:p w14:paraId="30F63ABE"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753</w:t>
            </w:r>
          </w:p>
        </w:tc>
        <w:tc>
          <w:tcPr>
            <w:tcW w:w="1019" w:type="dxa"/>
            <w:shd w:val="clear" w:color="auto" w:fill="FFFFFF"/>
            <w:tcMar>
              <w:top w:w="57" w:type="dxa"/>
              <w:bottom w:w="28" w:type="dxa"/>
            </w:tcMar>
            <w:vAlign w:val="center"/>
          </w:tcPr>
          <w:p w14:paraId="71385221"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1431</w:t>
            </w:r>
          </w:p>
        </w:tc>
        <w:tc>
          <w:tcPr>
            <w:tcW w:w="1019" w:type="dxa"/>
            <w:shd w:val="clear" w:color="auto" w:fill="FFFFFF"/>
            <w:tcMar>
              <w:top w:w="57" w:type="dxa"/>
              <w:bottom w:w="28" w:type="dxa"/>
            </w:tcMar>
            <w:vAlign w:val="center"/>
          </w:tcPr>
          <w:p w14:paraId="18B3A44B"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1166</w:t>
            </w:r>
          </w:p>
        </w:tc>
        <w:tc>
          <w:tcPr>
            <w:tcW w:w="1019" w:type="dxa"/>
            <w:shd w:val="clear" w:color="auto" w:fill="FFFFFF"/>
            <w:tcMar>
              <w:top w:w="57" w:type="dxa"/>
              <w:bottom w:w="28" w:type="dxa"/>
            </w:tcMar>
            <w:vAlign w:val="center"/>
          </w:tcPr>
          <w:p w14:paraId="3EB27EBA"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1078</w:t>
            </w:r>
          </w:p>
        </w:tc>
        <w:tc>
          <w:tcPr>
            <w:tcW w:w="1019" w:type="dxa"/>
            <w:shd w:val="clear" w:color="auto" w:fill="FFFFFF"/>
            <w:tcMar>
              <w:top w:w="57" w:type="dxa"/>
              <w:bottom w:w="28" w:type="dxa"/>
            </w:tcMar>
            <w:vAlign w:val="center"/>
          </w:tcPr>
          <w:p w14:paraId="60B48939"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454</w:t>
            </w:r>
          </w:p>
        </w:tc>
        <w:tc>
          <w:tcPr>
            <w:tcW w:w="1019" w:type="dxa"/>
            <w:shd w:val="clear" w:color="auto" w:fill="FFFFFF"/>
            <w:tcMar>
              <w:top w:w="57" w:type="dxa"/>
              <w:bottom w:w="28" w:type="dxa"/>
            </w:tcMar>
            <w:vAlign w:val="center"/>
          </w:tcPr>
          <w:p w14:paraId="09013FE1"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450</w:t>
            </w:r>
          </w:p>
        </w:tc>
      </w:tr>
      <w:tr w:rsidR="00543F4F" w:rsidRPr="00543F4F" w14:paraId="203AC3B6" w14:textId="77777777" w:rsidTr="0019478C">
        <w:trPr>
          <w:trHeight w:val="131"/>
        </w:trPr>
        <w:tc>
          <w:tcPr>
            <w:tcW w:w="3367" w:type="dxa"/>
            <w:tcMar>
              <w:top w:w="57" w:type="dxa"/>
              <w:bottom w:w="28" w:type="dxa"/>
            </w:tcMar>
          </w:tcPr>
          <w:p w14:paraId="5CD5CB36" w14:textId="77777777" w:rsidR="00543F4F" w:rsidRPr="00543F4F" w:rsidRDefault="00543F4F" w:rsidP="00543F4F">
            <w:pPr>
              <w:rPr>
                <w:rFonts w:ascii="Times New Roman" w:hAnsi="Times New Roman" w:cs="Times New Roman"/>
              </w:rPr>
            </w:pPr>
            <w:r w:rsidRPr="00543F4F">
              <w:rPr>
                <w:rFonts w:ascii="Times New Roman" w:hAnsi="Times New Roman" w:cs="Times New Roman"/>
                <w:color w:val="000000"/>
                <w:shd w:val="clear" w:color="auto" w:fill="FFFFFF"/>
              </w:rPr>
              <w:t>Деятельность гостиниц и предприятий общественного питания</w:t>
            </w:r>
          </w:p>
        </w:tc>
        <w:tc>
          <w:tcPr>
            <w:tcW w:w="1019" w:type="dxa"/>
            <w:shd w:val="clear" w:color="auto" w:fill="FFFFFF"/>
            <w:tcMar>
              <w:top w:w="57" w:type="dxa"/>
              <w:bottom w:w="28" w:type="dxa"/>
            </w:tcMar>
            <w:vAlign w:val="center"/>
          </w:tcPr>
          <w:p w14:paraId="10E1C7C3"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w:t>
            </w:r>
          </w:p>
        </w:tc>
        <w:tc>
          <w:tcPr>
            <w:tcW w:w="1019" w:type="dxa"/>
            <w:shd w:val="clear" w:color="auto" w:fill="FFFFFF"/>
            <w:tcMar>
              <w:top w:w="57" w:type="dxa"/>
              <w:bottom w:w="28" w:type="dxa"/>
            </w:tcMar>
            <w:vAlign w:val="center"/>
          </w:tcPr>
          <w:p w14:paraId="40B941F5"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439</w:t>
            </w:r>
          </w:p>
        </w:tc>
        <w:tc>
          <w:tcPr>
            <w:tcW w:w="1019" w:type="dxa"/>
            <w:shd w:val="clear" w:color="auto" w:fill="FFFFFF"/>
            <w:tcMar>
              <w:top w:w="57" w:type="dxa"/>
              <w:bottom w:w="28" w:type="dxa"/>
            </w:tcMar>
            <w:vAlign w:val="center"/>
          </w:tcPr>
          <w:p w14:paraId="1E241DBC"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432</w:t>
            </w:r>
          </w:p>
        </w:tc>
        <w:tc>
          <w:tcPr>
            <w:tcW w:w="1019" w:type="dxa"/>
            <w:shd w:val="clear" w:color="auto" w:fill="FFFFFF"/>
            <w:tcMar>
              <w:top w:w="57" w:type="dxa"/>
              <w:bottom w:w="28" w:type="dxa"/>
            </w:tcMar>
            <w:vAlign w:val="center"/>
          </w:tcPr>
          <w:p w14:paraId="6A9584F2"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396</w:t>
            </w:r>
          </w:p>
        </w:tc>
        <w:tc>
          <w:tcPr>
            <w:tcW w:w="1019" w:type="dxa"/>
            <w:shd w:val="clear" w:color="auto" w:fill="FFFFFF"/>
            <w:tcMar>
              <w:top w:w="57" w:type="dxa"/>
              <w:bottom w:w="28" w:type="dxa"/>
            </w:tcMar>
            <w:vAlign w:val="center"/>
          </w:tcPr>
          <w:p w14:paraId="051A14FB"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322</w:t>
            </w:r>
          </w:p>
        </w:tc>
        <w:tc>
          <w:tcPr>
            <w:tcW w:w="1019" w:type="dxa"/>
            <w:shd w:val="clear" w:color="auto" w:fill="FFFFFF"/>
            <w:tcMar>
              <w:top w:w="57" w:type="dxa"/>
              <w:bottom w:w="28" w:type="dxa"/>
            </w:tcMar>
            <w:vAlign w:val="center"/>
          </w:tcPr>
          <w:p w14:paraId="54A38539"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283</w:t>
            </w:r>
          </w:p>
        </w:tc>
      </w:tr>
      <w:tr w:rsidR="00543F4F" w:rsidRPr="00543F4F" w14:paraId="4A66B943" w14:textId="77777777" w:rsidTr="0019478C">
        <w:trPr>
          <w:trHeight w:val="131"/>
        </w:trPr>
        <w:tc>
          <w:tcPr>
            <w:tcW w:w="3367" w:type="dxa"/>
            <w:tcMar>
              <w:top w:w="57" w:type="dxa"/>
              <w:bottom w:w="28" w:type="dxa"/>
            </w:tcMar>
          </w:tcPr>
          <w:p w14:paraId="0972D518" w14:textId="77777777" w:rsidR="00543F4F" w:rsidRPr="00543F4F" w:rsidRDefault="00543F4F" w:rsidP="00543F4F">
            <w:pPr>
              <w:rPr>
                <w:rFonts w:ascii="Times New Roman" w:hAnsi="Times New Roman" w:cs="Times New Roman"/>
              </w:rPr>
            </w:pPr>
            <w:r w:rsidRPr="00543F4F">
              <w:rPr>
                <w:rFonts w:ascii="Times New Roman" w:hAnsi="Times New Roman" w:cs="Times New Roman"/>
                <w:color w:val="000000"/>
                <w:shd w:val="clear" w:color="auto" w:fill="FFFFFF"/>
              </w:rPr>
              <w:t>Деятельность в области информации и связи</w:t>
            </w:r>
          </w:p>
        </w:tc>
        <w:tc>
          <w:tcPr>
            <w:tcW w:w="1019" w:type="dxa"/>
            <w:shd w:val="clear" w:color="auto" w:fill="FFFFFF"/>
            <w:tcMar>
              <w:top w:w="57" w:type="dxa"/>
              <w:bottom w:w="28" w:type="dxa"/>
            </w:tcMar>
            <w:vAlign w:val="center"/>
          </w:tcPr>
          <w:p w14:paraId="1565A122"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80</w:t>
            </w:r>
          </w:p>
        </w:tc>
        <w:tc>
          <w:tcPr>
            <w:tcW w:w="1019" w:type="dxa"/>
            <w:shd w:val="clear" w:color="auto" w:fill="FFFFFF"/>
            <w:tcMar>
              <w:top w:w="57" w:type="dxa"/>
              <w:bottom w:w="28" w:type="dxa"/>
            </w:tcMar>
            <w:vAlign w:val="center"/>
          </w:tcPr>
          <w:p w14:paraId="76E35DA8"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270</w:t>
            </w:r>
          </w:p>
        </w:tc>
        <w:tc>
          <w:tcPr>
            <w:tcW w:w="1019" w:type="dxa"/>
            <w:shd w:val="clear" w:color="auto" w:fill="FFFFFF"/>
            <w:tcMar>
              <w:top w:w="57" w:type="dxa"/>
              <w:bottom w:w="28" w:type="dxa"/>
            </w:tcMar>
            <w:vAlign w:val="center"/>
          </w:tcPr>
          <w:p w14:paraId="0B8CDABD"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266</w:t>
            </w:r>
          </w:p>
        </w:tc>
        <w:tc>
          <w:tcPr>
            <w:tcW w:w="1019" w:type="dxa"/>
            <w:shd w:val="clear" w:color="auto" w:fill="FFFFFF"/>
            <w:tcMar>
              <w:top w:w="57" w:type="dxa"/>
              <w:bottom w:w="28" w:type="dxa"/>
            </w:tcMar>
            <w:vAlign w:val="center"/>
          </w:tcPr>
          <w:p w14:paraId="35B03CEF"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255</w:t>
            </w:r>
          </w:p>
        </w:tc>
        <w:tc>
          <w:tcPr>
            <w:tcW w:w="1019" w:type="dxa"/>
            <w:shd w:val="clear" w:color="auto" w:fill="FFFFFF"/>
            <w:tcMar>
              <w:top w:w="57" w:type="dxa"/>
              <w:bottom w:w="28" w:type="dxa"/>
            </w:tcMar>
            <w:vAlign w:val="center"/>
          </w:tcPr>
          <w:p w14:paraId="451E601C"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237</w:t>
            </w:r>
          </w:p>
        </w:tc>
        <w:tc>
          <w:tcPr>
            <w:tcW w:w="1019" w:type="dxa"/>
            <w:shd w:val="clear" w:color="auto" w:fill="FFFFFF"/>
            <w:tcMar>
              <w:top w:w="57" w:type="dxa"/>
              <w:bottom w:w="28" w:type="dxa"/>
            </w:tcMar>
            <w:vAlign w:val="center"/>
          </w:tcPr>
          <w:p w14:paraId="3959F05C"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120</w:t>
            </w:r>
          </w:p>
        </w:tc>
      </w:tr>
      <w:tr w:rsidR="00543F4F" w:rsidRPr="00543F4F" w14:paraId="0455ADB8" w14:textId="77777777" w:rsidTr="0019478C">
        <w:trPr>
          <w:trHeight w:val="131"/>
        </w:trPr>
        <w:tc>
          <w:tcPr>
            <w:tcW w:w="3367" w:type="dxa"/>
            <w:tcMar>
              <w:top w:w="57" w:type="dxa"/>
              <w:bottom w:w="28" w:type="dxa"/>
            </w:tcMar>
          </w:tcPr>
          <w:p w14:paraId="61DE0FE3" w14:textId="77777777" w:rsidR="00543F4F" w:rsidRPr="00543F4F" w:rsidRDefault="00543F4F" w:rsidP="00543F4F">
            <w:pPr>
              <w:rPr>
                <w:rFonts w:ascii="Times New Roman" w:hAnsi="Times New Roman" w:cs="Times New Roman"/>
              </w:rPr>
            </w:pPr>
            <w:r w:rsidRPr="00543F4F">
              <w:rPr>
                <w:rFonts w:ascii="Times New Roman" w:hAnsi="Times New Roman" w:cs="Times New Roman"/>
                <w:color w:val="000000"/>
                <w:shd w:val="clear" w:color="auto" w:fill="FFFFFF"/>
              </w:rPr>
              <w:t>Деятельность финансовая и страховая</w:t>
            </w:r>
          </w:p>
        </w:tc>
        <w:tc>
          <w:tcPr>
            <w:tcW w:w="1019" w:type="dxa"/>
            <w:shd w:val="clear" w:color="auto" w:fill="FFFFFF"/>
            <w:tcMar>
              <w:top w:w="57" w:type="dxa"/>
              <w:bottom w:w="28" w:type="dxa"/>
            </w:tcMar>
            <w:vAlign w:val="center"/>
          </w:tcPr>
          <w:p w14:paraId="1F145B6C"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84</w:t>
            </w:r>
          </w:p>
        </w:tc>
        <w:tc>
          <w:tcPr>
            <w:tcW w:w="1019" w:type="dxa"/>
            <w:shd w:val="clear" w:color="auto" w:fill="FFFFFF"/>
            <w:tcMar>
              <w:top w:w="57" w:type="dxa"/>
              <w:bottom w:w="28" w:type="dxa"/>
            </w:tcMar>
            <w:vAlign w:val="center"/>
          </w:tcPr>
          <w:p w14:paraId="6B03FD8C"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83</w:t>
            </w:r>
          </w:p>
        </w:tc>
        <w:tc>
          <w:tcPr>
            <w:tcW w:w="1019" w:type="dxa"/>
            <w:shd w:val="clear" w:color="auto" w:fill="FFFFFF"/>
            <w:tcMar>
              <w:top w:w="57" w:type="dxa"/>
              <w:bottom w:w="28" w:type="dxa"/>
            </w:tcMar>
            <w:vAlign w:val="center"/>
          </w:tcPr>
          <w:p w14:paraId="1322D05C"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112</w:t>
            </w:r>
          </w:p>
        </w:tc>
        <w:tc>
          <w:tcPr>
            <w:tcW w:w="1019" w:type="dxa"/>
            <w:shd w:val="clear" w:color="auto" w:fill="FFFFFF"/>
            <w:tcMar>
              <w:top w:w="57" w:type="dxa"/>
              <w:bottom w:w="28" w:type="dxa"/>
            </w:tcMar>
            <w:vAlign w:val="center"/>
          </w:tcPr>
          <w:p w14:paraId="39A00D7F"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107</w:t>
            </w:r>
          </w:p>
        </w:tc>
        <w:tc>
          <w:tcPr>
            <w:tcW w:w="1019" w:type="dxa"/>
            <w:shd w:val="clear" w:color="auto" w:fill="FFFFFF"/>
            <w:tcMar>
              <w:top w:w="57" w:type="dxa"/>
              <w:bottom w:w="28" w:type="dxa"/>
            </w:tcMar>
            <w:vAlign w:val="center"/>
          </w:tcPr>
          <w:p w14:paraId="4C32A431"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78</w:t>
            </w:r>
          </w:p>
        </w:tc>
        <w:tc>
          <w:tcPr>
            <w:tcW w:w="1019" w:type="dxa"/>
            <w:shd w:val="clear" w:color="auto" w:fill="FFFFFF"/>
            <w:tcMar>
              <w:top w:w="57" w:type="dxa"/>
              <w:bottom w:w="28" w:type="dxa"/>
            </w:tcMar>
            <w:vAlign w:val="center"/>
          </w:tcPr>
          <w:p w14:paraId="4DD1CA96"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69</w:t>
            </w:r>
          </w:p>
        </w:tc>
      </w:tr>
      <w:tr w:rsidR="00543F4F" w:rsidRPr="00543F4F" w14:paraId="369BED22" w14:textId="77777777" w:rsidTr="0019478C">
        <w:trPr>
          <w:trHeight w:val="131"/>
        </w:trPr>
        <w:tc>
          <w:tcPr>
            <w:tcW w:w="3367" w:type="dxa"/>
            <w:tcMar>
              <w:top w:w="57" w:type="dxa"/>
              <w:bottom w:w="28" w:type="dxa"/>
            </w:tcMar>
          </w:tcPr>
          <w:p w14:paraId="65F61B6C" w14:textId="77777777" w:rsidR="00543F4F" w:rsidRPr="00543F4F" w:rsidRDefault="00543F4F" w:rsidP="00543F4F">
            <w:pPr>
              <w:rPr>
                <w:rFonts w:ascii="Times New Roman" w:hAnsi="Times New Roman" w:cs="Times New Roman"/>
              </w:rPr>
            </w:pPr>
            <w:r w:rsidRPr="00543F4F">
              <w:rPr>
                <w:rFonts w:ascii="Times New Roman" w:hAnsi="Times New Roman" w:cs="Times New Roman"/>
                <w:color w:val="000000"/>
                <w:shd w:val="clear" w:color="auto" w:fill="FFFFFF"/>
              </w:rPr>
              <w:t>Деятельность по операциям с недвижимым имуществом</w:t>
            </w:r>
          </w:p>
        </w:tc>
        <w:tc>
          <w:tcPr>
            <w:tcW w:w="1019" w:type="dxa"/>
            <w:shd w:val="clear" w:color="auto" w:fill="FFFFFF"/>
            <w:tcMar>
              <w:top w:w="57" w:type="dxa"/>
              <w:bottom w:w="28" w:type="dxa"/>
            </w:tcMar>
            <w:vAlign w:val="center"/>
          </w:tcPr>
          <w:p w14:paraId="2D86E530"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481</w:t>
            </w:r>
          </w:p>
        </w:tc>
        <w:tc>
          <w:tcPr>
            <w:tcW w:w="1019" w:type="dxa"/>
            <w:shd w:val="clear" w:color="auto" w:fill="FFFFFF"/>
            <w:tcMar>
              <w:top w:w="57" w:type="dxa"/>
              <w:bottom w:w="28" w:type="dxa"/>
            </w:tcMar>
            <w:vAlign w:val="center"/>
          </w:tcPr>
          <w:p w14:paraId="2B132BF2"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223</w:t>
            </w:r>
          </w:p>
        </w:tc>
        <w:tc>
          <w:tcPr>
            <w:tcW w:w="1019" w:type="dxa"/>
            <w:shd w:val="clear" w:color="auto" w:fill="FFFFFF"/>
            <w:tcMar>
              <w:top w:w="57" w:type="dxa"/>
              <w:bottom w:w="28" w:type="dxa"/>
            </w:tcMar>
            <w:vAlign w:val="center"/>
          </w:tcPr>
          <w:p w14:paraId="19899DA9"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205</w:t>
            </w:r>
          </w:p>
        </w:tc>
        <w:tc>
          <w:tcPr>
            <w:tcW w:w="1019" w:type="dxa"/>
            <w:shd w:val="clear" w:color="auto" w:fill="FFFFFF"/>
            <w:tcMar>
              <w:top w:w="57" w:type="dxa"/>
              <w:bottom w:w="28" w:type="dxa"/>
            </w:tcMar>
            <w:vAlign w:val="center"/>
          </w:tcPr>
          <w:p w14:paraId="4F721F74"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214</w:t>
            </w:r>
          </w:p>
        </w:tc>
        <w:tc>
          <w:tcPr>
            <w:tcW w:w="1019" w:type="dxa"/>
            <w:shd w:val="clear" w:color="auto" w:fill="FFFFFF"/>
            <w:tcMar>
              <w:top w:w="57" w:type="dxa"/>
              <w:bottom w:w="28" w:type="dxa"/>
            </w:tcMar>
            <w:vAlign w:val="center"/>
          </w:tcPr>
          <w:p w14:paraId="682D94C8"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210</w:t>
            </w:r>
          </w:p>
        </w:tc>
        <w:tc>
          <w:tcPr>
            <w:tcW w:w="1019" w:type="dxa"/>
            <w:shd w:val="clear" w:color="auto" w:fill="FFFFFF"/>
            <w:tcMar>
              <w:top w:w="57" w:type="dxa"/>
              <w:bottom w:w="28" w:type="dxa"/>
            </w:tcMar>
            <w:vAlign w:val="center"/>
          </w:tcPr>
          <w:p w14:paraId="37B1AF39"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187</w:t>
            </w:r>
          </w:p>
        </w:tc>
      </w:tr>
      <w:tr w:rsidR="00543F4F" w:rsidRPr="00543F4F" w14:paraId="28408D51" w14:textId="77777777" w:rsidTr="0019478C">
        <w:trPr>
          <w:trHeight w:val="131"/>
        </w:trPr>
        <w:tc>
          <w:tcPr>
            <w:tcW w:w="3367" w:type="dxa"/>
            <w:tcMar>
              <w:top w:w="57" w:type="dxa"/>
              <w:bottom w:w="28" w:type="dxa"/>
            </w:tcMar>
          </w:tcPr>
          <w:p w14:paraId="16E4F983" w14:textId="77777777" w:rsidR="00543F4F" w:rsidRPr="00543F4F" w:rsidRDefault="00543F4F" w:rsidP="00543F4F">
            <w:pPr>
              <w:rPr>
                <w:rFonts w:ascii="Times New Roman" w:hAnsi="Times New Roman" w:cs="Times New Roman"/>
              </w:rPr>
            </w:pPr>
            <w:r w:rsidRPr="00543F4F">
              <w:rPr>
                <w:rFonts w:ascii="Times New Roman" w:hAnsi="Times New Roman" w:cs="Times New Roman"/>
                <w:color w:val="000000"/>
                <w:shd w:val="clear" w:color="auto" w:fill="FFFFFF"/>
              </w:rPr>
              <w:t>Деятельность профессиональная, научная и техническая</w:t>
            </w:r>
          </w:p>
        </w:tc>
        <w:tc>
          <w:tcPr>
            <w:tcW w:w="1019" w:type="dxa"/>
            <w:shd w:val="clear" w:color="auto" w:fill="FFFFFF"/>
            <w:tcMar>
              <w:top w:w="57" w:type="dxa"/>
              <w:bottom w:w="28" w:type="dxa"/>
            </w:tcMar>
            <w:vAlign w:val="center"/>
          </w:tcPr>
          <w:p w14:paraId="6944C6FE"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197</w:t>
            </w:r>
          </w:p>
        </w:tc>
        <w:tc>
          <w:tcPr>
            <w:tcW w:w="1019" w:type="dxa"/>
            <w:shd w:val="clear" w:color="auto" w:fill="FFFFFF"/>
            <w:tcMar>
              <w:top w:w="57" w:type="dxa"/>
              <w:bottom w:w="28" w:type="dxa"/>
            </w:tcMar>
            <w:vAlign w:val="center"/>
          </w:tcPr>
          <w:p w14:paraId="0E92E527"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235</w:t>
            </w:r>
          </w:p>
        </w:tc>
        <w:tc>
          <w:tcPr>
            <w:tcW w:w="1019" w:type="dxa"/>
            <w:shd w:val="clear" w:color="auto" w:fill="FFFFFF"/>
            <w:tcMar>
              <w:top w:w="57" w:type="dxa"/>
              <w:bottom w:w="28" w:type="dxa"/>
            </w:tcMar>
            <w:vAlign w:val="center"/>
          </w:tcPr>
          <w:p w14:paraId="346DCBB5"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237</w:t>
            </w:r>
          </w:p>
        </w:tc>
        <w:tc>
          <w:tcPr>
            <w:tcW w:w="1019" w:type="dxa"/>
            <w:shd w:val="clear" w:color="auto" w:fill="FFFFFF"/>
            <w:tcMar>
              <w:top w:w="57" w:type="dxa"/>
              <w:bottom w:w="28" w:type="dxa"/>
            </w:tcMar>
            <w:vAlign w:val="center"/>
          </w:tcPr>
          <w:p w14:paraId="732C9D9E"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248</w:t>
            </w:r>
          </w:p>
        </w:tc>
        <w:tc>
          <w:tcPr>
            <w:tcW w:w="1019" w:type="dxa"/>
            <w:shd w:val="clear" w:color="auto" w:fill="FFFFFF"/>
            <w:tcMar>
              <w:top w:w="57" w:type="dxa"/>
              <w:bottom w:w="28" w:type="dxa"/>
            </w:tcMar>
            <w:vAlign w:val="center"/>
          </w:tcPr>
          <w:p w14:paraId="11A79F73"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327</w:t>
            </w:r>
          </w:p>
        </w:tc>
        <w:tc>
          <w:tcPr>
            <w:tcW w:w="1019" w:type="dxa"/>
            <w:shd w:val="clear" w:color="auto" w:fill="FFFFFF"/>
            <w:tcMar>
              <w:top w:w="57" w:type="dxa"/>
              <w:bottom w:w="28" w:type="dxa"/>
            </w:tcMar>
            <w:vAlign w:val="center"/>
          </w:tcPr>
          <w:p w14:paraId="669CCBBA"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373</w:t>
            </w:r>
          </w:p>
        </w:tc>
      </w:tr>
      <w:tr w:rsidR="00543F4F" w:rsidRPr="00543F4F" w14:paraId="44EE880E" w14:textId="77777777" w:rsidTr="0019478C">
        <w:trPr>
          <w:trHeight w:val="131"/>
        </w:trPr>
        <w:tc>
          <w:tcPr>
            <w:tcW w:w="3367" w:type="dxa"/>
            <w:tcMar>
              <w:top w:w="57" w:type="dxa"/>
              <w:bottom w:w="28" w:type="dxa"/>
            </w:tcMar>
          </w:tcPr>
          <w:p w14:paraId="4F7A21BC" w14:textId="77777777" w:rsidR="00543F4F" w:rsidRPr="00543F4F" w:rsidRDefault="00543F4F" w:rsidP="00543F4F">
            <w:pPr>
              <w:rPr>
                <w:rFonts w:ascii="Times New Roman" w:hAnsi="Times New Roman" w:cs="Times New Roman"/>
              </w:rPr>
            </w:pPr>
            <w:r w:rsidRPr="00543F4F">
              <w:rPr>
                <w:rFonts w:ascii="Times New Roman" w:hAnsi="Times New Roman" w:cs="Times New Roman"/>
                <w:color w:val="000000"/>
                <w:shd w:val="clear" w:color="auto" w:fill="FFFFFF"/>
              </w:rPr>
              <w:t>Деятельность административная и сопутствующие дополнительные услуги</w:t>
            </w:r>
          </w:p>
        </w:tc>
        <w:tc>
          <w:tcPr>
            <w:tcW w:w="1019" w:type="dxa"/>
            <w:shd w:val="clear" w:color="auto" w:fill="FFFFFF"/>
            <w:tcMar>
              <w:top w:w="57" w:type="dxa"/>
              <w:bottom w:w="28" w:type="dxa"/>
            </w:tcMar>
            <w:vAlign w:val="center"/>
          </w:tcPr>
          <w:p w14:paraId="1B6D03D0"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260</w:t>
            </w:r>
          </w:p>
        </w:tc>
        <w:tc>
          <w:tcPr>
            <w:tcW w:w="1019" w:type="dxa"/>
            <w:shd w:val="clear" w:color="auto" w:fill="FFFFFF"/>
            <w:tcMar>
              <w:top w:w="57" w:type="dxa"/>
              <w:bottom w:w="28" w:type="dxa"/>
            </w:tcMar>
            <w:vAlign w:val="center"/>
          </w:tcPr>
          <w:p w14:paraId="40380639"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331</w:t>
            </w:r>
          </w:p>
        </w:tc>
        <w:tc>
          <w:tcPr>
            <w:tcW w:w="1019" w:type="dxa"/>
            <w:shd w:val="clear" w:color="auto" w:fill="FFFFFF"/>
            <w:tcMar>
              <w:top w:w="57" w:type="dxa"/>
              <w:bottom w:w="28" w:type="dxa"/>
            </w:tcMar>
            <w:vAlign w:val="center"/>
          </w:tcPr>
          <w:p w14:paraId="4053935F"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219</w:t>
            </w:r>
          </w:p>
        </w:tc>
        <w:tc>
          <w:tcPr>
            <w:tcW w:w="1019" w:type="dxa"/>
            <w:shd w:val="clear" w:color="auto" w:fill="FFFFFF"/>
            <w:tcMar>
              <w:top w:w="57" w:type="dxa"/>
              <w:bottom w:w="28" w:type="dxa"/>
            </w:tcMar>
            <w:vAlign w:val="center"/>
          </w:tcPr>
          <w:p w14:paraId="6149751B"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126</w:t>
            </w:r>
          </w:p>
        </w:tc>
        <w:tc>
          <w:tcPr>
            <w:tcW w:w="1019" w:type="dxa"/>
            <w:shd w:val="clear" w:color="auto" w:fill="FFFFFF"/>
            <w:tcMar>
              <w:top w:w="57" w:type="dxa"/>
              <w:bottom w:w="28" w:type="dxa"/>
            </w:tcMar>
            <w:vAlign w:val="center"/>
          </w:tcPr>
          <w:p w14:paraId="5A1E8597"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118</w:t>
            </w:r>
          </w:p>
        </w:tc>
        <w:tc>
          <w:tcPr>
            <w:tcW w:w="1019" w:type="dxa"/>
            <w:shd w:val="clear" w:color="auto" w:fill="FFFFFF"/>
            <w:tcMar>
              <w:top w:w="57" w:type="dxa"/>
              <w:bottom w:w="28" w:type="dxa"/>
            </w:tcMar>
            <w:vAlign w:val="center"/>
          </w:tcPr>
          <w:p w14:paraId="5FF7EA90"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94</w:t>
            </w:r>
          </w:p>
        </w:tc>
      </w:tr>
      <w:tr w:rsidR="00543F4F" w:rsidRPr="00543F4F" w14:paraId="08F18E76" w14:textId="77777777" w:rsidTr="0019478C">
        <w:trPr>
          <w:trHeight w:val="131"/>
        </w:trPr>
        <w:tc>
          <w:tcPr>
            <w:tcW w:w="3367" w:type="dxa"/>
            <w:tcMar>
              <w:top w:w="57" w:type="dxa"/>
              <w:bottom w:w="28" w:type="dxa"/>
            </w:tcMar>
          </w:tcPr>
          <w:p w14:paraId="0DE65097" w14:textId="77777777" w:rsidR="00543F4F" w:rsidRPr="00543F4F" w:rsidRDefault="00543F4F" w:rsidP="00543F4F">
            <w:pPr>
              <w:rPr>
                <w:rFonts w:ascii="Times New Roman" w:hAnsi="Times New Roman" w:cs="Times New Roman"/>
              </w:rPr>
            </w:pPr>
            <w:r w:rsidRPr="00543F4F">
              <w:rPr>
                <w:rFonts w:ascii="Times New Roman" w:hAnsi="Times New Roman" w:cs="Times New Roman"/>
              </w:rPr>
              <w:t>Государственное управление и обеспечение военной безопасности; социальное обеспечение</w:t>
            </w:r>
          </w:p>
        </w:tc>
        <w:tc>
          <w:tcPr>
            <w:tcW w:w="1019" w:type="dxa"/>
            <w:shd w:val="clear" w:color="auto" w:fill="FFFFFF"/>
            <w:tcMar>
              <w:top w:w="57" w:type="dxa"/>
              <w:bottom w:w="28" w:type="dxa"/>
            </w:tcMar>
            <w:vAlign w:val="center"/>
          </w:tcPr>
          <w:p w14:paraId="57AE599E"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786</w:t>
            </w:r>
          </w:p>
        </w:tc>
        <w:tc>
          <w:tcPr>
            <w:tcW w:w="1019" w:type="dxa"/>
            <w:shd w:val="clear" w:color="auto" w:fill="FFFFFF"/>
            <w:tcMar>
              <w:top w:w="57" w:type="dxa"/>
              <w:bottom w:w="28" w:type="dxa"/>
            </w:tcMar>
            <w:vAlign w:val="center"/>
          </w:tcPr>
          <w:p w14:paraId="56B0D50B"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721</w:t>
            </w:r>
          </w:p>
        </w:tc>
        <w:tc>
          <w:tcPr>
            <w:tcW w:w="1019" w:type="dxa"/>
            <w:shd w:val="clear" w:color="auto" w:fill="FFFFFF"/>
            <w:tcMar>
              <w:top w:w="57" w:type="dxa"/>
              <w:bottom w:w="28" w:type="dxa"/>
            </w:tcMar>
            <w:vAlign w:val="center"/>
          </w:tcPr>
          <w:p w14:paraId="58E9EE3F"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680</w:t>
            </w:r>
          </w:p>
        </w:tc>
        <w:tc>
          <w:tcPr>
            <w:tcW w:w="1019" w:type="dxa"/>
            <w:shd w:val="clear" w:color="auto" w:fill="FFFFFF"/>
            <w:tcMar>
              <w:top w:w="57" w:type="dxa"/>
              <w:bottom w:w="28" w:type="dxa"/>
            </w:tcMar>
            <w:vAlign w:val="center"/>
          </w:tcPr>
          <w:p w14:paraId="2165CC44"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653</w:t>
            </w:r>
          </w:p>
        </w:tc>
        <w:tc>
          <w:tcPr>
            <w:tcW w:w="1019" w:type="dxa"/>
            <w:shd w:val="clear" w:color="auto" w:fill="FFFFFF"/>
            <w:tcMar>
              <w:top w:w="57" w:type="dxa"/>
              <w:bottom w:w="28" w:type="dxa"/>
            </w:tcMar>
            <w:vAlign w:val="center"/>
          </w:tcPr>
          <w:p w14:paraId="595A1D53"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619</w:t>
            </w:r>
          </w:p>
        </w:tc>
        <w:tc>
          <w:tcPr>
            <w:tcW w:w="1019" w:type="dxa"/>
            <w:shd w:val="clear" w:color="auto" w:fill="FFFFFF"/>
            <w:tcMar>
              <w:top w:w="57" w:type="dxa"/>
              <w:bottom w:w="28" w:type="dxa"/>
            </w:tcMar>
            <w:vAlign w:val="center"/>
          </w:tcPr>
          <w:p w14:paraId="7123E413"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584</w:t>
            </w:r>
          </w:p>
        </w:tc>
      </w:tr>
      <w:tr w:rsidR="00543F4F" w:rsidRPr="00543F4F" w14:paraId="152EA0F1" w14:textId="77777777" w:rsidTr="0019478C">
        <w:trPr>
          <w:trHeight w:val="131"/>
        </w:trPr>
        <w:tc>
          <w:tcPr>
            <w:tcW w:w="3367" w:type="dxa"/>
            <w:tcMar>
              <w:top w:w="57" w:type="dxa"/>
              <w:bottom w:w="28" w:type="dxa"/>
            </w:tcMar>
          </w:tcPr>
          <w:p w14:paraId="35F30B87" w14:textId="77777777" w:rsidR="00543F4F" w:rsidRPr="00543F4F" w:rsidRDefault="00543F4F" w:rsidP="00543F4F">
            <w:pPr>
              <w:rPr>
                <w:rFonts w:ascii="Times New Roman" w:hAnsi="Times New Roman" w:cs="Times New Roman"/>
              </w:rPr>
            </w:pPr>
            <w:r w:rsidRPr="00543F4F">
              <w:rPr>
                <w:rFonts w:ascii="Times New Roman" w:hAnsi="Times New Roman" w:cs="Times New Roman"/>
                <w:color w:val="000000"/>
                <w:shd w:val="clear" w:color="auto" w:fill="FFFFFF"/>
              </w:rPr>
              <w:t>Образование</w:t>
            </w:r>
          </w:p>
        </w:tc>
        <w:tc>
          <w:tcPr>
            <w:tcW w:w="1019" w:type="dxa"/>
            <w:shd w:val="clear" w:color="auto" w:fill="FFFFFF"/>
            <w:tcMar>
              <w:top w:w="57" w:type="dxa"/>
              <w:bottom w:w="28" w:type="dxa"/>
            </w:tcMar>
            <w:vAlign w:val="center"/>
          </w:tcPr>
          <w:p w14:paraId="480DF888"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1853</w:t>
            </w:r>
          </w:p>
        </w:tc>
        <w:tc>
          <w:tcPr>
            <w:tcW w:w="1019" w:type="dxa"/>
            <w:shd w:val="clear" w:color="auto" w:fill="FFFFFF"/>
            <w:tcMar>
              <w:top w:w="57" w:type="dxa"/>
              <w:bottom w:w="28" w:type="dxa"/>
            </w:tcMar>
            <w:vAlign w:val="center"/>
          </w:tcPr>
          <w:p w14:paraId="5B0465FA"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1861</w:t>
            </w:r>
          </w:p>
        </w:tc>
        <w:tc>
          <w:tcPr>
            <w:tcW w:w="1019" w:type="dxa"/>
            <w:shd w:val="clear" w:color="auto" w:fill="FFFFFF"/>
            <w:tcMar>
              <w:top w:w="57" w:type="dxa"/>
              <w:bottom w:w="28" w:type="dxa"/>
            </w:tcMar>
            <w:vAlign w:val="center"/>
          </w:tcPr>
          <w:p w14:paraId="52C9093A"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1798</w:t>
            </w:r>
          </w:p>
        </w:tc>
        <w:tc>
          <w:tcPr>
            <w:tcW w:w="1019" w:type="dxa"/>
            <w:shd w:val="clear" w:color="auto" w:fill="FFFFFF"/>
            <w:tcMar>
              <w:top w:w="57" w:type="dxa"/>
              <w:bottom w:w="28" w:type="dxa"/>
            </w:tcMar>
            <w:vAlign w:val="center"/>
          </w:tcPr>
          <w:p w14:paraId="0573D502"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1705</w:t>
            </w:r>
          </w:p>
        </w:tc>
        <w:tc>
          <w:tcPr>
            <w:tcW w:w="1019" w:type="dxa"/>
            <w:shd w:val="clear" w:color="auto" w:fill="FFFFFF"/>
            <w:tcMar>
              <w:top w:w="57" w:type="dxa"/>
              <w:bottom w:w="28" w:type="dxa"/>
            </w:tcMar>
            <w:vAlign w:val="center"/>
          </w:tcPr>
          <w:p w14:paraId="47BF6686"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1662</w:t>
            </w:r>
          </w:p>
        </w:tc>
        <w:tc>
          <w:tcPr>
            <w:tcW w:w="1019" w:type="dxa"/>
            <w:shd w:val="clear" w:color="auto" w:fill="FFFFFF"/>
            <w:tcMar>
              <w:top w:w="57" w:type="dxa"/>
              <w:bottom w:w="28" w:type="dxa"/>
            </w:tcMar>
            <w:vAlign w:val="center"/>
          </w:tcPr>
          <w:p w14:paraId="14CCF062"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1526</w:t>
            </w:r>
          </w:p>
        </w:tc>
      </w:tr>
      <w:tr w:rsidR="00543F4F" w:rsidRPr="00543F4F" w14:paraId="3584349A" w14:textId="77777777" w:rsidTr="0019478C">
        <w:trPr>
          <w:trHeight w:val="131"/>
        </w:trPr>
        <w:tc>
          <w:tcPr>
            <w:tcW w:w="3367" w:type="dxa"/>
            <w:tcMar>
              <w:top w:w="57" w:type="dxa"/>
              <w:bottom w:w="28" w:type="dxa"/>
            </w:tcMar>
          </w:tcPr>
          <w:p w14:paraId="38E10003" w14:textId="77777777" w:rsidR="00543F4F" w:rsidRPr="00543F4F" w:rsidRDefault="00543F4F" w:rsidP="00543F4F">
            <w:pPr>
              <w:rPr>
                <w:rFonts w:ascii="Times New Roman" w:hAnsi="Times New Roman" w:cs="Times New Roman"/>
              </w:rPr>
            </w:pPr>
            <w:r w:rsidRPr="00543F4F">
              <w:rPr>
                <w:rFonts w:ascii="Times New Roman" w:hAnsi="Times New Roman" w:cs="Times New Roman"/>
                <w:color w:val="000000"/>
                <w:shd w:val="clear" w:color="auto" w:fill="FFFFFF"/>
              </w:rPr>
              <w:t>Деятельность в области здравоохранения и социальных услуг</w:t>
            </w:r>
          </w:p>
        </w:tc>
        <w:tc>
          <w:tcPr>
            <w:tcW w:w="1019" w:type="dxa"/>
            <w:shd w:val="clear" w:color="auto" w:fill="FFFFFF"/>
            <w:tcMar>
              <w:top w:w="57" w:type="dxa"/>
              <w:bottom w:w="28" w:type="dxa"/>
            </w:tcMar>
            <w:vAlign w:val="center"/>
          </w:tcPr>
          <w:p w14:paraId="2ACA515A"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1208</w:t>
            </w:r>
          </w:p>
        </w:tc>
        <w:tc>
          <w:tcPr>
            <w:tcW w:w="1019" w:type="dxa"/>
            <w:shd w:val="clear" w:color="auto" w:fill="FFFFFF"/>
            <w:tcMar>
              <w:top w:w="57" w:type="dxa"/>
              <w:bottom w:w="28" w:type="dxa"/>
            </w:tcMar>
            <w:vAlign w:val="center"/>
          </w:tcPr>
          <w:p w14:paraId="2E9FB081"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1155</w:t>
            </w:r>
          </w:p>
        </w:tc>
        <w:tc>
          <w:tcPr>
            <w:tcW w:w="1019" w:type="dxa"/>
            <w:shd w:val="clear" w:color="auto" w:fill="FFFFFF"/>
            <w:tcMar>
              <w:top w:w="57" w:type="dxa"/>
              <w:bottom w:w="28" w:type="dxa"/>
            </w:tcMar>
            <w:vAlign w:val="center"/>
          </w:tcPr>
          <w:p w14:paraId="3F43114A"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1085</w:t>
            </w:r>
          </w:p>
        </w:tc>
        <w:tc>
          <w:tcPr>
            <w:tcW w:w="1019" w:type="dxa"/>
            <w:shd w:val="clear" w:color="auto" w:fill="FFFFFF"/>
            <w:tcMar>
              <w:top w:w="57" w:type="dxa"/>
              <w:bottom w:w="28" w:type="dxa"/>
            </w:tcMar>
            <w:vAlign w:val="center"/>
          </w:tcPr>
          <w:p w14:paraId="0AFB2837"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1044</w:t>
            </w:r>
          </w:p>
        </w:tc>
        <w:tc>
          <w:tcPr>
            <w:tcW w:w="1019" w:type="dxa"/>
            <w:shd w:val="clear" w:color="auto" w:fill="FFFFFF"/>
            <w:tcMar>
              <w:top w:w="57" w:type="dxa"/>
              <w:bottom w:w="28" w:type="dxa"/>
            </w:tcMar>
            <w:vAlign w:val="center"/>
          </w:tcPr>
          <w:p w14:paraId="604281C6"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1003</w:t>
            </w:r>
          </w:p>
        </w:tc>
        <w:tc>
          <w:tcPr>
            <w:tcW w:w="1019" w:type="dxa"/>
            <w:shd w:val="clear" w:color="auto" w:fill="FFFFFF"/>
            <w:tcMar>
              <w:top w:w="57" w:type="dxa"/>
              <w:bottom w:w="28" w:type="dxa"/>
            </w:tcMar>
            <w:vAlign w:val="center"/>
          </w:tcPr>
          <w:p w14:paraId="727960D1"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971</w:t>
            </w:r>
          </w:p>
        </w:tc>
      </w:tr>
      <w:tr w:rsidR="00543F4F" w:rsidRPr="00543F4F" w14:paraId="30ECC283" w14:textId="77777777" w:rsidTr="0019478C">
        <w:trPr>
          <w:trHeight w:val="771"/>
        </w:trPr>
        <w:tc>
          <w:tcPr>
            <w:tcW w:w="3367" w:type="dxa"/>
            <w:tcMar>
              <w:top w:w="57" w:type="dxa"/>
              <w:bottom w:w="28" w:type="dxa"/>
            </w:tcMar>
          </w:tcPr>
          <w:p w14:paraId="2BE2C965" w14:textId="77777777" w:rsidR="00543F4F" w:rsidRPr="00543F4F" w:rsidRDefault="00543F4F" w:rsidP="00543F4F">
            <w:pPr>
              <w:rPr>
                <w:rFonts w:ascii="Times New Roman" w:hAnsi="Times New Roman" w:cs="Times New Roman"/>
              </w:rPr>
            </w:pPr>
            <w:r w:rsidRPr="00543F4F">
              <w:rPr>
                <w:rFonts w:ascii="Times New Roman" w:hAnsi="Times New Roman" w:cs="Times New Roman"/>
                <w:color w:val="000000"/>
                <w:shd w:val="clear" w:color="auto" w:fill="FFFFFF"/>
              </w:rPr>
              <w:t>Деятельность в области культуры, спорта, организации досуга и развлечений</w:t>
            </w:r>
          </w:p>
        </w:tc>
        <w:tc>
          <w:tcPr>
            <w:tcW w:w="1019" w:type="dxa"/>
            <w:shd w:val="clear" w:color="auto" w:fill="FFFFFF"/>
            <w:tcMar>
              <w:top w:w="57" w:type="dxa"/>
              <w:bottom w:w="28" w:type="dxa"/>
            </w:tcMar>
            <w:vAlign w:val="center"/>
          </w:tcPr>
          <w:p w14:paraId="3654EC2D"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178</w:t>
            </w:r>
          </w:p>
        </w:tc>
        <w:tc>
          <w:tcPr>
            <w:tcW w:w="1019" w:type="dxa"/>
            <w:shd w:val="clear" w:color="auto" w:fill="FFFFFF"/>
            <w:tcMar>
              <w:top w:w="57" w:type="dxa"/>
              <w:bottom w:w="28" w:type="dxa"/>
            </w:tcMar>
            <w:vAlign w:val="center"/>
          </w:tcPr>
          <w:p w14:paraId="72F554EF"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178</w:t>
            </w:r>
          </w:p>
        </w:tc>
        <w:tc>
          <w:tcPr>
            <w:tcW w:w="1019" w:type="dxa"/>
            <w:shd w:val="clear" w:color="auto" w:fill="FFFFFF"/>
            <w:tcMar>
              <w:top w:w="57" w:type="dxa"/>
              <w:bottom w:w="28" w:type="dxa"/>
            </w:tcMar>
            <w:vAlign w:val="center"/>
          </w:tcPr>
          <w:p w14:paraId="48C845D1"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223</w:t>
            </w:r>
          </w:p>
        </w:tc>
        <w:tc>
          <w:tcPr>
            <w:tcW w:w="1019" w:type="dxa"/>
            <w:shd w:val="clear" w:color="auto" w:fill="FFFFFF"/>
            <w:tcMar>
              <w:top w:w="57" w:type="dxa"/>
              <w:bottom w:w="28" w:type="dxa"/>
            </w:tcMar>
            <w:vAlign w:val="center"/>
          </w:tcPr>
          <w:p w14:paraId="462B3978"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302</w:t>
            </w:r>
          </w:p>
        </w:tc>
        <w:tc>
          <w:tcPr>
            <w:tcW w:w="1019" w:type="dxa"/>
            <w:shd w:val="clear" w:color="auto" w:fill="FFFFFF"/>
            <w:tcMar>
              <w:top w:w="57" w:type="dxa"/>
              <w:bottom w:w="28" w:type="dxa"/>
            </w:tcMar>
            <w:vAlign w:val="center"/>
          </w:tcPr>
          <w:p w14:paraId="03488292"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301</w:t>
            </w:r>
          </w:p>
        </w:tc>
        <w:tc>
          <w:tcPr>
            <w:tcW w:w="1019" w:type="dxa"/>
            <w:shd w:val="clear" w:color="auto" w:fill="FFFFFF"/>
            <w:tcMar>
              <w:top w:w="57" w:type="dxa"/>
              <w:bottom w:w="28" w:type="dxa"/>
            </w:tcMar>
            <w:vAlign w:val="center"/>
          </w:tcPr>
          <w:p w14:paraId="0FC5C394" w14:textId="77777777" w:rsidR="00543F4F" w:rsidRPr="00543F4F" w:rsidRDefault="00543F4F" w:rsidP="00543F4F">
            <w:pPr>
              <w:jc w:val="center"/>
              <w:rPr>
                <w:rFonts w:ascii="Times New Roman" w:hAnsi="Times New Roman" w:cs="Times New Roman"/>
              </w:rPr>
            </w:pPr>
            <w:r w:rsidRPr="00543F4F">
              <w:rPr>
                <w:rFonts w:ascii="Times New Roman" w:hAnsi="Times New Roman" w:cs="Times New Roman"/>
              </w:rPr>
              <w:t>282</w:t>
            </w:r>
          </w:p>
        </w:tc>
      </w:tr>
      <w:tr w:rsidR="00543F4F" w:rsidRPr="00543F4F" w14:paraId="403FB81F" w14:textId="77777777" w:rsidTr="0019478C">
        <w:trPr>
          <w:trHeight w:val="406"/>
        </w:trPr>
        <w:tc>
          <w:tcPr>
            <w:tcW w:w="3367" w:type="dxa"/>
            <w:tcMar>
              <w:top w:w="57" w:type="dxa"/>
              <w:bottom w:w="28" w:type="dxa"/>
            </w:tcMar>
            <w:vAlign w:val="center"/>
          </w:tcPr>
          <w:p w14:paraId="05EED97C" w14:textId="77777777" w:rsidR="00543F4F" w:rsidRPr="00543F4F" w:rsidRDefault="00543F4F" w:rsidP="00543F4F">
            <w:pPr>
              <w:jc w:val="center"/>
              <w:rPr>
                <w:rFonts w:ascii="Times New Roman" w:hAnsi="Times New Roman" w:cs="Times New Roman"/>
                <w:color w:val="000000"/>
                <w:shd w:val="clear" w:color="auto" w:fill="FFFFFF"/>
              </w:rPr>
            </w:pPr>
            <w:r w:rsidRPr="00543F4F">
              <w:rPr>
                <w:rFonts w:ascii="Times New Roman" w:hAnsi="Times New Roman" w:cs="Times New Roman"/>
                <w:color w:val="000000"/>
                <w:shd w:val="clear" w:color="auto" w:fill="FFFFFF"/>
              </w:rPr>
              <w:t>ВСЕГО по крупным и средним</w:t>
            </w:r>
          </w:p>
        </w:tc>
        <w:tc>
          <w:tcPr>
            <w:tcW w:w="1019" w:type="dxa"/>
            <w:shd w:val="clear" w:color="auto" w:fill="FFFFFF"/>
            <w:tcMar>
              <w:top w:w="57" w:type="dxa"/>
              <w:bottom w:w="28" w:type="dxa"/>
            </w:tcMar>
            <w:vAlign w:val="center"/>
          </w:tcPr>
          <w:p w14:paraId="371A1EDF" w14:textId="77777777" w:rsidR="00543F4F" w:rsidRPr="00543F4F" w:rsidRDefault="00543F4F" w:rsidP="00543F4F">
            <w:pPr>
              <w:jc w:val="center"/>
              <w:rPr>
                <w:rFonts w:ascii="Times New Roman" w:hAnsi="Times New Roman" w:cs="Times New Roman"/>
                <w:color w:val="000000"/>
                <w:shd w:val="clear" w:color="auto" w:fill="FFFFFF"/>
              </w:rPr>
            </w:pPr>
            <w:r w:rsidRPr="00543F4F">
              <w:rPr>
                <w:rFonts w:ascii="Times New Roman" w:hAnsi="Times New Roman" w:cs="Times New Roman"/>
                <w:color w:val="000000"/>
                <w:shd w:val="clear" w:color="auto" w:fill="FFFFFF"/>
              </w:rPr>
              <w:t>13143</w:t>
            </w:r>
          </w:p>
        </w:tc>
        <w:tc>
          <w:tcPr>
            <w:tcW w:w="1019" w:type="dxa"/>
            <w:shd w:val="clear" w:color="auto" w:fill="FFFFFF"/>
            <w:tcMar>
              <w:top w:w="57" w:type="dxa"/>
              <w:bottom w:w="28" w:type="dxa"/>
            </w:tcMar>
            <w:vAlign w:val="center"/>
          </w:tcPr>
          <w:p w14:paraId="001F2D07" w14:textId="77777777" w:rsidR="00543F4F" w:rsidRPr="00543F4F" w:rsidRDefault="00543F4F" w:rsidP="00543F4F">
            <w:pPr>
              <w:jc w:val="center"/>
              <w:rPr>
                <w:rFonts w:ascii="Times New Roman" w:hAnsi="Times New Roman" w:cs="Times New Roman"/>
                <w:color w:val="000000"/>
                <w:shd w:val="clear" w:color="auto" w:fill="FFFFFF"/>
              </w:rPr>
            </w:pPr>
            <w:r w:rsidRPr="00543F4F">
              <w:rPr>
                <w:rFonts w:ascii="Times New Roman" w:hAnsi="Times New Roman" w:cs="Times New Roman"/>
                <w:color w:val="000000"/>
                <w:shd w:val="clear" w:color="auto" w:fill="FFFFFF"/>
              </w:rPr>
              <w:t>13462</w:t>
            </w:r>
          </w:p>
        </w:tc>
        <w:tc>
          <w:tcPr>
            <w:tcW w:w="1019" w:type="dxa"/>
            <w:shd w:val="clear" w:color="auto" w:fill="FFFFFF"/>
            <w:tcMar>
              <w:top w:w="57" w:type="dxa"/>
              <w:bottom w:w="28" w:type="dxa"/>
            </w:tcMar>
            <w:vAlign w:val="center"/>
          </w:tcPr>
          <w:p w14:paraId="470F1B1E" w14:textId="77777777" w:rsidR="00543F4F" w:rsidRPr="00543F4F" w:rsidRDefault="00543F4F" w:rsidP="00543F4F">
            <w:pPr>
              <w:jc w:val="center"/>
              <w:rPr>
                <w:rFonts w:ascii="Times New Roman" w:hAnsi="Times New Roman" w:cs="Times New Roman"/>
                <w:color w:val="000000"/>
                <w:shd w:val="clear" w:color="auto" w:fill="FFFFFF"/>
              </w:rPr>
            </w:pPr>
            <w:r w:rsidRPr="00543F4F">
              <w:rPr>
                <w:rFonts w:ascii="Times New Roman" w:hAnsi="Times New Roman" w:cs="Times New Roman"/>
                <w:color w:val="000000"/>
                <w:shd w:val="clear" w:color="auto" w:fill="FFFFFF"/>
              </w:rPr>
              <w:t>12617</w:t>
            </w:r>
          </w:p>
        </w:tc>
        <w:tc>
          <w:tcPr>
            <w:tcW w:w="1019" w:type="dxa"/>
            <w:shd w:val="clear" w:color="auto" w:fill="FFFFFF"/>
            <w:tcMar>
              <w:top w:w="57" w:type="dxa"/>
              <w:bottom w:w="28" w:type="dxa"/>
            </w:tcMar>
            <w:vAlign w:val="center"/>
          </w:tcPr>
          <w:p w14:paraId="299022DF" w14:textId="77777777" w:rsidR="00543F4F" w:rsidRPr="00543F4F" w:rsidRDefault="00543F4F" w:rsidP="00543F4F">
            <w:pPr>
              <w:jc w:val="center"/>
              <w:rPr>
                <w:rFonts w:ascii="Times New Roman" w:hAnsi="Times New Roman" w:cs="Times New Roman"/>
                <w:color w:val="000000"/>
                <w:shd w:val="clear" w:color="auto" w:fill="FFFFFF"/>
              </w:rPr>
            </w:pPr>
            <w:r w:rsidRPr="00543F4F">
              <w:rPr>
                <w:rFonts w:ascii="Times New Roman" w:hAnsi="Times New Roman" w:cs="Times New Roman"/>
                <w:color w:val="000000"/>
                <w:shd w:val="clear" w:color="auto" w:fill="FFFFFF"/>
              </w:rPr>
              <w:t>11749</w:t>
            </w:r>
          </w:p>
        </w:tc>
        <w:tc>
          <w:tcPr>
            <w:tcW w:w="1019" w:type="dxa"/>
            <w:shd w:val="clear" w:color="auto" w:fill="FFFFFF"/>
            <w:tcMar>
              <w:top w:w="57" w:type="dxa"/>
              <w:bottom w:w="28" w:type="dxa"/>
            </w:tcMar>
            <w:vAlign w:val="center"/>
          </w:tcPr>
          <w:p w14:paraId="19968621" w14:textId="77777777" w:rsidR="00543F4F" w:rsidRPr="00543F4F" w:rsidRDefault="00543F4F" w:rsidP="00543F4F">
            <w:pPr>
              <w:jc w:val="center"/>
              <w:rPr>
                <w:rFonts w:ascii="Times New Roman" w:hAnsi="Times New Roman" w:cs="Times New Roman"/>
                <w:color w:val="000000"/>
                <w:shd w:val="clear" w:color="auto" w:fill="FFFFFF"/>
              </w:rPr>
            </w:pPr>
            <w:r w:rsidRPr="00543F4F">
              <w:rPr>
                <w:rFonts w:ascii="Times New Roman" w:hAnsi="Times New Roman" w:cs="Times New Roman"/>
                <w:color w:val="000000"/>
                <w:shd w:val="clear" w:color="auto" w:fill="FFFFFF"/>
              </w:rPr>
              <w:t>10173</w:t>
            </w:r>
          </w:p>
        </w:tc>
        <w:tc>
          <w:tcPr>
            <w:tcW w:w="1019" w:type="dxa"/>
            <w:shd w:val="clear" w:color="auto" w:fill="FFFFFF"/>
            <w:tcMar>
              <w:top w:w="57" w:type="dxa"/>
              <w:bottom w:w="28" w:type="dxa"/>
            </w:tcMar>
            <w:vAlign w:val="center"/>
          </w:tcPr>
          <w:p w14:paraId="3EA44D8C" w14:textId="77777777" w:rsidR="00543F4F" w:rsidRPr="00543F4F" w:rsidRDefault="00543F4F" w:rsidP="00543F4F">
            <w:pPr>
              <w:jc w:val="center"/>
              <w:rPr>
                <w:rFonts w:ascii="Times New Roman" w:hAnsi="Times New Roman" w:cs="Times New Roman"/>
                <w:color w:val="000000"/>
                <w:shd w:val="clear" w:color="auto" w:fill="FFFFFF"/>
              </w:rPr>
            </w:pPr>
            <w:r w:rsidRPr="00543F4F">
              <w:rPr>
                <w:rFonts w:ascii="Times New Roman" w:hAnsi="Times New Roman" w:cs="Times New Roman"/>
                <w:color w:val="000000"/>
                <w:shd w:val="clear" w:color="auto" w:fill="FFFFFF"/>
              </w:rPr>
              <w:t>9358</w:t>
            </w:r>
          </w:p>
        </w:tc>
      </w:tr>
    </w:tbl>
    <w:p w14:paraId="678742F1" w14:textId="77777777" w:rsidR="00543F4F" w:rsidRPr="00543F4F" w:rsidRDefault="00543F4F" w:rsidP="00543F4F">
      <w:pPr>
        <w:spacing w:after="0" w:line="360" w:lineRule="auto"/>
        <w:jc w:val="both"/>
        <w:rPr>
          <w:rFonts w:ascii="Times New Roman" w:hAnsi="Times New Roman" w:cs="Times New Roman"/>
        </w:rPr>
      </w:pPr>
    </w:p>
    <w:p w14:paraId="4B2014E8" w14:textId="77777777" w:rsidR="00543F4F" w:rsidRPr="00543F4F" w:rsidRDefault="00543F4F" w:rsidP="00543F4F">
      <w:pPr>
        <w:spacing w:after="0" w:line="360" w:lineRule="auto"/>
        <w:ind w:firstLine="709"/>
        <w:jc w:val="both"/>
        <w:rPr>
          <w:rFonts w:ascii="Times New Roman" w:eastAsia="Times New Roman" w:hAnsi="Times New Roman" w:cs="Times New Roman"/>
          <w:sz w:val="18"/>
          <w:szCs w:val="18"/>
          <w:lang w:eastAsia="ru-RU"/>
        </w:rPr>
      </w:pPr>
    </w:p>
    <w:p w14:paraId="28CEDDB4" w14:textId="343AE354" w:rsidR="00543F4F" w:rsidRPr="00543F4F" w:rsidRDefault="00BC3FDC" w:rsidP="00543F4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19</w:t>
      </w:r>
    </w:p>
    <w:p w14:paraId="231BF891" w14:textId="626A947D" w:rsidR="00543F4F" w:rsidRPr="00543F4F" w:rsidRDefault="00543F4F" w:rsidP="00543F4F">
      <w:pPr>
        <w:jc w:val="both"/>
        <w:rPr>
          <w:rFonts w:ascii="Times New Roman" w:hAnsi="Times New Roman" w:cs="Times New Roman"/>
          <w:color w:val="000000"/>
          <w:sz w:val="24"/>
          <w:szCs w:val="24"/>
          <w:shd w:val="clear" w:color="auto" w:fill="FFFFFF"/>
        </w:rPr>
      </w:pPr>
      <w:r w:rsidRPr="00543F4F">
        <w:rPr>
          <w:rFonts w:ascii="Times New Roman" w:hAnsi="Times New Roman" w:cs="Times New Roman"/>
          <w:sz w:val="24"/>
          <w:szCs w:val="24"/>
        </w:rPr>
        <w:t xml:space="preserve">Уровень регистрируемой безработицы </w:t>
      </w:r>
      <w:r w:rsidR="00F7510C">
        <w:rPr>
          <w:rFonts w:ascii="Times New Roman" w:hAnsi="Times New Roman" w:cs="Times New Roman"/>
          <w:sz w:val="24"/>
          <w:szCs w:val="24"/>
        </w:rPr>
        <w:t>город</w:t>
      </w:r>
      <w:r w:rsidR="00395341">
        <w:rPr>
          <w:rFonts w:ascii="Times New Roman" w:hAnsi="Times New Roman" w:cs="Times New Roman"/>
          <w:sz w:val="24"/>
          <w:szCs w:val="24"/>
        </w:rPr>
        <w:t>а</w:t>
      </w:r>
      <w:r w:rsidR="00F7510C">
        <w:rPr>
          <w:rFonts w:ascii="Times New Roman" w:hAnsi="Times New Roman" w:cs="Times New Roman"/>
          <w:sz w:val="24"/>
          <w:szCs w:val="24"/>
        </w:rPr>
        <w:t xml:space="preserve"> Радужный</w:t>
      </w:r>
      <w:r w:rsidRPr="00543F4F">
        <w:rPr>
          <w:rFonts w:ascii="Times New Roman" w:hAnsi="Times New Roman" w:cs="Times New Roman"/>
          <w:color w:val="000000"/>
          <w:sz w:val="24"/>
          <w:szCs w:val="24"/>
          <w:shd w:val="clear" w:color="auto" w:fill="FFFFFF"/>
        </w:rPr>
        <w:t xml:space="preserve"> в период 2012-2022 </w:t>
      </w:r>
      <w:r w:rsidR="007D4B67">
        <w:rPr>
          <w:rFonts w:ascii="Times New Roman" w:hAnsi="Times New Roman" w:cs="Times New Roman"/>
          <w:color w:val="000000"/>
          <w:sz w:val="24"/>
          <w:szCs w:val="24"/>
          <w:shd w:val="clear" w:color="auto" w:fill="FFFFFF"/>
        </w:rPr>
        <w:t>годы,</w:t>
      </w:r>
      <w:r w:rsidRPr="00543F4F">
        <w:rPr>
          <w:rFonts w:ascii="Times New Roman" w:hAnsi="Times New Roman" w:cs="Times New Roman"/>
          <w:color w:val="000000"/>
          <w:sz w:val="24"/>
          <w:szCs w:val="24"/>
          <w:shd w:val="clear" w:color="auto" w:fill="FFFFFF"/>
        </w:rPr>
        <w:t xml:space="preserve"> %</w:t>
      </w:r>
    </w:p>
    <w:tbl>
      <w:tblPr>
        <w:tblStyle w:val="14"/>
        <w:tblW w:w="0" w:type="auto"/>
        <w:jc w:val="center"/>
        <w:tblLook w:val="04A0" w:firstRow="1" w:lastRow="0" w:firstColumn="1" w:lastColumn="0" w:noHBand="0" w:noVBand="1"/>
      </w:tblPr>
      <w:tblGrid>
        <w:gridCol w:w="849"/>
        <w:gridCol w:w="850"/>
        <w:gridCol w:w="849"/>
        <w:gridCol w:w="850"/>
        <w:gridCol w:w="849"/>
        <w:gridCol w:w="850"/>
        <w:gridCol w:w="849"/>
        <w:gridCol w:w="850"/>
        <w:gridCol w:w="849"/>
        <w:gridCol w:w="850"/>
        <w:gridCol w:w="850"/>
      </w:tblGrid>
      <w:tr w:rsidR="00543F4F" w:rsidRPr="00543F4F" w14:paraId="51AFFA4F" w14:textId="77777777" w:rsidTr="0019478C">
        <w:trPr>
          <w:jc w:val="center"/>
        </w:trPr>
        <w:tc>
          <w:tcPr>
            <w:tcW w:w="849" w:type="dxa"/>
            <w:tcMar>
              <w:top w:w="0" w:type="dxa"/>
              <w:bottom w:w="0" w:type="dxa"/>
            </w:tcMar>
          </w:tcPr>
          <w:p w14:paraId="031B92A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2012</w:t>
            </w:r>
          </w:p>
        </w:tc>
        <w:tc>
          <w:tcPr>
            <w:tcW w:w="850" w:type="dxa"/>
            <w:tcMar>
              <w:top w:w="0" w:type="dxa"/>
              <w:bottom w:w="0" w:type="dxa"/>
            </w:tcMar>
          </w:tcPr>
          <w:p w14:paraId="53D6623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2013</w:t>
            </w:r>
          </w:p>
        </w:tc>
        <w:tc>
          <w:tcPr>
            <w:tcW w:w="849" w:type="dxa"/>
            <w:tcMar>
              <w:top w:w="0" w:type="dxa"/>
              <w:bottom w:w="0" w:type="dxa"/>
            </w:tcMar>
          </w:tcPr>
          <w:p w14:paraId="6283C03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2014</w:t>
            </w:r>
          </w:p>
        </w:tc>
        <w:tc>
          <w:tcPr>
            <w:tcW w:w="850" w:type="dxa"/>
            <w:tcMar>
              <w:top w:w="0" w:type="dxa"/>
              <w:bottom w:w="0" w:type="dxa"/>
            </w:tcMar>
          </w:tcPr>
          <w:p w14:paraId="7372BB3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2015</w:t>
            </w:r>
          </w:p>
        </w:tc>
        <w:tc>
          <w:tcPr>
            <w:tcW w:w="849" w:type="dxa"/>
            <w:tcMar>
              <w:top w:w="0" w:type="dxa"/>
              <w:bottom w:w="0" w:type="dxa"/>
            </w:tcMar>
          </w:tcPr>
          <w:p w14:paraId="13857C7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2016</w:t>
            </w:r>
          </w:p>
        </w:tc>
        <w:tc>
          <w:tcPr>
            <w:tcW w:w="850" w:type="dxa"/>
            <w:tcMar>
              <w:top w:w="0" w:type="dxa"/>
              <w:bottom w:w="0" w:type="dxa"/>
            </w:tcMar>
          </w:tcPr>
          <w:p w14:paraId="03046D0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2017</w:t>
            </w:r>
          </w:p>
        </w:tc>
        <w:tc>
          <w:tcPr>
            <w:tcW w:w="849" w:type="dxa"/>
            <w:tcMar>
              <w:top w:w="0" w:type="dxa"/>
              <w:bottom w:w="0" w:type="dxa"/>
            </w:tcMar>
          </w:tcPr>
          <w:p w14:paraId="5BD639F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2018</w:t>
            </w:r>
          </w:p>
        </w:tc>
        <w:tc>
          <w:tcPr>
            <w:tcW w:w="850" w:type="dxa"/>
            <w:tcMar>
              <w:top w:w="0" w:type="dxa"/>
              <w:bottom w:w="0" w:type="dxa"/>
            </w:tcMar>
          </w:tcPr>
          <w:p w14:paraId="447AB5F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2019</w:t>
            </w:r>
          </w:p>
        </w:tc>
        <w:tc>
          <w:tcPr>
            <w:tcW w:w="849" w:type="dxa"/>
            <w:tcMar>
              <w:top w:w="0" w:type="dxa"/>
              <w:bottom w:w="0" w:type="dxa"/>
            </w:tcMar>
          </w:tcPr>
          <w:p w14:paraId="32A296A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2020</w:t>
            </w:r>
          </w:p>
        </w:tc>
        <w:tc>
          <w:tcPr>
            <w:tcW w:w="850" w:type="dxa"/>
            <w:tcMar>
              <w:top w:w="0" w:type="dxa"/>
              <w:bottom w:w="0" w:type="dxa"/>
            </w:tcMar>
          </w:tcPr>
          <w:p w14:paraId="227B203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2021</w:t>
            </w:r>
          </w:p>
        </w:tc>
        <w:tc>
          <w:tcPr>
            <w:tcW w:w="850" w:type="dxa"/>
            <w:tcMar>
              <w:top w:w="0" w:type="dxa"/>
              <w:bottom w:w="0" w:type="dxa"/>
            </w:tcMar>
          </w:tcPr>
          <w:p w14:paraId="688F049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2022</w:t>
            </w:r>
          </w:p>
        </w:tc>
      </w:tr>
      <w:tr w:rsidR="00543F4F" w:rsidRPr="00543F4F" w14:paraId="39EEE261" w14:textId="77777777" w:rsidTr="0019478C">
        <w:tblPrEx>
          <w:jc w:val="left"/>
        </w:tblPrEx>
        <w:trPr>
          <w:trHeight w:val="223"/>
        </w:trPr>
        <w:tc>
          <w:tcPr>
            <w:tcW w:w="849" w:type="dxa"/>
            <w:tcMar>
              <w:top w:w="0" w:type="dxa"/>
              <w:bottom w:w="0" w:type="dxa"/>
            </w:tcMar>
            <w:hideMark/>
          </w:tcPr>
          <w:p w14:paraId="6722804A"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0,9</w:t>
            </w:r>
          </w:p>
        </w:tc>
        <w:tc>
          <w:tcPr>
            <w:tcW w:w="850" w:type="dxa"/>
            <w:tcMar>
              <w:top w:w="0" w:type="dxa"/>
              <w:bottom w:w="0" w:type="dxa"/>
            </w:tcMar>
            <w:hideMark/>
          </w:tcPr>
          <w:p w14:paraId="31A07DB0"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1</w:t>
            </w:r>
          </w:p>
        </w:tc>
        <w:tc>
          <w:tcPr>
            <w:tcW w:w="849" w:type="dxa"/>
            <w:tcMar>
              <w:top w:w="0" w:type="dxa"/>
              <w:bottom w:w="0" w:type="dxa"/>
            </w:tcMar>
            <w:hideMark/>
          </w:tcPr>
          <w:p w14:paraId="75028481"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1,1</w:t>
            </w:r>
          </w:p>
        </w:tc>
        <w:tc>
          <w:tcPr>
            <w:tcW w:w="850" w:type="dxa"/>
            <w:tcMar>
              <w:top w:w="0" w:type="dxa"/>
              <w:bottom w:w="0" w:type="dxa"/>
            </w:tcMar>
            <w:hideMark/>
          </w:tcPr>
          <w:p w14:paraId="7CA23236"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1,4</w:t>
            </w:r>
          </w:p>
        </w:tc>
        <w:tc>
          <w:tcPr>
            <w:tcW w:w="849" w:type="dxa"/>
            <w:tcMar>
              <w:top w:w="0" w:type="dxa"/>
              <w:bottom w:w="0" w:type="dxa"/>
            </w:tcMar>
            <w:hideMark/>
          </w:tcPr>
          <w:p w14:paraId="756D2A70"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1,4</w:t>
            </w:r>
          </w:p>
        </w:tc>
        <w:tc>
          <w:tcPr>
            <w:tcW w:w="850" w:type="dxa"/>
            <w:tcMar>
              <w:top w:w="0" w:type="dxa"/>
              <w:bottom w:w="0" w:type="dxa"/>
            </w:tcMar>
            <w:hideMark/>
          </w:tcPr>
          <w:p w14:paraId="78020F62"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0,7</w:t>
            </w:r>
          </w:p>
        </w:tc>
        <w:tc>
          <w:tcPr>
            <w:tcW w:w="849" w:type="dxa"/>
            <w:tcMar>
              <w:top w:w="0" w:type="dxa"/>
              <w:bottom w:w="0" w:type="dxa"/>
            </w:tcMar>
            <w:hideMark/>
          </w:tcPr>
          <w:p w14:paraId="021516D2"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0,5</w:t>
            </w:r>
          </w:p>
        </w:tc>
        <w:tc>
          <w:tcPr>
            <w:tcW w:w="850" w:type="dxa"/>
            <w:tcMar>
              <w:top w:w="0" w:type="dxa"/>
              <w:bottom w:w="0" w:type="dxa"/>
            </w:tcMar>
            <w:hideMark/>
          </w:tcPr>
          <w:p w14:paraId="7E191F45"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0,8</w:t>
            </w:r>
          </w:p>
        </w:tc>
        <w:tc>
          <w:tcPr>
            <w:tcW w:w="849" w:type="dxa"/>
            <w:tcMar>
              <w:top w:w="0" w:type="dxa"/>
              <w:bottom w:w="0" w:type="dxa"/>
            </w:tcMar>
            <w:hideMark/>
          </w:tcPr>
          <w:p w14:paraId="24D1A7FC"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4,6</w:t>
            </w:r>
          </w:p>
        </w:tc>
        <w:tc>
          <w:tcPr>
            <w:tcW w:w="850" w:type="dxa"/>
            <w:tcMar>
              <w:top w:w="0" w:type="dxa"/>
              <w:bottom w:w="0" w:type="dxa"/>
            </w:tcMar>
            <w:hideMark/>
          </w:tcPr>
          <w:p w14:paraId="1A263A27"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1</w:t>
            </w:r>
          </w:p>
        </w:tc>
        <w:tc>
          <w:tcPr>
            <w:tcW w:w="850" w:type="dxa"/>
            <w:tcMar>
              <w:top w:w="0" w:type="dxa"/>
              <w:bottom w:w="0" w:type="dxa"/>
            </w:tcMar>
            <w:hideMark/>
          </w:tcPr>
          <w:p w14:paraId="4791A835"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0,69</w:t>
            </w:r>
          </w:p>
        </w:tc>
      </w:tr>
    </w:tbl>
    <w:p w14:paraId="1C6F7703" w14:textId="77777777" w:rsidR="00543F4F" w:rsidRPr="00543F4F" w:rsidRDefault="00543F4F" w:rsidP="00543F4F">
      <w:pPr>
        <w:spacing w:after="0" w:line="360" w:lineRule="auto"/>
        <w:jc w:val="both"/>
        <w:rPr>
          <w:rFonts w:ascii="Times New Roman" w:eastAsia="Times New Roman" w:hAnsi="Times New Roman" w:cs="Times New Roman"/>
          <w:sz w:val="24"/>
          <w:szCs w:val="24"/>
          <w:lang w:eastAsia="ru-RU"/>
        </w:rPr>
      </w:pPr>
    </w:p>
    <w:p w14:paraId="7B356469" w14:textId="77777777" w:rsidR="00543F4F" w:rsidRPr="00543F4F" w:rsidRDefault="00543F4F" w:rsidP="00543F4F">
      <w:pPr>
        <w:jc w:val="right"/>
        <w:rPr>
          <w:rFonts w:ascii="Times New Roman" w:hAnsi="Times New Roman" w:cs="Times New Roman"/>
          <w:sz w:val="24"/>
          <w:szCs w:val="24"/>
        </w:rPr>
      </w:pPr>
    </w:p>
    <w:p w14:paraId="4A5A046F" w14:textId="53BD801A" w:rsidR="00543F4F" w:rsidRPr="00543F4F" w:rsidRDefault="00543F4F" w:rsidP="00543F4F">
      <w:pPr>
        <w:spacing w:after="0" w:line="240" w:lineRule="auto"/>
        <w:jc w:val="right"/>
        <w:rPr>
          <w:rFonts w:ascii="Times New Roman" w:hAnsi="Times New Roman" w:cs="Times New Roman"/>
          <w:sz w:val="24"/>
          <w:szCs w:val="24"/>
        </w:rPr>
      </w:pPr>
      <w:r w:rsidRPr="00543F4F">
        <w:rPr>
          <w:rFonts w:ascii="Times New Roman" w:hAnsi="Times New Roman" w:cs="Times New Roman"/>
          <w:sz w:val="24"/>
          <w:szCs w:val="24"/>
        </w:rPr>
        <w:t xml:space="preserve">Таблица </w:t>
      </w:r>
      <w:r w:rsidR="00BC3FDC">
        <w:rPr>
          <w:rFonts w:ascii="Times New Roman" w:hAnsi="Times New Roman" w:cs="Times New Roman"/>
          <w:sz w:val="24"/>
          <w:szCs w:val="24"/>
        </w:rPr>
        <w:t>20</w:t>
      </w:r>
    </w:p>
    <w:p w14:paraId="7A68EC90" w14:textId="2DCF6D8E" w:rsidR="00543F4F" w:rsidRPr="00543F4F" w:rsidRDefault="00543F4F" w:rsidP="00543F4F">
      <w:pPr>
        <w:spacing w:after="120" w:line="240" w:lineRule="auto"/>
        <w:jc w:val="both"/>
        <w:rPr>
          <w:rFonts w:ascii="Times New Roman" w:hAnsi="Times New Roman" w:cs="Times New Roman"/>
          <w:sz w:val="24"/>
          <w:szCs w:val="24"/>
        </w:rPr>
      </w:pPr>
      <w:r w:rsidRPr="00543F4F">
        <w:rPr>
          <w:rFonts w:ascii="Times New Roman" w:hAnsi="Times New Roman" w:cs="Times New Roman"/>
          <w:color w:val="000000"/>
          <w:sz w:val="24"/>
          <w:szCs w:val="24"/>
          <w:shd w:val="clear" w:color="auto" w:fill="FFFFFF"/>
        </w:rPr>
        <w:t>Численность воспитанников, посещающих организации, осуществляющие образовательную деятельность по образовательным программам дошкольного образования</w:t>
      </w:r>
      <w:r w:rsidRPr="00543F4F">
        <w:rPr>
          <w:rFonts w:ascii="Times New Roman" w:hAnsi="Times New Roman" w:cs="Times New Roman"/>
          <w:sz w:val="24"/>
          <w:szCs w:val="24"/>
        </w:rPr>
        <w:t xml:space="preserve"> </w:t>
      </w:r>
      <w:r w:rsidR="00F7510C">
        <w:rPr>
          <w:rFonts w:ascii="Times New Roman" w:hAnsi="Times New Roman" w:cs="Times New Roman"/>
          <w:sz w:val="24"/>
          <w:szCs w:val="24"/>
        </w:rPr>
        <w:t>город</w:t>
      </w:r>
      <w:r w:rsidR="00395341">
        <w:rPr>
          <w:rFonts w:ascii="Times New Roman" w:hAnsi="Times New Roman" w:cs="Times New Roman"/>
          <w:sz w:val="24"/>
          <w:szCs w:val="24"/>
        </w:rPr>
        <w:t>а</w:t>
      </w:r>
      <w:r w:rsidR="00F7510C">
        <w:rPr>
          <w:rFonts w:ascii="Times New Roman" w:hAnsi="Times New Roman" w:cs="Times New Roman"/>
          <w:sz w:val="24"/>
          <w:szCs w:val="24"/>
        </w:rPr>
        <w:t xml:space="preserve"> Радужный</w:t>
      </w:r>
      <w:r w:rsidRPr="00543F4F">
        <w:rPr>
          <w:rFonts w:ascii="Times New Roman" w:hAnsi="Times New Roman" w:cs="Times New Roman"/>
          <w:sz w:val="24"/>
          <w:szCs w:val="24"/>
        </w:rPr>
        <w:t xml:space="preserve"> в период 2012-2022 </w:t>
      </w:r>
      <w:r w:rsidR="007D4B67">
        <w:rPr>
          <w:rFonts w:ascii="Times New Roman" w:hAnsi="Times New Roman" w:cs="Times New Roman"/>
          <w:sz w:val="24"/>
          <w:szCs w:val="24"/>
        </w:rPr>
        <w:t>годы,</w:t>
      </w:r>
      <w:r w:rsidRPr="00543F4F">
        <w:rPr>
          <w:rFonts w:ascii="Times New Roman" w:hAnsi="Times New Roman" w:cs="Times New Roman"/>
          <w:sz w:val="24"/>
          <w:szCs w:val="24"/>
        </w:rPr>
        <w:t xml:space="preserve"> </w:t>
      </w:r>
      <w:r w:rsidR="00CF3913">
        <w:rPr>
          <w:rFonts w:ascii="Times New Roman" w:hAnsi="Times New Roman" w:cs="Times New Roman"/>
          <w:sz w:val="24"/>
          <w:szCs w:val="24"/>
        </w:rPr>
        <w:t>человек</w:t>
      </w:r>
    </w:p>
    <w:tbl>
      <w:tblPr>
        <w:tblStyle w:val="14"/>
        <w:tblW w:w="0" w:type="auto"/>
        <w:tblLook w:val="04A0" w:firstRow="1" w:lastRow="0" w:firstColumn="1" w:lastColumn="0" w:noHBand="0" w:noVBand="1"/>
      </w:tblPr>
      <w:tblGrid>
        <w:gridCol w:w="848"/>
        <w:gridCol w:w="848"/>
        <w:gridCol w:w="848"/>
        <w:gridCol w:w="848"/>
        <w:gridCol w:w="848"/>
        <w:gridCol w:w="848"/>
        <w:gridCol w:w="848"/>
        <w:gridCol w:w="848"/>
        <w:gridCol w:w="848"/>
        <w:gridCol w:w="848"/>
        <w:gridCol w:w="848"/>
      </w:tblGrid>
      <w:tr w:rsidR="00543F4F" w:rsidRPr="00543F4F" w14:paraId="0A50C21F" w14:textId="77777777" w:rsidTr="0019478C">
        <w:trPr>
          <w:trHeight w:val="319"/>
        </w:trPr>
        <w:tc>
          <w:tcPr>
            <w:tcW w:w="848" w:type="dxa"/>
          </w:tcPr>
          <w:p w14:paraId="26485324" w14:textId="77777777" w:rsidR="00543F4F" w:rsidRPr="00543F4F" w:rsidRDefault="00543F4F" w:rsidP="00390063">
            <w:pPr>
              <w:spacing w:after="0" w:line="240" w:lineRule="auto"/>
              <w:rPr>
                <w:rFonts w:ascii="Times New Roman" w:hAnsi="Times New Roman" w:cs="Times New Roman"/>
                <w:sz w:val="24"/>
                <w:szCs w:val="24"/>
              </w:rPr>
            </w:pPr>
            <w:r w:rsidRPr="00543F4F">
              <w:rPr>
                <w:rFonts w:ascii="Times New Roman" w:hAnsi="Times New Roman" w:cs="Times New Roman"/>
                <w:sz w:val="24"/>
                <w:szCs w:val="24"/>
              </w:rPr>
              <w:t>2012</w:t>
            </w:r>
          </w:p>
        </w:tc>
        <w:tc>
          <w:tcPr>
            <w:tcW w:w="848" w:type="dxa"/>
          </w:tcPr>
          <w:p w14:paraId="3FAA4540" w14:textId="77777777" w:rsidR="00543F4F" w:rsidRPr="00543F4F" w:rsidRDefault="00543F4F" w:rsidP="00390063">
            <w:pPr>
              <w:spacing w:after="0" w:line="240" w:lineRule="auto"/>
              <w:rPr>
                <w:rFonts w:ascii="Times New Roman" w:hAnsi="Times New Roman" w:cs="Times New Roman"/>
                <w:sz w:val="24"/>
                <w:szCs w:val="24"/>
              </w:rPr>
            </w:pPr>
            <w:r w:rsidRPr="00543F4F">
              <w:rPr>
                <w:rFonts w:ascii="Times New Roman" w:hAnsi="Times New Roman" w:cs="Times New Roman"/>
                <w:sz w:val="24"/>
                <w:szCs w:val="24"/>
              </w:rPr>
              <w:t>2013</w:t>
            </w:r>
          </w:p>
        </w:tc>
        <w:tc>
          <w:tcPr>
            <w:tcW w:w="848" w:type="dxa"/>
          </w:tcPr>
          <w:p w14:paraId="022F726F" w14:textId="77777777" w:rsidR="00543F4F" w:rsidRPr="00543F4F" w:rsidRDefault="00543F4F" w:rsidP="00390063">
            <w:pPr>
              <w:spacing w:after="0" w:line="240" w:lineRule="auto"/>
              <w:rPr>
                <w:rFonts w:ascii="Times New Roman" w:hAnsi="Times New Roman" w:cs="Times New Roman"/>
                <w:sz w:val="24"/>
                <w:szCs w:val="24"/>
              </w:rPr>
            </w:pPr>
            <w:r w:rsidRPr="00543F4F">
              <w:rPr>
                <w:rFonts w:ascii="Times New Roman" w:hAnsi="Times New Roman" w:cs="Times New Roman"/>
                <w:sz w:val="24"/>
                <w:szCs w:val="24"/>
              </w:rPr>
              <w:t>2014</w:t>
            </w:r>
          </w:p>
        </w:tc>
        <w:tc>
          <w:tcPr>
            <w:tcW w:w="848" w:type="dxa"/>
          </w:tcPr>
          <w:p w14:paraId="7145B90E" w14:textId="77777777" w:rsidR="00543F4F" w:rsidRPr="00543F4F" w:rsidRDefault="00543F4F" w:rsidP="00390063">
            <w:pPr>
              <w:spacing w:after="0" w:line="240" w:lineRule="auto"/>
              <w:rPr>
                <w:rFonts w:ascii="Times New Roman" w:hAnsi="Times New Roman" w:cs="Times New Roman"/>
                <w:sz w:val="24"/>
                <w:szCs w:val="24"/>
              </w:rPr>
            </w:pPr>
            <w:r w:rsidRPr="00543F4F">
              <w:rPr>
                <w:rFonts w:ascii="Times New Roman" w:hAnsi="Times New Roman" w:cs="Times New Roman"/>
                <w:sz w:val="24"/>
                <w:szCs w:val="24"/>
              </w:rPr>
              <w:t>2015</w:t>
            </w:r>
          </w:p>
        </w:tc>
        <w:tc>
          <w:tcPr>
            <w:tcW w:w="848" w:type="dxa"/>
          </w:tcPr>
          <w:p w14:paraId="1AD938CA" w14:textId="77777777" w:rsidR="00543F4F" w:rsidRPr="00543F4F" w:rsidRDefault="00543F4F" w:rsidP="00390063">
            <w:pPr>
              <w:spacing w:after="0" w:line="240" w:lineRule="auto"/>
              <w:rPr>
                <w:rFonts w:ascii="Times New Roman" w:hAnsi="Times New Roman" w:cs="Times New Roman"/>
                <w:sz w:val="24"/>
                <w:szCs w:val="24"/>
              </w:rPr>
            </w:pPr>
            <w:r w:rsidRPr="00543F4F">
              <w:rPr>
                <w:rFonts w:ascii="Times New Roman" w:hAnsi="Times New Roman" w:cs="Times New Roman"/>
                <w:sz w:val="24"/>
                <w:szCs w:val="24"/>
              </w:rPr>
              <w:t>2016</w:t>
            </w:r>
          </w:p>
        </w:tc>
        <w:tc>
          <w:tcPr>
            <w:tcW w:w="848" w:type="dxa"/>
          </w:tcPr>
          <w:p w14:paraId="1A645AC0" w14:textId="77777777" w:rsidR="00543F4F" w:rsidRPr="00543F4F" w:rsidRDefault="00543F4F" w:rsidP="00390063">
            <w:pPr>
              <w:spacing w:after="0" w:line="240" w:lineRule="auto"/>
              <w:rPr>
                <w:rFonts w:ascii="Times New Roman" w:hAnsi="Times New Roman" w:cs="Times New Roman"/>
                <w:sz w:val="24"/>
                <w:szCs w:val="24"/>
              </w:rPr>
            </w:pPr>
            <w:r w:rsidRPr="00543F4F">
              <w:rPr>
                <w:rFonts w:ascii="Times New Roman" w:hAnsi="Times New Roman" w:cs="Times New Roman"/>
                <w:sz w:val="24"/>
                <w:szCs w:val="24"/>
              </w:rPr>
              <w:t>2017</w:t>
            </w:r>
          </w:p>
        </w:tc>
        <w:tc>
          <w:tcPr>
            <w:tcW w:w="848" w:type="dxa"/>
          </w:tcPr>
          <w:p w14:paraId="16FA4887" w14:textId="77777777" w:rsidR="00543F4F" w:rsidRPr="00543F4F" w:rsidRDefault="00543F4F" w:rsidP="00390063">
            <w:pPr>
              <w:spacing w:after="0" w:line="240" w:lineRule="auto"/>
              <w:rPr>
                <w:rFonts w:ascii="Times New Roman" w:hAnsi="Times New Roman" w:cs="Times New Roman"/>
                <w:sz w:val="24"/>
                <w:szCs w:val="24"/>
              </w:rPr>
            </w:pPr>
            <w:r w:rsidRPr="00543F4F">
              <w:rPr>
                <w:rFonts w:ascii="Times New Roman" w:hAnsi="Times New Roman" w:cs="Times New Roman"/>
                <w:sz w:val="24"/>
                <w:szCs w:val="24"/>
              </w:rPr>
              <w:t>2018</w:t>
            </w:r>
          </w:p>
        </w:tc>
        <w:tc>
          <w:tcPr>
            <w:tcW w:w="848" w:type="dxa"/>
          </w:tcPr>
          <w:p w14:paraId="1ABD0F2E" w14:textId="77777777" w:rsidR="00543F4F" w:rsidRPr="00543F4F" w:rsidRDefault="00543F4F" w:rsidP="00390063">
            <w:pPr>
              <w:spacing w:after="0" w:line="240" w:lineRule="auto"/>
              <w:rPr>
                <w:rFonts w:ascii="Times New Roman" w:hAnsi="Times New Roman" w:cs="Times New Roman"/>
                <w:sz w:val="24"/>
                <w:szCs w:val="24"/>
              </w:rPr>
            </w:pPr>
            <w:r w:rsidRPr="00543F4F">
              <w:rPr>
                <w:rFonts w:ascii="Times New Roman" w:hAnsi="Times New Roman" w:cs="Times New Roman"/>
                <w:sz w:val="24"/>
                <w:szCs w:val="24"/>
              </w:rPr>
              <w:t>2019</w:t>
            </w:r>
          </w:p>
        </w:tc>
        <w:tc>
          <w:tcPr>
            <w:tcW w:w="848" w:type="dxa"/>
          </w:tcPr>
          <w:p w14:paraId="61FC0AA9" w14:textId="77777777" w:rsidR="00543F4F" w:rsidRPr="00543F4F" w:rsidRDefault="00543F4F" w:rsidP="00390063">
            <w:pPr>
              <w:spacing w:after="0" w:line="240" w:lineRule="auto"/>
              <w:rPr>
                <w:rFonts w:ascii="Times New Roman" w:hAnsi="Times New Roman" w:cs="Times New Roman"/>
                <w:sz w:val="24"/>
                <w:szCs w:val="24"/>
              </w:rPr>
            </w:pPr>
            <w:r w:rsidRPr="00543F4F">
              <w:rPr>
                <w:rFonts w:ascii="Times New Roman" w:hAnsi="Times New Roman" w:cs="Times New Roman"/>
                <w:sz w:val="24"/>
                <w:szCs w:val="24"/>
              </w:rPr>
              <w:t>2020</w:t>
            </w:r>
          </w:p>
        </w:tc>
        <w:tc>
          <w:tcPr>
            <w:tcW w:w="848" w:type="dxa"/>
          </w:tcPr>
          <w:p w14:paraId="1D31E304" w14:textId="77777777" w:rsidR="00543F4F" w:rsidRPr="00543F4F" w:rsidRDefault="00543F4F" w:rsidP="00390063">
            <w:pPr>
              <w:spacing w:after="0" w:line="240" w:lineRule="auto"/>
              <w:rPr>
                <w:rFonts w:ascii="Times New Roman" w:hAnsi="Times New Roman" w:cs="Times New Roman"/>
                <w:sz w:val="24"/>
                <w:szCs w:val="24"/>
              </w:rPr>
            </w:pPr>
            <w:r w:rsidRPr="00543F4F">
              <w:rPr>
                <w:rFonts w:ascii="Times New Roman" w:hAnsi="Times New Roman" w:cs="Times New Roman"/>
                <w:sz w:val="24"/>
                <w:szCs w:val="24"/>
              </w:rPr>
              <w:t>2021</w:t>
            </w:r>
          </w:p>
        </w:tc>
        <w:tc>
          <w:tcPr>
            <w:tcW w:w="848" w:type="dxa"/>
          </w:tcPr>
          <w:p w14:paraId="1DDEE054" w14:textId="77777777" w:rsidR="00543F4F" w:rsidRPr="00543F4F" w:rsidRDefault="00543F4F" w:rsidP="00390063">
            <w:pPr>
              <w:spacing w:after="0" w:line="240" w:lineRule="auto"/>
              <w:rPr>
                <w:rFonts w:ascii="Times New Roman" w:hAnsi="Times New Roman" w:cs="Times New Roman"/>
                <w:sz w:val="24"/>
                <w:szCs w:val="24"/>
              </w:rPr>
            </w:pPr>
            <w:r w:rsidRPr="00543F4F">
              <w:rPr>
                <w:rFonts w:ascii="Times New Roman" w:hAnsi="Times New Roman" w:cs="Times New Roman"/>
                <w:sz w:val="24"/>
                <w:szCs w:val="24"/>
              </w:rPr>
              <w:t>2022</w:t>
            </w:r>
          </w:p>
        </w:tc>
      </w:tr>
      <w:tr w:rsidR="00543F4F" w:rsidRPr="00543F4F" w14:paraId="619D54FF" w14:textId="77777777" w:rsidTr="0019478C">
        <w:trPr>
          <w:trHeight w:val="307"/>
        </w:trPr>
        <w:tc>
          <w:tcPr>
            <w:tcW w:w="848" w:type="dxa"/>
            <w:shd w:val="clear" w:color="auto" w:fill="FFFFFF"/>
            <w:vAlign w:val="center"/>
          </w:tcPr>
          <w:p w14:paraId="5733DD4D" w14:textId="77777777" w:rsidR="00543F4F" w:rsidRPr="00543F4F" w:rsidRDefault="00543F4F" w:rsidP="00390063">
            <w:pPr>
              <w:spacing w:after="0" w:line="240" w:lineRule="auto"/>
              <w:rPr>
                <w:rFonts w:ascii="Times New Roman" w:hAnsi="Times New Roman" w:cs="Times New Roman"/>
                <w:sz w:val="24"/>
                <w:szCs w:val="24"/>
              </w:rPr>
            </w:pPr>
            <w:r w:rsidRPr="00543F4F">
              <w:rPr>
                <w:rFonts w:ascii="Times New Roman" w:hAnsi="Times New Roman" w:cs="Times New Roman"/>
                <w:sz w:val="24"/>
                <w:szCs w:val="24"/>
              </w:rPr>
              <w:t>2677</w:t>
            </w:r>
          </w:p>
        </w:tc>
        <w:tc>
          <w:tcPr>
            <w:tcW w:w="848" w:type="dxa"/>
            <w:shd w:val="clear" w:color="auto" w:fill="FFFFFF"/>
            <w:vAlign w:val="center"/>
          </w:tcPr>
          <w:p w14:paraId="7BBDBC18" w14:textId="77777777" w:rsidR="00543F4F" w:rsidRPr="00543F4F" w:rsidRDefault="00543F4F" w:rsidP="00390063">
            <w:pPr>
              <w:spacing w:after="0" w:line="240" w:lineRule="auto"/>
              <w:rPr>
                <w:rFonts w:ascii="Times New Roman" w:hAnsi="Times New Roman" w:cs="Times New Roman"/>
                <w:sz w:val="24"/>
                <w:szCs w:val="24"/>
              </w:rPr>
            </w:pPr>
            <w:r w:rsidRPr="00543F4F">
              <w:rPr>
                <w:rFonts w:ascii="Times New Roman" w:hAnsi="Times New Roman" w:cs="Times New Roman"/>
                <w:sz w:val="24"/>
                <w:szCs w:val="24"/>
              </w:rPr>
              <w:t>2875</w:t>
            </w:r>
          </w:p>
        </w:tc>
        <w:tc>
          <w:tcPr>
            <w:tcW w:w="848" w:type="dxa"/>
          </w:tcPr>
          <w:p w14:paraId="38E5DEDA" w14:textId="77777777" w:rsidR="00543F4F" w:rsidRPr="00543F4F" w:rsidRDefault="00543F4F" w:rsidP="00390063">
            <w:pPr>
              <w:spacing w:after="0" w:line="240" w:lineRule="auto"/>
              <w:rPr>
                <w:rFonts w:ascii="Times New Roman" w:hAnsi="Times New Roman" w:cs="Times New Roman"/>
                <w:sz w:val="24"/>
                <w:szCs w:val="24"/>
              </w:rPr>
            </w:pPr>
            <w:r w:rsidRPr="00543F4F">
              <w:rPr>
                <w:rFonts w:ascii="Times New Roman" w:hAnsi="Times New Roman" w:cs="Times New Roman"/>
                <w:color w:val="000000"/>
                <w:sz w:val="24"/>
                <w:szCs w:val="24"/>
                <w:shd w:val="clear" w:color="auto" w:fill="FFFFFF"/>
              </w:rPr>
              <w:t>2903</w:t>
            </w:r>
          </w:p>
        </w:tc>
        <w:tc>
          <w:tcPr>
            <w:tcW w:w="848" w:type="dxa"/>
            <w:shd w:val="clear" w:color="auto" w:fill="FFFFFF"/>
            <w:vAlign w:val="center"/>
          </w:tcPr>
          <w:p w14:paraId="65A32E08" w14:textId="77777777" w:rsidR="00543F4F" w:rsidRPr="00543F4F" w:rsidRDefault="00543F4F" w:rsidP="00390063">
            <w:pPr>
              <w:spacing w:after="0" w:line="240" w:lineRule="auto"/>
              <w:rPr>
                <w:rFonts w:ascii="Times New Roman" w:hAnsi="Times New Roman" w:cs="Times New Roman"/>
                <w:sz w:val="24"/>
                <w:szCs w:val="24"/>
              </w:rPr>
            </w:pPr>
            <w:r w:rsidRPr="00543F4F">
              <w:rPr>
                <w:rFonts w:ascii="Times New Roman" w:hAnsi="Times New Roman" w:cs="Times New Roman"/>
                <w:sz w:val="24"/>
                <w:szCs w:val="24"/>
              </w:rPr>
              <w:t>2977</w:t>
            </w:r>
          </w:p>
        </w:tc>
        <w:tc>
          <w:tcPr>
            <w:tcW w:w="848" w:type="dxa"/>
            <w:shd w:val="clear" w:color="auto" w:fill="FFFFFF"/>
            <w:vAlign w:val="center"/>
          </w:tcPr>
          <w:p w14:paraId="4029C4C5" w14:textId="77777777" w:rsidR="00543F4F" w:rsidRPr="00543F4F" w:rsidRDefault="00543F4F" w:rsidP="00390063">
            <w:pPr>
              <w:spacing w:after="0" w:line="240" w:lineRule="auto"/>
              <w:rPr>
                <w:rFonts w:ascii="Times New Roman" w:hAnsi="Times New Roman" w:cs="Times New Roman"/>
                <w:sz w:val="24"/>
                <w:szCs w:val="24"/>
              </w:rPr>
            </w:pPr>
            <w:r w:rsidRPr="00543F4F">
              <w:rPr>
                <w:rFonts w:ascii="Times New Roman" w:hAnsi="Times New Roman" w:cs="Times New Roman"/>
                <w:sz w:val="24"/>
                <w:szCs w:val="24"/>
              </w:rPr>
              <w:t>2959</w:t>
            </w:r>
          </w:p>
        </w:tc>
        <w:tc>
          <w:tcPr>
            <w:tcW w:w="848" w:type="dxa"/>
            <w:shd w:val="clear" w:color="auto" w:fill="FFFFFF"/>
            <w:vAlign w:val="center"/>
          </w:tcPr>
          <w:p w14:paraId="1D6E8792" w14:textId="77777777" w:rsidR="00543F4F" w:rsidRPr="00543F4F" w:rsidRDefault="00543F4F" w:rsidP="00390063">
            <w:pPr>
              <w:spacing w:after="0" w:line="240" w:lineRule="auto"/>
              <w:rPr>
                <w:rFonts w:ascii="Times New Roman" w:hAnsi="Times New Roman" w:cs="Times New Roman"/>
                <w:sz w:val="24"/>
                <w:szCs w:val="24"/>
              </w:rPr>
            </w:pPr>
            <w:r w:rsidRPr="00543F4F">
              <w:rPr>
                <w:rFonts w:ascii="Times New Roman" w:hAnsi="Times New Roman" w:cs="Times New Roman"/>
                <w:sz w:val="24"/>
                <w:szCs w:val="24"/>
              </w:rPr>
              <w:t>2986</w:t>
            </w:r>
          </w:p>
        </w:tc>
        <w:tc>
          <w:tcPr>
            <w:tcW w:w="848" w:type="dxa"/>
            <w:shd w:val="clear" w:color="auto" w:fill="FFFFFF"/>
            <w:vAlign w:val="center"/>
          </w:tcPr>
          <w:p w14:paraId="3453A2E3" w14:textId="77777777" w:rsidR="00543F4F" w:rsidRPr="00543F4F" w:rsidRDefault="00543F4F" w:rsidP="00390063">
            <w:pPr>
              <w:spacing w:after="0" w:line="240" w:lineRule="auto"/>
              <w:rPr>
                <w:rFonts w:ascii="Times New Roman" w:hAnsi="Times New Roman" w:cs="Times New Roman"/>
                <w:sz w:val="24"/>
                <w:szCs w:val="24"/>
              </w:rPr>
            </w:pPr>
            <w:r w:rsidRPr="00543F4F">
              <w:rPr>
                <w:rFonts w:ascii="Times New Roman" w:hAnsi="Times New Roman" w:cs="Times New Roman"/>
                <w:sz w:val="24"/>
                <w:szCs w:val="24"/>
              </w:rPr>
              <w:t>2964</w:t>
            </w:r>
          </w:p>
        </w:tc>
        <w:tc>
          <w:tcPr>
            <w:tcW w:w="848" w:type="dxa"/>
            <w:shd w:val="clear" w:color="auto" w:fill="FFFFFF"/>
            <w:vAlign w:val="center"/>
          </w:tcPr>
          <w:p w14:paraId="079CB6CF" w14:textId="77777777" w:rsidR="00543F4F" w:rsidRPr="00543F4F" w:rsidRDefault="00543F4F" w:rsidP="00390063">
            <w:pPr>
              <w:spacing w:after="0" w:line="240" w:lineRule="auto"/>
              <w:rPr>
                <w:rFonts w:ascii="Times New Roman" w:hAnsi="Times New Roman" w:cs="Times New Roman"/>
                <w:sz w:val="24"/>
                <w:szCs w:val="24"/>
              </w:rPr>
            </w:pPr>
            <w:r w:rsidRPr="00543F4F">
              <w:rPr>
                <w:rFonts w:ascii="Times New Roman" w:hAnsi="Times New Roman" w:cs="Times New Roman"/>
                <w:sz w:val="24"/>
                <w:szCs w:val="24"/>
              </w:rPr>
              <w:t>2876</w:t>
            </w:r>
          </w:p>
        </w:tc>
        <w:tc>
          <w:tcPr>
            <w:tcW w:w="848" w:type="dxa"/>
            <w:shd w:val="clear" w:color="auto" w:fill="FFFFFF"/>
            <w:vAlign w:val="center"/>
          </w:tcPr>
          <w:p w14:paraId="221DDC99" w14:textId="77777777" w:rsidR="00543F4F" w:rsidRPr="00543F4F" w:rsidRDefault="00543F4F" w:rsidP="00390063">
            <w:pPr>
              <w:spacing w:after="0" w:line="240" w:lineRule="auto"/>
              <w:rPr>
                <w:rFonts w:ascii="Times New Roman" w:hAnsi="Times New Roman" w:cs="Times New Roman"/>
                <w:sz w:val="24"/>
                <w:szCs w:val="24"/>
              </w:rPr>
            </w:pPr>
            <w:r w:rsidRPr="00543F4F">
              <w:rPr>
                <w:rFonts w:ascii="Times New Roman" w:hAnsi="Times New Roman" w:cs="Times New Roman"/>
                <w:sz w:val="24"/>
                <w:szCs w:val="24"/>
              </w:rPr>
              <w:t>2609</w:t>
            </w:r>
          </w:p>
        </w:tc>
        <w:tc>
          <w:tcPr>
            <w:tcW w:w="848" w:type="dxa"/>
            <w:shd w:val="clear" w:color="auto" w:fill="FFFFFF"/>
            <w:vAlign w:val="center"/>
          </w:tcPr>
          <w:p w14:paraId="6EA4924D" w14:textId="77777777" w:rsidR="00543F4F" w:rsidRPr="00543F4F" w:rsidRDefault="00543F4F" w:rsidP="00390063">
            <w:pPr>
              <w:spacing w:after="0" w:line="240" w:lineRule="auto"/>
              <w:rPr>
                <w:rFonts w:ascii="Times New Roman" w:hAnsi="Times New Roman" w:cs="Times New Roman"/>
                <w:sz w:val="24"/>
                <w:szCs w:val="24"/>
              </w:rPr>
            </w:pPr>
            <w:r w:rsidRPr="00543F4F">
              <w:rPr>
                <w:rFonts w:ascii="Times New Roman" w:hAnsi="Times New Roman" w:cs="Times New Roman"/>
                <w:sz w:val="24"/>
                <w:szCs w:val="24"/>
              </w:rPr>
              <w:t>2338</w:t>
            </w:r>
          </w:p>
        </w:tc>
        <w:tc>
          <w:tcPr>
            <w:tcW w:w="848" w:type="dxa"/>
            <w:shd w:val="clear" w:color="auto" w:fill="FFFFFF"/>
            <w:vAlign w:val="center"/>
          </w:tcPr>
          <w:p w14:paraId="3A8D8112" w14:textId="77777777" w:rsidR="00543F4F" w:rsidRPr="00543F4F" w:rsidRDefault="00543F4F" w:rsidP="00390063">
            <w:pPr>
              <w:spacing w:after="0" w:line="240" w:lineRule="auto"/>
              <w:rPr>
                <w:rFonts w:ascii="Times New Roman" w:hAnsi="Times New Roman" w:cs="Times New Roman"/>
                <w:sz w:val="24"/>
                <w:szCs w:val="24"/>
              </w:rPr>
            </w:pPr>
            <w:r w:rsidRPr="00543F4F">
              <w:rPr>
                <w:rFonts w:ascii="Times New Roman" w:hAnsi="Times New Roman" w:cs="Times New Roman"/>
                <w:sz w:val="24"/>
                <w:szCs w:val="24"/>
              </w:rPr>
              <w:t>2206</w:t>
            </w:r>
          </w:p>
        </w:tc>
      </w:tr>
    </w:tbl>
    <w:p w14:paraId="6BD2A316" w14:textId="77777777" w:rsidR="00543F4F" w:rsidRPr="00543F4F" w:rsidRDefault="00543F4F" w:rsidP="00543F4F">
      <w:pPr>
        <w:rPr>
          <w:rFonts w:ascii="Times New Roman" w:hAnsi="Times New Roman" w:cs="Times New Roman"/>
          <w:sz w:val="24"/>
          <w:szCs w:val="24"/>
        </w:rPr>
      </w:pPr>
    </w:p>
    <w:p w14:paraId="0AC764C7" w14:textId="77777777" w:rsidR="00543F4F" w:rsidRPr="00543F4F" w:rsidRDefault="00543F4F" w:rsidP="00543F4F">
      <w:pPr>
        <w:tabs>
          <w:tab w:val="left" w:pos="555"/>
        </w:tabs>
        <w:spacing w:after="0" w:line="360" w:lineRule="auto"/>
        <w:ind w:firstLine="709"/>
        <w:jc w:val="both"/>
        <w:rPr>
          <w:rFonts w:ascii="Times New Roman" w:hAnsi="Times New Roman" w:cs="Times New Roman"/>
          <w:sz w:val="12"/>
          <w:szCs w:val="12"/>
        </w:rPr>
      </w:pPr>
    </w:p>
    <w:p w14:paraId="1E71DB6B" w14:textId="6EED44DF" w:rsidR="00543F4F" w:rsidRPr="00543F4F" w:rsidRDefault="00543F4F" w:rsidP="00543F4F">
      <w:pPr>
        <w:tabs>
          <w:tab w:val="left" w:pos="555"/>
        </w:tabs>
        <w:spacing w:after="0" w:line="240" w:lineRule="auto"/>
        <w:jc w:val="right"/>
        <w:rPr>
          <w:rFonts w:ascii="Times New Roman" w:hAnsi="Times New Roman" w:cs="Times New Roman"/>
          <w:sz w:val="24"/>
          <w:szCs w:val="24"/>
        </w:rPr>
      </w:pPr>
      <w:r w:rsidRPr="00543F4F">
        <w:rPr>
          <w:rFonts w:ascii="Times New Roman" w:hAnsi="Times New Roman" w:cs="Times New Roman"/>
          <w:sz w:val="24"/>
          <w:szCs w:val="24"/>
        </w:rPr>
        <w:t>Та</w:t>
      </w:r>
      <w:r w:rsidR="00BC3FDC">
        <w:rPr>
          <w:rFonts w:ascii="Times New Roman" w:hAnsi="Times New Roman" w:cs="Times New Roman"/>
          <w:sz w:val="24"/>
          <w:szCs w:val="24"/>
        </w:rPr>
        <w:t>блица 21</w:t>
      </w:r>
    </w:p>
    <w:p w14:paraId="10FB6965" w14:textId="09AABAE1" w:rsidR="00543F4F" w:rsidRPr="00543F4F" w:rsidRDefault="00543F4F" w:rsidP="00543F4F">
      <w:pPr>
        <w:spacing w:after="120" w:line="240" w:lineRule="auto"/>
        <w:jc w:val="both"/>
        <w:rPr>
          <w:rFonts w:ascii="Times New Roman" w:hAnsi="Times New Roman" w:cs="Times New Roman"/>
          <w:color w:val="000000"/>
          <w:sz w:val="24"/>
          <w:szCs w:val="24"/>
          <w:shd w:val="clear" w:color="auto" w:fill="FFFFFF"/>
        </w:rPr>
      </w:pPr>
      <w:r w:rsidRPr="00543F4F">
        <w:rPr>
          <w:rFonts w:ascii="Times New Roman" w:hAnsi="Times New Roman" w:cs="Times New Roman"/>
          <w:sz w:val="24"/>
          <w:szCs w:val="24"/>
        </w:rPr>
        <w:t>Д</w:t>
      </w:r>
      <w:r w:rsidRPr="00543F4F">
        <w:rPr>
          <w:rFonts w:ascii="Times New Roman" w:hAnsi="Times New Roman" w:cs="Times New Roman"/>
          <w:color w:val="000000"/>
          <w:sz w:val="24"/>
          <w:szCs w:val="24"/>
          <w:shd w:val="clear" w:color="auto" w:fill="FFFFFF"/>
        </w:rPr>
        <w:t>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соответствующего возраста</w:t>
      </w:r>
      <w:r w:rsidRPr="00543F4F">
        <w:rPr>
          <w:rFonts w:ascii="Times New Roman" w:hAnsi="Times New Roman" w:cs="Times New Roman"/>
          <w:sz w:val="24"/>
          <w:szCs w:val="24"/>
        </w:rPr>
        <w:t xml:space="preserve"> </w:t>
      </w:r>
      <w:r w:rsidR="00F7510C">
        <w:rPr>
          <w:rFonts w:ascii="Times New Roman" w:hAnsi="Times New Roman" w:cs="Times New Roman"/>
          <w:sz w:val="24"/>
          <w:szCs w:val="24"/>
        </w:rPr>
        <w:t>город</w:t>
      </w:r>
      <w:r w:rsidR="00395341">
        <w:rPr>
          <w:rFonts w:ascii="Times New Roman" w:hAnsi="Times New Roman" w:cs="Times New Roman"/>
          <w:sz w:val="24"/>
          <w:szCs w:val="24"/>
        </w:rPr>
        <w:t>а</w:t>
      </w:r>
      <w:r w:rsidR="00F7510C">
        <w:rPr>
          <w:rFonts w:ascii="Times New Roman" w:hAnsi="Times New Roman" w:cs="Times New Roman"/>
          <w:sz w:val="24"/>
          <w:szCs w:val="24"/>
        </w:rPr>
        <w:t xml:space="preserve"> Радужный</w:t>
      </w:r>
      <w:r w:rsidRPr="00543F4F">
        <w:rPr>
          <w:rFonts w:ascii="Times New Roman" w:hAnsi="Times New Roman" w:cs="Times New Roman"/>
          <w:sz w:val="24"/>
          <w:szCs w:val="24"/>
        </w:rPr>
        <w:t xml:space="preserve">, Ханты-Мансийский автономный округ – Югра, </w:t>
      </w:r>
      <w:r w:rsidR="00F353A5">
        <w:rPr>
          <w:rFonts w:ascii="Times New Roman" w:hAnsi="Times New Roman" w:cs="Times New Roman"/>
          <w:sz w:val="24"/>
          <w:szCs w:val="24"/>
        </w:rPr>
        <w:t>Российская Федерация</w:t>
      </w:r>
      <w:r w:rsidRPr="00543F4F">
        <w:rPr>
          <w:rFonts w:ascii="Times New Roman" w:hAnsi="Times New Roman" w:cs="Times New Roman"/>
          <w:sz w:val="24"/>
          <w:szCs w:val="24"/>
        </w:rPr>
        <w:t xml:space="preserve"> в период 2012-2022 </w:t>
      </w:r>
      <w:r w:rsidR="007D4B67">
        <w:rPr>
          <w:rFonts w:ascii="Times New Roman" w:hAnsi="Times New Roman" w:cs="Times New Roman"/>
          <w:sz w:val="24"/>
          <w:szCs w:val="24"/>
        </w:rPr>
        <w:t>годы,</w:t>
      </w:r>
      <w:r w:rsidRPr="00543F4F">
        <w:rPr>
          <w:rFonts w:ascii="Times New Roman" w:hAnsi="Times New Roman" w:cs="Times New Roman"/>
          <w:color w:val="000000"/>
          <w:sz w:val="24"/>
          <w:szCs w:val="24"/>
          <w:shd w:val="clear" w:color="auto" w:fill="FFFFFF"/>
        </w:rPr>
        <w:t xml:space="preserve"> %</w:t>
      </w:r>
    </w:p>
    <w:tbl>
      <w:tblPr>
        <w:tblStyle w:val="14"/>
        <w:tblW w:w="0" w:type="auto"/>
        <w:tblLook w:val="04A0" w:firstRow="1" w:lastRow="0" w:firstColumn="1" w:lastColumn="0" w:noHBand="0" w:noVBand="1"/>
      </w:tblPr>
      <w:tblGrid>
        <w:gridCol w:w="1508"/>
        <w:gridCol w:w="717"/>
        <w:gridCol w:w="751"/>
        <w:gridCol w:w="752"/>
        <w:gridCol w:w="752"/>
        <w:gridCol w:w="752"/>
        <w:gridCol w:w="753"/>
        <w:gridCol w:w="717"/>
        <w:gridCol w:w="717"/>
        <w:gridCol w:w="717"/>
        <w:gridCol w:w="717"/>
        <w:gridCol w:w="717"/>
      </w:tblGrid>
      <w:tr w:rsidR="00543F4F" w:rsidRPr="00543F4F" w14:paraId="0496267C" w14:textId="77777777" w:rsidTr="0019478C">
        <w:tc>
          <w:tcPr>
            <w:tcW w:w="1283" w:type="dxa"/>
          </w:tcPr>
          <w:p w14:paraId="18071326" w14:textId="77777777" w:rsidR="00543F4F" w:rsidRPr="00543F4F" w:rsidRDefault="00543F4F" w:rsidP="00543F4F">
            <w:pPr>
              <w:jc w:val="both"/>
              <w:rPr>
                <w:rFonts w:ascii="Times New Roman" w:hAnsi="Times New Roman" w:cs="Times New Roman"/>
                <w:sz w:val="24"/>
                <w:szCs w:val="24"/>
              </w:rPr>
            </w:pPr>
          </w:p>
        </w:tc>
        <w:tc>
          <w:tcPr>
            <w:tcW w:w="717" w:type="dxa"/>
          </w:tcPr>
          <w:p w14:paraId="627648E8" w14:textId="77777777" w:rsidR="00543F4F" w:rsidRPr="00543F4F" w:rsidRDefault="00543F4F" w:rsidP="00543F4F">
            <w:pPr>
              <w:jc w:val="both"/>
              <w:rPr>
                <w:rFonts w:ascii="Times New Roman" w:hAnsi="Times New Roman" w:cs="Times New Roman"/>
                <w:sz w:val="24"/>
                <w:szCs w:val="24"/>
                <w:lang w:val="en-US"/>
              </w:rPr>
            </w:pPr>
            <w:r w:rsidRPr="00543F4F">
              <w:rPr>
                <w:rFonts w:ascii="Times New Roman" w:hAnsi="Times New Roman" w:cs="Times New Roman"/>
                <w:sz w:val="24"/>
                <w:szCs w:val="24"/>
                <w:lang w:val="en-US"/>
              </w:rPr>
              <w:t>2012</w:t>
            </w:r>
          </w:p>
        </w:tc>
        <w:tc>
          <w:tcPr>
            <w:tcW w:w="751" w:type="dxa"/>
          </w:tcPr>
          <w:p w14:paraId="6ED7DDA5"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2013</w:t>
            </w:r>
          </w:p>
        </w:tc>
        <w:tc>
          <w:tcPr>
            <w:tcW w:w="752" w:type="dxa"/>
          </w:tcPr>
          <w:p w14:paraId="6A5EFC53"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2014</w:t>
            </w:r>
          </w:p>
        </w:tc>
        <w:tc>
          <w:tcPr>
            <w:tcW w:w="752" w:type="dxa"/>
          </w:tcPr>
          <w:p w14:paraId="5902DFE1"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2015</w:t>
            </w:r>
          </w:p>
        </w:tc>
        <w:tc>
          <w:tcPr>
            <w:tcW w:w="752" w:type="dxa"/>
          </w:tcPr>
          <w:p w14:paraId="5E53B1DF"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2016</w:t>
            </w:r>
          </w:p>
        </w:tc>
        <w:tc>
          <w:tcPr>
            <w:tcW w:w="753" w:type="dxa"/>
          </w:tcPr>
          <w:p w14:paraId="4BDBB0DF"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2017</w:t>
            </w:r>
          </w:p>
        </w:tc>
        <w:tc>
          <w:tcPr>
            <w:tcW w:w="717" w:type="dxa"/>
          </w:tcPr>
          <w:p w14:paraId="461D3454"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2018</w:t>
            </w:r>
          </w:p>
        </w:tc>
        <w:tc>
          <w:tcPr>
            <w:tcW w:w="717" w:type="dxa"/>
          </w:tcPr>
          <w:p w14:paraId="696D41C5"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2019</w:t>
            </w:r>
          </w:p>
        </w:tc>
        <w:tc>
          <w:tcPr>
            <w:tcW w:w="717" w:type="dxa"/>
          </w:tcPr>
          <w:p w14:paraId="1F8118CE"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2020</w:t>
            </w:r>
          </w:p>
        </w:tc>
        <w:tc>
          <w:tcPr>
            <w:tcW w:w="717" w:type="dxa"/>
          </w:tcPr>
          <w:p w14:paraId="36A16271"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2021</w:t>
            </w:r>
          </w:p>
        </w:tc>
        <w:tc>
          <w:tcPr>
            <w:tcW w:w="717" w:type="dxa"/>
          </w:tcPr>
          <w:p w14:paraId="684A4717"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2022</w:t>
            </w:r>
          </w:p>
        </w:tc>
      </w:tr>
      <w:tr w:rsidR="00543F4F" w:rsidRPr="00543F4F" w14:paraId="2D63E1DC" w14:textId="77777777" w:rsidTr="0019478C">
        <w:tc>
          <w:tcPr>
            <w:tcW w:w="1283" w:type="dxa"/>
          </w:tcPr>
          <w:p w14:paraId="0F4F1075"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 xml:space="preserve">Радужный </w:t>
            </w:r>
          </w:p>
        </w:tc>
        <w:tc>
          <w:tcPr>
            <w:tcW w:w="717" w:type="dxa"/>
            <w:shd w:val="clear" w:color="auto" w:fill="FFFFFF"/>
          </w:tcPr>
          <w:p w14:paraId="67370ED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shd w:val="clear" w:color="auto" w:fill="FFFFFF"/>
              </w:rPr>
              <w:t>64,9</w:t>
            </w:r>
          </w:p>
        </w:tc>
        <w:tc>
          <w:tcPr>
            <w:tcW w:w="751" w:type="dxa"/>
            <w:shd w:val="clear" w:color="auto" w:fill="FFFFFF"/>
            <w:vAlign w:val="center"/>
          </w:tcPr>
          <w:p w14:paraId="4640A8F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67,3</w:t>
            </w:r>
          </w:p>
        </w:tc>
        <w:tc>
          <w:tcPr>
            <w:tcW w:w="752" w:type="dxa"/>
            <w:shd w:val="clear" w:color="auto" w:fill="FFFFFF"/>
            <w:vAlign w:val="center"/>
          </w:tcPr>
          <w:p w14:paraId="399DFBC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67,4</w:t>
            </w:r>
          </w:p>
        </w:tc>
        <w:tc>
          <w:tcPr>
            <w:tcW w:w="752" w:type="dxa"/>
            <w:shd w:val="clear" w:color="auto" w:fill="FFFFFF"/>
            <w:vAlign w:val="center"/>
          </w:tcPr>
          <w:p w14:paraId="7CD1773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69,2</w:t>
            </w:r>
          </w:p>
        </w:tc>
        <w:tc>
          <w:tcPr>
            <w:tcW w:w="752" w:type="dxa"/>
            <w:shd w:val="clear" w:color="auto" w:fill="FFFFFF"/>
            <w:vAlign w:val="center"/>
          </w:tcPr>
          <w:p w14:paraId="0AD70BA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68,3</w:t>
            </w:r>
          </w:p>
        </w:tc>
        <w:tc>
          <w:tcPr>
            <w:tcW w:w="753" w:type="dxa"/>
            <w:shd w:val="clear" w:color="auto" w:fill="FFFFFF"/>
            <w:vAlign w:val="center"/>
          </w:tcPr>
          <w:p w14:paraId="76E64EE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68,9</w:t>
            </w:r>
          </w:p>
        </w:tc>
        <w:tc>
          <w:tcPr>
            <w:tcW w:w="717" w:type="dxa"/>
            <w:shd w:val="clear" w:color="auto" w:fill="FFFFFF"/>
            <w:vAlign w:val="center"/>
          </w:tcPr>
          <w:p w14:paraId="7C6D897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70</w:t>
            </w:r>
          </w:p>
        </w:tc>
        <w:tc>
          <w:tcPr>
            <w:tcW w:w="717" w:type="dxa"/>
            <w:shd w:val="clear" w:color="auto" w:fill="FFFFFF"/>
            <w:vAlign w:val="center"/>
          </w:tcPr>
          <w:p w14:paraId="1140B2F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69,5</w:t>
            </w:r>
          </w:p>
        </w:tc>
        <w:tc>
          <w:tcPr>
            <w:tcW w:w="717" w:type="dxa"/>
            <w:shd w:val="clear" w:color="auto" w:fill="FFFFFF"/>
            <w:vAlign w:val="center"/>
          </w:tcPr>
          <w:p w14:paraId="7A1E81D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65,8</w:t>
            </w:r>
          </w:p>
        </w:tc>
        <w:tc>
          <w:tcPr>
            <w:tcW w:w="717" w:type="dxa"/>
            <w:shd w:val="clear" w:color="auto" w:fill="FFFFFF"/>
            <w:vAlign w:val="center"/>
          </w:tcPr>
          <w:p w14:paraId="7F69478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62,3</w:t>
            </w:r>
          </w:p>
        </w:tc>
        <w:tc>
          <w:tcPr>
            <w:tcW w:w="717" w:type="dxa"/>
            <w:shd w:val="clear" w:color="auto" w:fill="FFFFFF"/>
            <w:vAlign w:val="center"/>
          </w:tcPr>
          <w:p w14:paraId="04EA58F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62,4</w:t>
            </w:r>
          </w:p>
        </w:tc>
      </w:tr>
      <w:tr w:rsidR="00543F4F" w:rsidRPr="00543F4F" w14:paraId="11F4B225" w14:textId="77777777" w:rsidTr="00CA68C3">
        <w:trPr>
          <w:trHeight w:val="1715"/>
        </w:trPr>
        <w:tc>
          <w:tcPr>
            <w:tcW w:w="1283" w:type="dxa"/>
          </w:tcPr>
          <w:p w14:paraId="6BDC7E80"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Ханты-Мансийский автономный округ – Югра</w:t>
            </w:r>
          </w:p>
        </w:tc>
        <w:tc>
          <w:tcPr>
            <w:tcW w:w="717" w:type="dxa"/>
            <w:shd w:val="clear" w:color="auto" w:fill="auto"/>
            <w:vAlign w:val="center"/>
          </w:tcPr>
          <w:p w14:paraId="04EDDC9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57,7</w:t>
            </w:r>
          </w:p>
        </w:tc>
        <w:tc>
          <w:tcPr>
            <w:tcW w:w="751" w:type="dxa"/>
            <w:shd w:val="clear" w:color="auto" w:fill="auto"/>
            <w:vAlign w:val="center"/>
          </w:tcPr>
          <w:p w14:paraId="3433D8C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58,8</w:t>
            </w:r>
          </w:p>
        </w:tc>
        <w:tc>
          <w:tcPr>
            <w:tcW w:w="752" w:type="dxa"/>
            <w:shd w:val="clear" w:color="auto" w:fill="auto"/>
            <w:vAlign w:val="center"/>
          </w:tcPr>
          <w:p w14:paraId="4410414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65</w:t>
            </w:r>
          </w:p>
        </w:tc>
        <w:tc>
          <w:tcPr>
            <w:tcW w:w="752" w:type="dxa"/>
            <w:shd w:val="clear" w:color="auto" w:fill="auto"/>
            <w:vAlign w:val="center"/>
          </w:tcPr>
          <w:p w14:paraId="3EA52BB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67,7</w:t>
            </w:r>
          </w:p>
        </w:tc>
        <w:tc>
          <w:tcPr>
            <w:tcW w:w="752" w:type="dxa"/>
            <w:shd w:val="clear" w:color="auto" w:fill="auto"/>
            <w:vAlign w:val="center"/>
          </w:tcPr>
          <w:p w14:paraId="618AED0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68,2</w:t>
            </w:r>
          </w:p>
        </w:tc>
        <w:tc>
          <w:tcPr>
            <w:tcW w:w="753" w:type="dxa"/>
            <w:shd w:val="clear" w:color="auto" w:fill="auto"/>
            <w:vAlign w:val="center"/>
          </w:tcPr>
          <w:p w14:paraId="29B45F2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70,5</w:t>
            </w:r>
          </w:p>
        </w:tc>
        <w:tc>
          <w:tcPr>
            <w:tcW w:w="717" w:type="dxa"/>
            <w:shd w:val="clear" w:color="auto" w:fill="auto"/>
            <w:vAlign w:val="center"/>
          </w:tcPr>
          <w:p w14:paraId="07B2BF0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73,9</w:t>
            </w:r>
          </w:p>
        </w:tc>
        <w:tc>
          <w:tcPr>
            <w:tcW w:w="717" w:type="dxa"/>
            <w:shd w:val="clear" w:color="auto" w:fill="auto"/>
            <w:vAlign w:val="center"/>
          </w:tcPr>
          <w:p w14:paraId="6F560B1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76</w:t>
            </w:r>
          </w:p>
        </w:tc>
        <w:tc>
          <w:tcPr>
            <w:tcW w:w="717" w:type="dxa"/>
            <w:shd w:val="clear" w:color="auto" w:fill="auto"/>
            <w:vAlign w:val="center"/>
          </w:tcPr>
          <w:p w14:paraId="52F42BA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77,1</w:t>
            </w:r>
          </w:p>
        </w:tc>
        <w:tc>
          <w:tcPr>
            <w:tcW w:w="717" w:type="dxa"/>
            <w:shd w:val="clear" w:color="auto" w:fill="auto"/>
            <w:vAlign w:val="center"/>
          </w:tcPr>
          <w:p w14:paraId="7C3B656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78,1</w:t>
            </w:r>
          </w:p>
        </w:tc>
        <w:tc>
          <w:tcPr>
            <w:tcW w:w="717" w:type="dxa"/>
            <w:shd w:val="clear" w:color="auto" w:fill="auto"/>
            <w:vAlign w:val="center"/>
          </w:tcPr>
          <w:p w14:paraId="0DAF1CE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77,6</w:t>
            </w:r>
          </w:p>
        </w:tc>
      </w:tr>
      <w:tr w:rsidR="00543F4F" w:rsidRPr="00543F4F" w14:paraId="56A78A81" w14:textId="77777777" w:rsidTr="0019478C">
        <w:tc>
          <w:tcPr>
            <w:tcW w:w="1283" w:type="dxa"/>
          </w:tcPr>
          <w:p w14:paraId="73630251" w14:textId="59BACF44" w:rsidR="00543F4F" w:rsidRPr="00543F4F" w:rsidRDefault="00AD0B16" w:rsidP="00543F4F">
            <w:pPr>
              <w:jc w:val="both"/>
              <w:rPr>
                <w:rFonts w:ascii="Times New Roman" w:hAnsi="Times New Roman" w:cs="Times New Roman"/>
                <w:sz w:val="24"/>
                <w:szCs w:val="24"/>
              </w:rPr>
            </w:pPr>
            <w:r>
              <w:rPr>
                <w:rFonts w:ascii="Times New Roman" w:hAnsi="Times New Roman" w:cs="Times New Roman"/>
                <w:sz w:val="24"/>
                <w:szCs w:val="24"/>
              </w:rPr>
              <w:t>Российская Федерация</w:t>
            </w:r>
          </w:p>
        </w:tc>
        <w:tc>
          <w:tcPr>
            <w:tcW w:w="717" w:type="dxa"/>
            <w:shd w:val="clear" w:color="auto" w:fill="auto"/>
            <w:vAlign w:val="center"/>
          </w:tcPr>
          <w:p w14:paraId="385CC53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62,1</w:t>
            </w:r>
          </w:p>
        </w:tc>
        <w:tc>
          <w:tcPr>
            <w:tcW w:w="751" w:type="dxa"/>
            <w:shd w:val="clear" w:color="auto" w:fill="auto"/>
            <w:vAlign w:val="center"/>
          </w:tcPr>
          <w:p w14:paraId="5A06256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63</w:t>
            </w:r>
          </w:p>
        </w:tc>
        <w:tc>
          <w:tcPr>
            <w:tcW w:w="752" w:type="dxa"/>
            <w:shd w:val="clear" w:color="auto" w:fill="auto"/>
            <w:vAlign w:val="center"/>
          </w:tcPr>
          <w:p w14:paraId="38D574C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64,6</w:t>
            </w:r>
          </w:p>
        </w:tc>
        <w:tc>
          <w:tcPr>
            <w:tcW w:w="752" w:type="dxa"/>
            <w:shd w:val="clear" w:color="auto" w:fill="auto"/>
            <w:vAlign w:val="center"/>
          </w:tcPr>
          <w:p w14:paraId="6FEE9F8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66,2</w:t>
            </w:r>
          </w:p>
        </w:tc>
        <w:tc>
          <w:tcPr>
            <w:tcW w:w="752" w:type="dxa"/>
            <w:shd w:val="clear" w:color="auto" w:fill="auto"/>
            <w:vAlign w:val="center"/>
          </w:tcPr>
          <w:p w14:paraId="306B140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66,5</w:t>
            </w:r>
          </w:p>
        </w:tc>
        <w:tc>
          <w:tcPr>
            <w:tcW w:w="753" w:type="dxa"/>
            <w:shd w:val="clear" w:color="auto" w:fill="auto"/>
            <w:vAlign w:val="center"/>
          </w:tcPr>
          <w:p w14:paraId="16ED031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66,5</w:t>
            </w:r>
          </w:p>
        </w:tc>
        <w:tc>
          <w:tcPr>
            <w:tcW w:w="717" w:type="dxa"/>
            <w:shd w:val="clear" w:color="auto" w:fill="auto"/>
            <w:vAlign w:val="center"/>
          </w:tcPr>
          <w:p w14:paraId="1D9BCD4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67,2</w:t>
            </w:r>
          </w:p>
        </w:tc>
        <w:tc>
          <w:tcPr>
            <w:tcW w:w="717" w:type="dxa"/>
            <w:shd w:val="clear" w:color="auto" w:fill="auto"/>
            <w:vAlign w:val="center"/>
          </w:tcPr>
          <w:p w14:paraId="7D1E699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69,4</w:t>
            </w:r>
          </w:p>
        </w:tc>
        <w:tc>
          <w:tcPr>
            <w:tcW w:w="717" w:type="dxa"/>
            <w:shd w:val="clear" w:color="auto" w:fill="auto"/>
            <w:vAlign w:val="center"/>
          </w:tcPr>
          <w:p w14:paraId="12C6A9E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70,7</w:t>
            </w:r>
          </w:p>
        </w:tc>
        <w:tc>
          <w:tcPr>
            <w:tcW w:w="717" w:type="dxa"/>
            <w:shd w:val="clear" w:color="auto" w:fill="auto"/>
            <w:vAlign w:val="center"/>
          </w:tcPr>
          <w:p w14:paraId="6A7155D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73,2</w:t>
            </w:r>
          </w:p>
        </w:tc>
        <w:tc>
          <w:tcPr>
            <w:tcW w:w="717" w:type="dxa"/>
            <w:shd w:val="clear" w:color="auto" w:fill="auto"/>
            <w:vAlign w:val="center"/>
          </w:tcPr>
          <w:p w14:paraId="18F6FF2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74</w:t>
            </w:r>
          </w:p>
        </w:tc>
      </w:tr>
    </w:tbl>
    <w:p w14:paraId="7479630F" w14:textId="77777777" w:rsidR="00543F4F" w:rsidRPr="00543F4F" w:rsidRDefault="00543F4F" w:rsidP="00543F4F">
      <w:pPr>
        <w:spacing w:after="0" w:line="360" w:lineRule="auto"/>
        <w:jc w:val="both"/>
        <w:rPr>
          <w:rFonts w:ascii="Times New Roman" w:hAnsi="Times New Roman" w:cs="Times New Roman"/>
          <w:sz w:val="24"/>
          <w:szCs w:val="24"/>
        </w:rPr>
      </w:pPr>
    </w:p>
    <w:p w14:paraId="6FDA1B60" w14:textId="77777777" w:rsidR="00543F4F" w:rsidRPr="00543F4F" w:rsidRDefault="00543F4F" w:rsidP="00543F4F">
      <w:pPr>
        <w:spacing w:after="0" w:line="360" w:lineRule="auto"/>
        <w:ind w:firstLine="709"/>
        <w:jc w:val="both"/>
        <w:rPr>
          <w:rFonts w:ascii="Times New Roman" w:hAnsi="Times New Roman" w:cs="Times New Roman"/>
          <w:sz w:val="28"/>
          <w:szCs w:val="28"/>
        </w:rPr>
      </w:pPr>
    </w:p>
    <w:p w14:paraId="1D59257E" w14:textId="5C7DC7BB" w:rsidR="00543F4F" w:rsidRPr="00543F4F" w:rsidRDefault="00BC3FDC" w:rsidP="00543F4F">
      <w:pPr>
        <w:tabs>
          <w:tab w:val="left" w:pos="555"/>
        </w:tab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22</w:t>
      </w:r>
    </w:p>
    <w:p w14:paraId="000010BE" w14:textId="3514933F" w:rsidR="00543F4F" w:rsidRPr="00543F4F" w:rsidRDefault="00543F4F" w:rsidP="00543F4F">
      <w:pPr>
        <w:spacing w:after="120" w:line="240" w:lineRule="auto"/>
        <w:jc w:val="both"/>
        <w:rPr>
          <w:rFonts w:ascii="Times New Roman" w:hAnsi="Times New Roman" w:cs="Times New Roman"/>
          <w:color w:val="000000"/>
          <w:sz w:val="24"/>
          <w:szCs w:val="24"/>
          <w:shd w:val="clear" w:color="auto" w:fill="FFFFFF"/>
        </w:rPr>
      </w:pPr>
      <w:r w:rsidRPr="00543F4F">
        <w:rPr>
          <w:rFonts w:ascii="Times New Roman" w:hAnsi="Times New Roman" w:cs="Times New Roman"/>
          <w:sz w:val="24"/>
          <w:szCs w:val="24"/>
        </w:rPr>
        <w:t>Д</w:t>
      </w:r>
      <w:r w:rsidRPr="00543F4F">
        <w:rPr>
          <w:rFonts w:ascii="Times New Roman" w:hAnsi="Times New Roman" w:cs="Times New Roman"/>
          <w:color w:val="000000"/>
          <w:sz w:val="24"/>
          <w:szCs w:val="24"/>
          <w:shd w:val="clear" w:color="auto" w:fill="FFFFFF"/>
        </w:rPr>
        <w:t>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соответствующего возраста</w:t>
      </w:r>
      <w:r w:rsidRPr="00543F4F">
        <w:rPr>
          <w:rFonts w:ascii="Times New Roman" w:hAnsi="Times New Roman" w:cs="Times New Roman"/>
          <w:sz w:val="24"/>
          <w:szCs w:val="24"/>
        </w:rPr>
        <w:t xml:space="preserve"> </w:t>
      </w:r>
      <w:r w:rsidR="00F7510C">
        <w:rPr>
          <w:rFonts w:ascii="Times New Roman" w:hAnsi="Times New Roman" w:cs="Times New Roman"/>
          <w:sz w:val="24"/>
          <w:szCs w:val="24"/>
        </w:rPr>
        <w:t>город</w:t>
      </w:r>
      <w:r w:rsidR="00395341">
        <w:rPr>
          <w:rFonts w:ascii="Times New Roman" w:hAnsi="Times New Roman" w:cs="Times New Roman"/>
          <w:sz w:val="24"/>
          <w:szCs w:val="24"/>
        </w:rPr>
        <w:t>а</w:t>
      </w:r>
      <w:r w:rsidR="00F7510C">
        <w:rPr>
          <w:rFonts w:ascii="Times New Roman" w:hAnsi="Times New Roman" w:cs="Times New Roman"/>
          <w:sz w:val="24"/>
          <w:szCs w:val="24"/>
        </w:rPr>
        <w:t xml:space="preserve"> Радужный</w:t>
      </w:r>
      <w:r w:rsidRPr="00543F4F">
        <w:rPr>
          <w:rFonts w:ascii="Times New Roman" w:hAnsi="Times New Roman" w:cs="Times New Roman"/>
          <w:sz w:val="24"/>
          <w:szCs w:val="24"/>
        </w:rPr>
        <w:t xml:space="preserve">, </w:t>
      </w:r>
      <w:r w:rsidR="007D4B67">
        <w:rPr>
          <w:rFonts w:ascii="Times New Roman" w:hAnsi="Times New Roman" w:cs="Times New Roman"/>
          <w:sz w:val="24"/>
          <w:szCs w:val="24"/>
        </w:rPr>
        <w:t>город</w:t>
      </w:r>
      <w:r w:rsidR="00395341">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Лангепас</w:t>
      </w:r>
      <w:proofErr w:type="spellEnd"/>
      <w:r w:rsidR="007D4B67">
        <w:rPr>
          <w:rFonts w:ascii="Times New Roman" w:hAnsi="Times New Roman" w:cs="Times New Roman"/>
          <w:sz w:val="24"/>
          <w:szCs w:val="24"/>
        </w:rPr>
        <w:t>, город</w:t>
      </w:r>
      <w:r w:rsidR="00395341">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Пыть-Ях</w:t>
      </w:r>
      <w:proofErr w:type="spellEnd"/>
      <w:r w:rsidR="007D4B67">
        <w:rPr>
          <w:rFonts w:ascii="Times New Roman" w:hAnsi="Times New Roman" w:cs="Times New Roman"/>
          <w:sz w:val="24"/>
          <w:szCs w:val="24"/>
        </w:rPr>
        <w:t>, город</w:t>
      </w:r>
      <w:r w:rsidR="00395341">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Югорск</w:t>
      </w:r>
      <w:proofErr w:type="spellEnd"/>
      <w:r w:rsidR="007D4B67">
        <w:rPr>
          <w:rFonts w:ascii="Times New Roman" w:hAnsi="Times New Roman" w:cs="Times New Roman"/>
          <w:sz w:val="24"/>
          <w:szCs w:val="24"/>
        </w:rPr>
        <w:t>, город</w:t>
      </w:r>
      <w:r w:rsidR="00395341">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Урай</w:t>
      </w:r>
      <w:proofErr w:type="spellEnd"/>
      <w:r w:rsidRPr="00543F4F">
        <w:rPr>
          <w:rFonts w:ascii="Times New Roman" w:hAnsi="Times New Roman" w:cs="Times New Roman"/>
          <w:sz w:val="24"/>
          <w:szCs w:val="24"/>
        </w:rPr>
        <w:t xml:space="preserve"> в период 2012-2022 </w:t>
      </w:r>
      <w:r w:rsidR="007D4B67">
        <w:rPr>
          <w:rFonts w:ascii="Times New Roman" w:hAnsi="Times New Roman" w:cs="Times New Roman"/>
          <w:sz w:val="24"/>
          <w:szCs w:val="24"/>
        </w:rPr>
        <w:t>годы,</w:t>
      </w:r>
      <w:r w:rsidRPr="00543F4F">
        <w:rPr>
          <w:rFonts w:ascii="Times New Roman" w:hAnsi="Times New Roman" w:cs="Times New Roman"/>
          <w:color w:val="000000"/>
          <w:sz w:val="24"/>
          <w:szCs w:val="24"/>
          <w:shd w:val="clear" w:color="auto" w:fill="FFFFFF"/>
        </w:rPr>
        <w:t xml:space="preserve"> %</w:t>
      </w:r>
    </w:p>
    <w:tbl>
      <w:tblPr>
        <w:tblStyle w:val="14"/>
        <w:tblW w:w="0" w:type="auto"/>
        <w:tblLook w:val="04A0" w:firstRow="1" w:lastRow="0" w:firstColumn="1" w:lastColumn="0" w:noHBand="0" w:noVBand="1"/>
      </w:tblPr>
      <w:tblGrid>
        <w:gridCol w:w="1283"/>
        <w:gridCol w:w="717"/>
        <w:gridCol w:w="751"/>
        <w:gridCol w:w="752"/>
        <w:gridCol w:w="752"/>
        <w:gridCol w:w="752"/>
        <w:gridCol w:w="753"/>
        <w:gridCol w:w="717"/>
        <w:gridCol w:w="717"/>
        <w:gridCol w:w="717"/>
        <w:gridCol w:w="717"/>
        <w:gridCol w:w="717"/>
      </w:tblGrid>
      <w:tr w:rsidR="00543F4F" w:rsidRPr="00543F4F" w14:paraId="38FED774" w14:textId="77777777" w:rsidTr="0019478C">
        <w:trPr>
          <w:trHeight w:val="293"/>
        </w:trPr>
        <w:tc>
          <w:tcPr>
            <w:tcW w:w="1283" w:type="dxa"/>
            <w:tcBorders>
              <w:bottom w:val="single" w:sz="4" w:space="0" w:color="auto"/>
            </w:tcBorders>
          </w:tcPr>
          <w:p w14:paraId="1D8F04D2" w14:textId="77777777" w:rsidR="00543F4F" w:rsidRPr="00543F4F" w:rsidRDefault="00543F4F" w:rsidP="00543F4F">
            <w:pPr>
              <w:jc w:val="both"/>
              <w:rPr>
                <w:rFonts w:ascii="Times New Roman" w:hAnsi="Times New Roman" w:cs="Times New Roman"/>
                <w:sz w:val="24"/>
                <w:szCs w:val="24"/>
              </w:rPr>
            </w:pPr>
          </w:p>
        </w:tc>
        <w:tc>
          <w:tcPr>
            <w:tcW w:w="717" w:type="dxa"/>
            <w:tcBorders>
              <w:bottom w:val="single" w:sz="4" w:space="0" w:color="auto"/>
            </w:tcBorders>
          </w:tcPr>
          <w:p w14:paraId="12B89DD2" w14:textId="77777777" w:rsidR="00543F4F" w:rsidRPr="00543F4F" w:rsidRDefault="00543F4F" w:rsidP="00543F4F">
            <w:pPr>
              <w:jc w:val="both"/>
              <w:rPr>
                <w:rFonts w:ascii="Times New Roman" w:hAnsi="Times New Roman" w:cs="Times New Roman"/>
                <w:sz w:val="24"/>
                <w:szCs w:val="24"/>
                <w:lang w:val="en-US"/>
              </w:rPr>
            </w:pPr>
            <w:r w:rsidRPr="00543F4F">
              <w:rPr>
                <w:rFonts w:ascii="Times New Roman" w:hAnsi="Times New Roman" w:cs="Times New Roman"/>
                <w:sz w:val="24"/>
                <w:szCs w:val="24"/>
                <w:lang w:val="en-US"/>
              </w:rPr>
              <w:t>2012</w:t>
            </w:r>
          </w:p>
        </w:tc>
        <w:tc>
          <w:tcPr>
            <w:tcW w:w="751" w:type="dxa"/>
            <w:tcBorders>
              <w:bottom w:val="single" w:sz="4" w:space="0" w:color="auto"/>
            </w:tcBorders>
          </w:tcPr>
          <w:p w14:paraId="4F8B4506"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2013</w:t>
            </w:r>
          </w:p>
        </w:tc>
        <w:tc>
          <w:tcPr>
            <w:tcW w:w="752" w:type="dxa"/>
            <w:tcBorders>
              <w:bottom w:val="single" w:sz="4" w:space="0" w:color="auto"/>
            </w:tcBorders>
          </w:tcPr>
          <w:p w14:paraId="2CE3D8D0"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2014</w:t>
            </w:r>
          </w:p>
        </w:tc>
        <w:tc>
          <w:tcPr>
            <w:tcW w:w="752" w:type="dxa"/>
            <w:tcBorders>
              <w:bottom w:val="single" w:sz="4" w:space="0" w:color="auto"/>
            </w:tcBorders>
          </w:tcPr>
          <w:p w14:paraId="3C01710A"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2015</w:t>
            </w:r>
          </w:p>
        </w:tc>
        <w:tc>
          <w:tcPr>
            <w:tcW w:w="752" w:type="dxa"/>
            <w:tcBorders>
              <w:bottom w:val="single" w:sz="4" w:space="0" w:color="auto"/>
            </w:tcBorders>
          </w:tcPr>
          <w:p w14:paraId="1E5A5F6E"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2016</w:t>
            </w:r>
          </w:p>
        </w:tc>
        <w:tc>
          <w:tcPr>
            <w:tcW w:w="753" w:type="dxa"/>
            <w:tcBorders>
              <w:bottom w:val="single" w:sz="4" w:space="0" w:color="auto"/>
            </w:tcBorders>
          </w:tcPr>
          <w:p w14:paraId="0C0BCDCA"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2017</w:t>
            </w:r>
          </w:p>
        </w:tc>
        <w:tc>
          <w:tcPr>
            <w:tcW w:w="717" w:type="dxa"/>
            <w:tcBorders>
              <w:bottom w:val="single" w:sz="4" w:space="0" w:color="auto"/>
            </w:tcBorders>
          </w:tcPr>
          <w:p w14:paraId="3BE27528"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2018</w:t>
            </w:r>
          </w:p>
        </w:tc>
        <w:tc>
          <w:tcPr>
            <w:tcW w:w="717" w:type="dxa"/>
            <w:tcBorders>
              <w:bottom w:val="single" w:sz="4" w:space="0" w:color="auto"/>
            </w:tcBorders>
          </w:tcPr>
          <w:p w14:paraId="79B550E6"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2019</w:t>
            </w:r>
          </w:p>
        </w:tc>
        <w:tc>
          <w:tcPr>
            <w:tcW w:w="717" w:type="dxa"/>
            <w:tcBorders>
              <w:bottom w:val="single" w:sz="4" w:space="0" w:color="auto"/>
            </w:tcBorders>
          </w:tcPr>
          <w:p w14:paraId="3BED91CC"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2020</w:t>
            </w:r>
          </w:p>
        </w:tc>
        <w:tc>
          <w:tcPr>
            <w:tcW w:w="717" w:type="dxa"/>
            <w:tcBorders>
              <w:bottom w:val="single" w:sz="4" w:space="0" w:color="auto"/>
            </w:tcBorders>
          </w:tcPr>
          <w:p w14:paraId="23FF1DE5"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2021</w:t>
            </w:r>
          </w:p>
        </w:tc>
        <w:tc>
          <w:tcPr>
            <w:tcW w:w="717" w:type="dxa"/>
            <w:tcBorders>
              <w:bottom w:val="single" w:sz="4" w:space="0" w:color="auto"/>
            </w:tcBorders>
          </w:tcPr>
          <w:p w14:paraId="0D2AAB6B"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2022</w:t>
            </w:r>
          </w:p>
        </w:tc>
      </w:tr>
      <w:tr w:rsidR="00543F4F" w:rsidRPr="00543F4F" w14:paraId="7E91AACD" w14:textId="77777777" w:rsidTr="0019478C">
        <w:tc>
          <w:tcPr>
            <w:tcW w:w="1283" w:type="dxa"/>
            <w:tcBorders>
              <w:top w:val="single" w:sz="4" w:space="0" w:color="auto"/>
              <w:bottom w:val="single" w:sz="4" w:space="0" w:color="auto"/>
              <w:right w:val="single" w:sz="4" w:space="0" w:color="auto"/>
            </w:tcBorders>
          </w:tcPr>
          <w:p w14:paraId="239C3DBB"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 xml:space="preserve">Радужный </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3BF8F87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shd w:val="clear" w:color="auto" w:fill="FFFFFF"/>
              </w:rPr>
              <w:t>64,9</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tcPr>
          <w:p w14:paraId="595FC1C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67,3</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499A722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67,4</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451ACB4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69,2</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2FF4BBE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68,3</w:t>
            </w:r>
          </w:p>
        </w:tc>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14:paraId="5AD982B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68,9</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657821E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70</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4CB9BE6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69,5</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0CCAA90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65,8</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55C30DB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62,3</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36F20AB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62,4</w:t>
            </w:r>
          </w:p>
        </w:tc>
      </w:tr>
      <w:tr w:rsidR="00543F4F" w:rsidRPr="00543F4F" w14:paraId="1D26BB33" w14:textId="77777777" w:rsidTr="0019478C">
        <w:tc>
          <w:tcPr>
            <w:tcW w:w="1283" w:type="dxa"/>
          </w:tcPr>
          <w:p w14:paraId="35526DA3" w14:textId="77777777" w:rsidR="00543F4F" w:rsidRPr="00543F4F" w:rsidRDefault="00543F4F" w:rsidP="00543F4F">
            <w:pPr>
              <w:jc w:val="both"/>
              <w:rPr>
                <w:rFonts w:ascii="Times New Roman" w:hAnsi="Times New Roman" w:cs="Times New Roman"/>
                <w:sz w:val="24"/>
                <w:szCs w:val="24"/>
              </w:rPr>
            </w:pPr>
            <w:proofErr w:type="spellStart"/>
            <w:r w:rsidRPr="00543F4F">
              <w:rPr>
                <w:rFonts w:ascii="Times New Roman" w:hAnsi="Times New Roman" w:cs="Times New Roman"/>
                <w:sz w:val="24"/>
                <w:szCs w:val="24"/>
              </w:rPr>
              <w:t>Лангепас</w:t>
            </w:r>
            <w:proofErr w:type="spellEnd"/>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644E71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61,6</w:t>
            </w:r>
          </w:p>
        </w:tc>
        <w:tc>
          <w:tcPr>
            <w:tcW w:w="751" w:type="dxa"/>
            <w:tcBorders>
              <w:top w:val="single" w:sz="4" w:space="0" w:color="auto"/>
              <w:left w:val="nil"/>
              <w:bottom w:val="single" w:sz="4" w:space="0" w:color="auto"/>
              <w:right w:val="single" w:sz="4" w:space="0" w:color="auto"/>
            </w:tcBorders>
            <w:shd w:val="clear" w:color="auto" w:fill="auto"/>
            <w:vAlign w:val="center"/>
          </w:tcPr>
          <w:p w14:paraId="0C627E9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58,9</w:t>
            </w:r>
          </w:p>
        </w:tc>
        <w:tc>
          <w:tcPr>
            <w:tcW w:w="752" w:type="dxa"/>
            <w:tcBorders>
              <w:top w:val="single" w:sz="4" w:space="0" w:color="auto"/>
              <w:left w:val="nil"/>
              <w:bottom w:val="single" w:sz="4" w:space="0" w:color="auto"/>
              <w:right w:val="single" w:sz="4" w:space="0" w:color="auto"/>
            </w:tcBorders>
            <w:shd w:val="clear" w:color="auto" w:fill="auto"/>
            <w:vAlign w:val="center"/>
          </w:tcPr>
          <w:p w14:paraId="399FAF9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61,6</w:t>
            </w:r>
          </w:p>
        </w:tc>
        <w:tc>
          <w:tcPr>
            <w:tcW w:w="752" w:type="dxa"/>
            <w:tcBorders>
              <w:top w:val="single" w:sz="4" w:space="0" w:color="auto"/>
              <w:left w:val="nil"/>
              <w:bottom w:val="single" w:sz="4" w:space="0" w:color="auto"/>
              <w:right w:val="single" w:sz="4" w:space="0" w:color="auto"/>
            </w:tcBorders>
            <w:shd w:val="clear" w:color="auto" w:fill="auto"/>
            <w:vAlign w:val="center"/>
          </w:tcPr>
          <w:p w14:paraId="3E1FFEE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61,6</w:t>
            </w:r>
          </w:p>
        </w:tc>
        <w:tc>
          <w:tcPr>
            <w:tcW w:w="752" w:type="dxa"/>
            <w:tcBorders>
              <w:top w:val="single" w:sz="4" w:space="0" w:color="auto"/>
              <w:left w:val="nil"/>
              <w:bottom w:val="single" w:sz="4" w:space="0" w:color="auto"/>
              <w:right w:val="single" w:sz="4" w:space="0" w:color="auto"/>
            </w:tcBorders>
            <w:shd w:val="clear" w:color="auto" w:fill="auto"/>
            <w:vAlign w:val="center"/>
          </w:tcPr>
          <w:p w14:paraId="6C83F0D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61,9</w:t>
            </w:r>
          </w:p>
        </w:tc>
        <w:tc>
          <w:tcPr>
            <w:tcW w:w="753" w:type="dxa"/>
            <w:tcBorders>
              <w:top w:val="single" w:sz="4" w:space="0" w:color="auto"/>
              <w:left w:val="nil"/>
              <w:bottom w:val="single" w:sz="4" w:space="0" w:color="auto"/>
              <w:right w:val="single" w:sz="4" w:space="0" w:color="auto"/>
            </w:tcBorders>
            <w:shd w:val="clear" w:color="auto" w:fill="auto"/>
            <w:vAlign w:val="center"/>
          </w:tcPr>
          <w:p w14:paraId="1CBA3B2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62,8</w:t>
            </w:r>
          </w:p>
        </w:tc>
        <w:tc>
          <w:tcPr>
            <w:tcW w:w="717" w:type="dxa"/>
            <w:tcBorders>
              <w:top w:val="single" w:sz="4" w:space="0" w:color="auto"/>
              <w:left w:val="nil"/>
              <w:bottom w:val="single" w:sz="4" w:space="0" w:color="auto"/>
              <w:right w:val="single" w:sz="4" w:space="0" w:color="auto"/>
            </w:tcBorders>
            <w:shd w:val="clear" w:color="auto" w:fill="auto"/>
            <w:vAlign w:val="center"/>
          </w:tcPr>
          <w:p w14:paraId="2F7CD82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64,1</w:t>
            </w:r>
          </w:p>
        </w:tc>
        <w:tc>
          <w:tcPr>
            <w:tcW w:w="717" w:type="dxa"/>
            <w:tcBorders>
              <w:top w:val="single" w:sz="4" w:space="0" w:color="auto"/>
              <w:left w:val="nil"/>
              <w:bottom w:val="single" w:sz="4" w:space="0" w:color="auto"/>
              <w:right w:val="single" w:sz="4" w:space="0" w:color="auto"/>
            </w:tcBorders>
            <w:shd w:val="clear" w:color="auto" w:fill="auto"/>
            <w:vAlign w:val="center"/>
          </w:tcPr>
          <w:p w14:paraId="637C5F5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66,5</w:t>
            </w:r>
          </w:p>
        </w:tc>
        <w:tc>
          <w:tcPr>
            <w:tcW w:w="717" w:type="dxa"/>
            <w:tcBorders>
              <w:top w:val="single" w:sz="4" w:space="0" w:color="auto"/>
              <w:left w:val="nil"/>
              <w:bottom w:val="single" w:sz="4" w:space="0" w:color="auto"/>
              <w:right w:val="single" w:sz="4" w:space="0" w:color="auto"/>
            </w:tcBorders>
            <w:shd w:val="clear" w:color="auto" w:fill="auto"/>
            <w:vAlign w:val="center"/>
          </w:tcPr>
          <w:p w14:paraId="3561DE3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62,9</w:t>
            </w:r>
          </w:p>
        </w:tc>
        <w:tc>
          <w:tcPr>
            <w:tcW w:w="717" w:type="dxa"/>
            <w:tcBorders>
              <w:top w:val="single" w:sz="4" w:space="0" w:color="auto"/>
              <w:left w:val="nil"/>
              <w:bottom w:val="single" w:sz="4" w:space="0" w:color="auto"/>
              <w:right w:val="single" w:sz="4" w:space="0" w:color="auto"/>
            </w:tcBorders>
            <w:shd w:val="clear" w:color="auto" w:fill="auto"/>
            <w:vAlign w:val="center"/>
          </w:tcPr>
          <w:p w14:paraId="0697203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66,5</w:t>
            </w:r>
          </w:p>
        </w:tc>
        <w:tc>
          <w:tcPr>
            <w:tcW w:w="717" w:type="dxa"/>
            <w:tcBorders>
              <w:top w:val="single" w:sz="4" w:space="0" w:color="auto"/>
              <w:left w:val="nil"/>
              <w:bottom w:val="single" w:sz="4" w:space="0" w:color="auto"/>
              <w:right w:val="single" w:sz="4" w:space="0" w:color="auto"/>
            </w:tcBorders>
            <w:shd w:val="clear" w:color="auto" w:fill="auto"/>
            <w:vAlign w:val="center"/>
          </w:tcPr>
          <w:p w14:paraId="6EBB292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68,9</w:t>
            </w:r>
          </w:p>
        </w:tc>
      </w:tr>
      <w:tr w:rsidR="00543F4F" w:rsidRPr="00543F4F" w14:paraId="167C7C16" w14:textId="77777777" w:rsidTr="0019478C">
        <w:tc>
          <w:tcPr>
            <w:tcW w:w="1283" w:type="dxa"/>
            <w:tcBorders>
              <w:top w:val="single" w:sz="4" w:space="0" w:color="auto"/>
              <w:bottom w:val="single" w:sz="4" w:space="0" w:color="auto"/>
            </w:tcBorders>
          </w:tcPr>
          <w:p w14:paraId="71E85B15" w14:textId="77777777" w:rsidR="00543F4F" w:rsidRPr="00543F4F" w:rsidRDefault="00543F4F" w:rsidP="00543F4F">
            <w:pPr>
              <w:jc w:val="both"/>
              <w:rPr>
                <w:rFonts w:ascii="Times New Roman" w:hAnsi="Times New Roman" w:cs="Times New Roman"/>
                <w:sz w:val="24"/>
                <w:szCs w:val="24"/>
              </w:rPr>
            </w:pPr>
            <w:proofErr w:type="spellStart"/>
            <w:r w:rsidRPr="00543F4F">
              <w:rPr>
                <w:rFonts w:ascii="Times New Roman" w:hAnsi="Times New Roman" w:cs="Times New Roman"/>
                <w:sz w:val="24"/>
                <w:szCs w:val="24"/>
              </w:rPr>
              <w:t>Пыть-Ях</w:t>
            </w:r>
            <w:proofErr w:type="spellEnd"/>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79FB205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47</w:t>
            </w:r>
          </w:p>
        </w:tc>
        <w:tc>
          <w:tcPr>
            <w:tcW w:w="751" w:type="dxa"/>
            <w:tcBorders>
              <w:top w:val="single" w:sz="4" w:space="0" w:color="auto"/>
              <w:left w:val="nil"/>
              <w:bottom w:val="single" w:sz="4" w:space="0" w:color="auto"/>
              <w:right w:val="single" w:sz="4" w:space="0" w:color="auto"/>
            </w:tcBorders>
            <w:shd w:val="clear" w:color="auto" w:fill="auto"/>
          </w:tcPr>
          <w:p w14:paraId="3215E48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56,4</w:t>
            </w:r>
          </w:p>
        </w:tc>
        <w:tc>
          <w:tcPr>
            <w:tcW w:w="752" w:type="dxa"/>
            <w:tcBorders>
              <w:top w:val="single" w:sz="4" w:space="0" w:color="auto"/>
              <w:left w:val="nil"/>
              <w:bottom w:val="single" w:sz="4" w:space="0" w:color="auto"/>
              <w:right w:val="single" w:sz="4" w:space="0" w:color="auto"/>
            </w:tcBorders>
            <w:shd w:val="clear" w:color="auto" w:fill="auto"/>
          </w:tcPr>
          <w:p w14:paraId="0CEC1CC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66,9</w:t>
            </w:r>
          </w:p>
        </w:tc>
        <w:tc>
          <w:tcPr>
            <w:tcW w:w="752" w:type="dxa"/>
            <w:tcBorders>
              <w:top w:val="single" w:sz="4" w:space="0" w:color="auto"/>
              <w:left w:val="nil"/>
              <w:bottom w:val="single" w:sz="4" w:space="0" w:color="auto"/>
              <w:right w:val="single" w:sz="4" w:space="0" w:color="auto"/>
            </w:tcBorders>
            <w:shd w:val="clear" w:color="auto" w:fill="auto"/>
          </w:tcPr>
          <w:p w14:paraId="5918D80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67,3</w:t>
            </w:r>
          </w:p>
        </w:tc>
        <w:tc>
          <w:tcPr>
            <w:tcW w:w="752" w:type="dxa"/>
            <w:tcBorders>
              <w:top w:val="single" w:sz="4" w:space="0" w:color="auto"/>
              <w:left w:val="nil"/>
              <w:bottom w:val="single" w:sz="4" w:space="0" w:color="auto"/>
              <w:right w:val="single" w:sz="4" w:space="0" w:color="auto"/>
            </w:tcBorders>
            <w:shd w:val="clear" w:color="auto" w:fill="auto"/>
          </w:tcPr>
          <w:p w14:paraId="2925822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69,2</w:t>
            </w:r>
          </w:p>
        </w:tc>
        <w:tc>
          <w:tcPr>
            <w:tcW w:w="753" w:type="dxa"/>
            <w:tcBorders>
              <w:top w:val="single" w:sz="4" w:space="0" w:color="auto"/>
              <w:left w:val="nil"/>
              <w:bottom w:val="single" w:sz="4" w:space="0" w:color="auto"/>
              <w:right w:val="single" w:sz="4" w:space="0" w:color="auto"/>
            </w:tcBorders>
            <w:shd w:val="clear" w:color="auto" w:fill="auto"/>
          </w:tcPr>
          <w:p w14:paraId="1EFEEFA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67,1</w:t>
            </w:r>
          </w:p>
        </w:tc>
        <w:tc>
          <w:tcPr>
            <w:tcW w:w="717" w:type="dxa"/>
            <w:tcBorders>
              <w:top w:val="single" w:sz="4" w:space="0" w:color="auto"/>
              <w:left w:val="nil"/>
              <w:bottom w:val="single" w:sz="4" w:space="0" w:color="auto"/>
              <w:right w:val="single" w:sz="4" w:space="0" w:color="auto"/>
            </w:tcBorders>
            <w:shd w:val="clear" w:color="auto" w:fill="auto"/>
          </w:tcPr>
          <w:p w14:paraId="353DB41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67</w:t>
            </w:r>
          </w:p>
        </w:tc>
        <w:tc>
          <w:tcPr>
            <w:tcW w:w="717" w:type="dxa"/>
            <w:tcBorders>
              <w:top w:val="single" w:sz="4" w:space="0" w:color="auto"/>
              <w:left w:val="nil"/>
              <w:bottom w:val="single" w:sz="4" w:space="0" w:color="auto"/>
              <w:right w:val="single" w:sz="4" w:space="0" w:color="auto"/>
            </w:tcBorders>
            <w:shd w:val="clear" w:color="auto" w:fill="auto"/>
          </w:tcPr>
          <w:p w14:paraId="1B31991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68,7</w:t>
            </w:r>
          </w:p>
        </w:tc>
        <w:tc>
          <w:tcPr>
            <w:tcW w:w="717" w:type="dxa"/>
            <w:tcBorders>
              <w:top w:val="single" w:sz="4" w:space="0" w:color="auto"/>
              <w:left w:val="nil"/>
              <w:bottom w:val="single" w:sz="4" w:space="0" w:color="auto"/>
              <w:right w:val="single" w:sz="4" w:space="0" w:color="auto"/>
            </w:tcBorders>
            <w:shd w:val="clear" w:color="auto" w:fill="auto"/>
          </w:tcPr>
          <w:p w14:paraId="58CAC19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66,8</w:t>
            </w:r>
          </w:p>
        </w:tc>
        <w:tc>
          <w:tcPr>
            <w:tcW w:w="717" w:type="dxa"/>
            <w:tcBorders>
              <w:top w:val="single" w:sz="4" w:space="0" w:color="auto"/>
              <w:left w:val="nil"/>
              <w:bottom w:val="single" w:sz="4" w:space="0" w:color="auto"/>
              <w:right w:val="single" w:sz="4" w:space="0" w:color="auto"/>
            </w:tcBorders>
            <w:shd w:val="clear" w:color="auto" w:fill="auto"/>
          </w:tcPr>
          <w:p w14:paraId="7571036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64,9</w:t>
            </w:r>
          </w:p>
        </w:tc>
        <w:tc>
          <w:tcPr>
            <w:tcW w:w="717" w:type="dxa"/>
            <w:tcBorders>
              <w:top w:val="single" w:sz="4" w:space="0" w:color="auto"/>
              <w:left w:val="nil"/>
              <w:bottom w:val="single" w:sz="4" w:space="0" w:color="auto"/>
              <w:right w:val="single" w:sz="4" w:space="0" w:color="auto"/>
            </w:tcBorders>
            <w:shd w:val="clear" w:color="auto" w:fill="auto"/>
          </w:tcPr>
          <w:p w14:paraId="0B9CB94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68,2</w:t>
            </w:r>
          </w:p>
        </w:tc>
      </w:tr>
      <w:tr w:rsidR="00543F4F" w:rsidRPr="00543F4F" w14:paraId="57FC7998" w14:textId="77777777" w:rsidTr="0019478C">
        <w:tc>
          <w:tcPr>
            <w:tcW w:w="1283" w:type="dxa"/>
            <w:tcBorders>
              <w:top w:val="single" w:sz="4" w:space="0" w:color="auto"/>
              <w:bottom w:val="single" w:sz="4" w:space="0" w:color="auto"/>
            </w:tcBorders>
          </w:tcPr>
          <w:p w14:paraId="40B120AC" w14:textId="77777777" w:rsidR="00543F4F" w:rsidRPr="00543F4F" w:rsidRDefault="00543F4F" w:rsidP="00543F4F">
            <w:pPr>
              <w:jc w:val="both"/>
              <w:rPr>
                <w:rFonts w:ascii="Times New Roman" w:hAnsi="Times New Roman" w:cs="Times New Roman"/>
                <w:sz w:val="24"/>
                <w:szCs w:val="24"/>
              </w:rPr>
            </w:pPr>
            <w:proofErr w:type="spellStart"/>
            <w:r w:rsidRPr="00543F4F">
              <w:rPr>
                <w:rFonts w:ascii="Times New Roman" w:hAnsi="Times New Roman" w:cs="Times New Roman"/>
                <w:sz w:val="24"/>
                <w:szCs w:val="24"/>
              </w:rPr>
              <w:t>Югорск</w:t>
            </w:r>
            <w:proofErr w:type="spellEnd"/>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663F47A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65,3</w:t>
            </w:r>
          </w:p>
        </w:tc>
        <w:tc>
          <w:tcPr>
            <w:tcW w:w="751" w:type="dxa"/>
            <w:tcBorders>
              <w:top w:val="single" w:sz="4" w:space="0" w:color="auto"/>
              <w:left w:val="nil"/>
              <w:bottom w:val="single" w:sz="4" w:space="0" w:color="auto"/>
              <w:right w:val="single" w:sz="4" w:space="0" w:color="auto"/>
            </w:tcBorders>
            <w:shd w:val="clear" w:color="auto" w:fill="auto"/>
          </w:tcPr>
          <w:p w14:paraId="24AD352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66,1</w:t>
            </w:r>
          </w:p>
        </w:tc>
        <w:tc>
          <w:tcPr>
            <w:tcW w:w="752" w:type="dxa"/>
            <w:tcBorders>
              <w:top w:val="single" w:sz="4" w:space="0" w:color="auto"/>
              <w:left w:val="nil"/>
              <w:bottom w:val="single" w:sz="4" w:space="0" w:color="auto"/>
              <w:right w:val="single" w:sz="4" w:space="0" w:color="auto"/>
            </w:tcBorders>
            <w:shd w:val="clear" w:color="auto" w:fill="auto"/>
          </w:tcPr>
          <w:p w14:paraId="23DCDE5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68</w:t>
            </w:r>
          </w:p>
        </w:tc>
        <w:tc>
          <w:tcPr>
            <w:tcW w:w="752" w:type="dxa"/>
            <w:tcBorders>
              <w:top w:val="single" w:sz="4" w:space="0" w:color="auto"/>
              <w:left w:val="nil"/>
              <w:bottom w:val="single" w:sz="4" w:space="0" w:color="auto"/>
              <w:right w:val="single" w:sz="4" w:space="0" w:color="auto"/>
            </w:tcBorders>
            <w:shd w:val="clear" w:color="auto" w:fill="auto"/>
          </w:tcPr>
          <w:p w14:paraId="6B4A091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74,6</w:t>
            </w:r>
          </w:p>
        </w:tc>
        <w:tc>
          <w:tcPr>
            <w:tcW w:w="752" w:type="dxa"/>
            <w:tcBorders>
              <w:top w:val="single" w:sz="4" w:space="0" w:color="auto"/>
              <w:left w:val="nil"/>
              <w:bottom w:val="single" w:sz="4" w:space="0" w:color="auto"/>
              <w:right w:val="single" w:sz="4" w:space="0" w:color="auto"/>
            </w:tcBorders>
            <w:shd w:val="clear" w:color="auto" w:fill="auto"/>
          </w:tcPr>
          <w:p w14:paraId="124BA9A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72,8</w:t>
            </w:r>
          </w:p>
        </w:tc>
        <w:tc>
          <w:tcPr>
            <w:tcW w:w="753" w:type="dxa"/>
            <w:tcBorders>
              <w:top w:val="single" w:sz="4" w:space="0" w:color="auto"/>
              <w:left w:val="nil"/>
              <w:bottom w:val="single" w:sz="4" w:space="0" w:color="auto"/>
              <w:right w:val="single" w:sz="4" w:space="0" w:color="auto"/>
            </w:tcBorders>
            <w:shd w:val="clear" w:color="auto" w:fill="auto"/>
          </w:tcPr>
          <w:p w14:paraId="7BB712B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72,9</w:t>
            </w:r>
          </w:p>
        </w:tc>
        <w:tc>
          <w:tcPr>
            <w:tcW w:w="717" w:type="dxa"/>
            <w:tcBorders>
              <w:top w:val="single" w:sz="4" w:space="0" w:color="auto"/>
              <w:left w:val="nil"/>
              <w:bottom w:val="single" w:sz="4" w:space="0" w:color="auto"/>
              <w:right w:val="single" w:sz="4" w:space="0" w:color="auto"/>
            </w:tcBorders>
            <w:shd w:val="clear" w:color="auto" w:fill="auto"/>
          </w:tcPr>
          <w:p w14:paraId="39572F5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74,2</w:t>
            </w:r>
          </w:p>
        </w:tc>
        <w:tc>
          <w:tcPr>
            <w:tcW w:w="717" w:type="dxa"/>
            <w:tcBorders>
              <w:top w:val="single" w:sz="4" w:space="0" w:color="auto"/>
              <w:left w:val="nil"/>
              <w:bottom w:val="single" w:sz="4" w:space="0" w:color="auto"/>
              <w:right w:val="single" w:sz="4" w:space="0" w:color="auto"/>
            </w:tcBorders>
            <w:shd w:val="clear" w:color="auto" w:fill="auto"/>
          </w:tcPr>
          <w:p w14:paraId="60C0AD9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77,9</w:t>
            </w:r>
          </w:p>
        </w:tc>
        <w:tc>
          <w:tcPr>
            <w:tcW w:w="717" w:type="dxa"/>
            <w:tcBorders>
              <w:top w:val="single" w:sz="4" w:space="0" w:color="auto"/>
              <w:left w:val="nil"/>
              <w:bottom w:val="single" w:sz="4" w:space="0" w:color="auto"/>
              <w:right w:val="single" w:sz="4" w:space="0" w:color="auto"/>
            </w:tcBorders>
            <w:shd w:val="clear" w:color="auto" w:fill="auto"/>
          </w:tcPr>
          <w:p w14:paraId="5ACF890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76</w:t>
            </w:r>
          </w:p>
        </w:tc>
        <w:tc>
          <w:tcPr>
            <w:tcW w:w="717" w:type="dxa"/>
            <w:tcBorders>
              <w:top w:val="single" w:sz="4" w:space="0" w:color="auto"/>
              <w:left w:val="nil"/>
              <w:bottom w:val="single" w:sz="4" w:space="0" w:color="auto"/>
              <w:right w:val="single" w:sz="4" w:space="0" w:color="auto"/>
            </w:tcBorders>
            <w:shd w:val="clear" w:color="auto" w:fill="auto"/>
          </w:tcPr>
          <w:p w14:paraId="66C8232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76,6</w:t>
            </w:r>
          </w:p>
        </w:tc>
        <w:tc>
          <w:tcPr>
            <w:tcW w:w="717" w:type="dxa"/>
            <w:tcBorders>
              <w:top w:val="single" w:sz="4" w:space="0" w:color="auto"/>
              <w:left w:val="nil"/>
              <w:bottom w:val="single" w:sz="4" w:space="0" w:color="auto"/>
              <w:right w:val="single" w:sz="4" w:space="0" w:color="auto"/>
            </w:tcBorders>
            <w:shd w:val="clear" w:color="auto" w:fill="auto"/>
          </w:tcPr>
          <w:p w14:paraId="26F9CB6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75,5</w:t>
            </w:r>
          </w:p>
        </w:tc>
      </w:tr>
      <w:tr w:rsidR="00543F4F" w:rsidRPr="00543F4F" w14:paraId="77209161" w14:textId="77777777" w:rsidTr="0019478C">
        <w:tc>
          <w:tcPr>
            <w:tcW w:w="1283" w:type="dxa"/>
            <w:tcBorders>
              <w:top w:val="single" w:sz="4" w:space="0" w:color="auto"/>
              <w:bottom w:val="single" w:sz="4" w:space="0" w:color="auto"/>
            </w:tcBorders>
          </w:tcPr>
          <w:p w14:paraId="0BD193E3" w14:textId="77777777" w:rsidR="00543F4F" w:rsidRPr="00543F4F" w:rsidRDefault="00543F4F" w:rsidP="00543F4F">
            <w:pPr>
              <w:jc w:val="both"/>
              <w:rPr>
                <w:rFonts w:ascii="Times New Roman" w:hAnsi="Times New Roman" w:cs="Times New Roman"/>
                <w:sz w:val="24"/>
                <w:szCs w:val="24"/>
              </w:rPr>
            </w:pPr>
            <w:proofErr w:type="spellStart"/>
            <w:r w:rsidRPr="00543F4F">
              <w:rPr>
                <w:rFonts w:ascii="Times New Roman" w:hAnsi="Times New Roman" w:cs="Times New Roman"/>
                <w:sz w:val="24"/>
                <w:szCs w:val="24"/>
              </w:rPr>
              <w:lastRenderedPageBreak/>
              <w:t>Урай</w:t>
            </w:r>
            <w:proofErr w:type="spellEnd"/>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22332E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63,2</w:t>
            </w:r>
          </w:p>
        </w:tc>
        <w:tc>
          <w:tcPr>
            <w:tcW w:w="751" w:type="dxa"/>
            <w:tcBorders>
              <w:top w:val="single" w:sz="4" w:space="0" w:color="auto"/>
              <w:left w:val="nil"/>
              <w:bottom w:val="single" w:sz="4" w:space="0" w:color="auto"/>
              <w:right w:val="single" w:sz="4" w:space="0" w:color="auto"/>
            </w:tcBorders>
            <w:shd w:val="clear" w:color="auto" w:fill="auto"/>
            <w:vAlign w:val="center"/>
          </w:tcPr>
          <w:p w14:paraId="1B6372D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66,4</w:t>
            </w:r>
          </w:p>
        </w:tc>
        <w:tc>
          <w:tcPr>
            <w:tcW w:w="752" w:type="dxa"/>
            <w:tcBorders>
              <w:top w:val="single" w:sz="4" w:space="0" w:color="auto"/>
              <w:left w:val="nil"/>
              <w:bottom w:val="single" w:sz="4" w:space="0" w:color="auto"/>
              <w:right w:val="single" w:sz="4" w:space="0" w:color="auto"/>
            </w:tcBorders>
            <w:shd w:val="clear" w:color="auto" w:fill="auto"/>
            <w:vAlign w:val="center"/>
          </w:tcPr>
          <w:p w14:paraId="5138CC0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69</w:t>
            </w:r>
          </w:p>
        </w:tc>
        <w:tc>
          <w:tcPr>
            <w:tcW w:w="752" w:type="dxa"/>
            <w:tcBorders>
              <w:top w:val="single" w:sz="4" w:space="0" w:color="auto"/>
              <w:left w:val="nil"/>
              <w:bottom w:val="single" w:sz="4" w:space="0" w:color="auto"/>
              <w:right w:val="single" w:sz="4" w:space="0" w:color="auto"/>
            </w:tcBorders>
            <w:shd w:val="clear" w:color="auto" w:fill="auto"/>
            <w:vAlign w:val="center"/>
          </w:tcPr>
          <w:p w14:paraId="0AF78B4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67</w:t>
            </w:r>
          </w:p>
        </w:tc>
        <w:tc>
          <w:tcPr>
            <w:tcW w:w="752" w:type="dxa"/>
            <w:tcBorders>
              <w:top w:val="single" w:sz="4" w:space="0" w:color="auto"/>
              <w:left w:val="nil"/>
              <w:bottom w:val="single" w:sz="4" w:space="0" w:color="auto"/>
              <w:right w:val="single" w:sz="4" w:space="0" w:color="auto"/>
            </w:tcBorders>
            <w:shd w:val="clear" w:color="auto" w:fill="auto"/>
            <w:vAlign w:val="center"/>
          </w:tcPr>
          <w:p w14:paraId="55A5C8E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64,7</w:t>
            </w:r>
          </w:p>
        </w:tc>
        <w:tc>
          <w:tcPr>
            <w:tcW w:w="753" w:type="dxa"/>
            <w:tcBorders>
              <w:top w:val="single" w:sz="4" w:space="0" w:color="auto"/>
              <w:left w:val="nil"/>
              <w:bottom w:val="single" w:sz="4" w:space="0" w:color="auto"/>
              <w:right w:val="single" w:sz="4" w:space="0" w:color="auto"/>
            </w:tcBorders>
            <w:shd w:val="clear" w:color="auto" w:fill="auto"/>
            <w:vAlign w:val="center"/>
          </w:tcPr>
          <w:p w14:paraId="541917A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71,2</w:t>
            </w:r>
          </w:p>
        </w:tc>
        <w:tc>
          <w:tcPr>
            <w:tcW w:w="717" w:type="dxa"/>
            <w:tcBorders>
              <w:top w:val="single" w:sz="4" w:space="0" w:color="auto"/>
              <w:left w:val="nil"/>
              <w:bottom w:val="single" w:sz="4" w:space="0" w:color="auto"/>
              <w:right w:val="single" w:sz="4" w:space="0" w:color="auto"/>
            </w:tcBorders>
            <w:shd w:val="clear" w:color="auto" w:fill="auto"/>
            <w:vAlign w:val="center"/>
          </w:tcPr>
          <w:p w14:paraId="61ADB51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71,5</w:t>
            </w:r>
          </w:p>
        </w:tc>
        <w:tc>
          <w:tcPr>
            <w:tcW w:w="717" w:type="dxa"/>
            <w:tcBorders>
              <w:top w:val="single" w:sz="4" w:space="0" w:color="auto"/>
              <w:left w:val="nil"/>
              <w:bottom w:val="single" w:sz="4" w:space="0" w:color="auto"/>
              <w:right w:val="single" w:sz="4" w:space="0" w:color="auto"/>
            </w:tcBorders>
            <w:shd w:val="clear" w:color="auto" w:fill="auto"/>
            <w:vAlign w:val="center"/>
          </w:tcPr>
          <w:p w14:paraId="600A0A0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73,5</w:t>
            </w:r>
          </w:p>
        </w:tc>
        <w:tc>
          <w:tcPr>
            <w:tcW w:w="717" w:type="dxa"/>
            <w:tcBorders>
              <w:top w:val="single" w:sz="4" w:space="0" w:color="auto"/>
              <w:left w:val="nil"/>
              <w:bottom w:val="single" w:sz="4" w:space="0" w:color="auto"/>
              <w:right w:val="single" w:sz="4" w:space="0" w:color="auto"/>
            </w:tcBorders>
            <w:shd w:val="clear" w:color="auto" w:fill="auto"/>
            <w:vAlign w:val="center"/>
          </w:tcPr>
          <w:p w14:paraId="7C2E947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73</w:t>
            </w:r>
          </w:p>
        </w:tc>
        <w:tc>
          <w:tcPr>
            <w:tcW w:w="717" w:type="dxa"/>
            <w:tcBorders>
              <w:top w:val="single" w:sz="4" w:space="0" w:color="auto"/>
              <w:left w:val="nil"/>
              <w:bottom w:val="single" w:sz="4" w:space="0" w:color="auto"/>
              <w:right w:val="single" w:sz="4" w:space="0" w:color="auto"/>
            </w:tcBorders>
            <w:shd w:val="clear" w:color="auto" w:fill="auto"/>
            <w:vAlign w:val="center"/>
          </w:tcPr>
          <w:p w14:paraId="22036E3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74,3</w:t>
            </w:r>
          </w:p>
        </w:tc>
        <w:tc>
          <w:tcPr>
            <w:tcW w:w="717" w:type="dxa"/>
            <w:tcBorders>
              <w:top w:val="single" w:sz="4" w:space="0" w:color="auto"/>
              <w:left w:val="nil"/>
              <w:bottom w:val="single" w:sz="4" w:space="0" w:color="auto"/>
              <w:right w:val="single" w:sz="4" w:space="0" w:color="auto"/>
            </w:tcBorders>
            <w:shd w:val="clear" w:color="auto" w:fill="auto"/>
            <w:vAlign w:val="center"/>
          </w:tcPr>
          <w:p w14:paraId="78A899C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75,9</w:t>
            </w:r>
          </w:p>
        </w:tc>
      </w:tr>
    </w:tbl>
    <w:p w14:paraId="37761CAB" w14:textId="77777777" w:rsidR="00543F4F" w:rsidRPr="00543F4F" w:rsidRDefault="00543F4F" w:rsidP="00543F4F">
      <w:pPr>
        <w:widowControl w:val="0"/>
        <w:spacing w:after="0" w:line="360" w:lineRule="auto"/>
        <w:jc w:val="both"/>
        <w:rPr>
          <w:rFonts w:ascii="Times New Roman" w:hAnsi="Times New Roman" w:cs="Times New Roman"/>
          <w:color w:val="000000"/>
          <w:sz w:val="28"/>
          <w:szCs w:val="28"/>
          <w:shd w:val="clear" w:color="auto" w:fill="FFFFFF"/>
        </w:rPr>
      </w:pPr>
    </w:p>
    <w:p w14:paraId="49368B49" w14:textId="77777777" w:rsidR="00543F4F" w:rsidRPr="00543F4F" w:rsidRDefault="00543F4F" w:rsidP="00543F4F">
      <w:pPr>
        <w:spacing w:after="0" w:line="360" w:lineRule="auto"/>
        <w:ind w:firstLine="709"/>
        <w:jc w:val="both"/>
        <w:rPr>
          <w:rFonts w:ascii="Times New Roman" w:hAnsi="Times New Roman" w:cs="Times New Roman"/>
          <w:sz w:val="28"/>
          <w:szCs w:val="28"/>
        </w:rPr>
      </w:pPr>
    </w:p>
    <w:p w14:paraId="4C8A4E14" w14:textId="00A6BEA1" w:rsidR="00543F4F" w:rsidRPr="00543F4F" w:rsidRDefault="00BC3FDC" w:rsidP="00543F4F">
      <w:pPr>
        <w:spacing w:after="0" w:line="240" w:lineRule="auto"/>
        <w:ind w:left="142" w:firstLine="992"/>
        <w:jc w:val="right"/>
        <w:rPr>
          <w:rFonts w:ascii="Times New Roman" w:hAnsi="Times New Roman" w:cs="Times New Roman"/>
          <w:sz w:val="24"/>
          <w:szCs w:val="24"/>
        </w:rPr>
      </w:pPr>
      <w:r>
        <w:rPr>
          <w:rFonts w:ascii="Times New Roman" w:hAnsi="Times New Roman" w:cs="Times New Roman"/>
          <w:sz w:val="24"/>
          <w:szCs w:val="24"/>
        </w:rPr>
        <w:t>Таблица 23</w:t>
      </w:r>
    </w:p>
    <w:p w14:paraId="70E237F2" w14:textId="71619E04" w:rsidR="00543F4F" w:rsidRPr="00543F4F" w:rsidRDefault="00543F4F" w:rsidP="00543F4F">
      <w:pPr>
        <w:spacing w:after="120" w:line="240" w:lineRule="auto"/>
        <w:jc w:val="both"/>
        <w:rPr>
          <w:rFonts w:ascii="Times New Roman" w:hAnsi="Times New Roman" w:cs="Times New Roman"/>
          <w:color w:val="000000"/>
          <w:sz w:val="24"/>
          <w:szCs w:val="24"/>
          <w:shd w:val="clear" w:color="auto" w:fill="FFFFFF"/>
        </w:rPr>
      </w:pPr>
      <w:r w:rsidRPr="00543F4F">
        <w:rPr>
          <w:rFonts w:ascii="Times New Roman" w:hAnsi="Times New Roman" w:cs="Times New Roman"/>
          <w:sz w:val="24"/>
          <w:szCs w:val="24"/>
        </w:rPr>
        <w:t xml:space="preserve">Численность детей школьного возраста 7 - 17 лет (на начало года) </w:t>
      </w:r>
      <w:r w:rsidR="00F7510C">
        <w:rPr>
          <w:rFonts w:ascii="Times New Roman" w:hAnsi="Times New Roman" w:cs="Times New Roman"/>
          <w:sz w:val="24"/>
          <w:szCs w:val="24"/>
        </w:rPr>
        <w:t>город</w:t>
      </w:r>
      <w:r w:rsidR="00395341">
        <w:rPr>
          <w:rFonts w:ascii="Times New Roman" w:hAnsi="Times New Roman" w:cs="Times New Roman"/>
          <w:sz w:val="24"/>
          <w:szCs w:val="24"/>
        </w:rPr>
        <w:t>а</w:t>
      </w:r>
      <w:r w:rsidR="00F7510C">
        <w:rPr>
          <w:rFonts w:ascii="Times New Roman" w:hAnsi="Times New Roman" w:cs="Times New Roman"/>
          <w:sz w:val="24"/>
          <w:szCs w:val="24"/>
        </w:rPr>
        <w:t xml:space="preserve"> Радужный</w:t>
      </w:r>
      <w:r w:rsidRPr="00543F4F">
        <w:rPr>
          <w:rFonts w:ascii="Times New Roman" w:hAnsi="Times New Roman" w:cs="Times New Roman"/>
          <w:sz w:val="24"/>
          <w:szCs w:val="24"/>
        </w:rPr>
        <w:t xml:space="preserve"> в период 2012-2022 </w:t>
      </w:r>
      <w:r w:rsidR="007D4B67">
        <w:rPr>
          <w:rFonts w:ascii="Times New Roman" w:hAnsi="Times New Roman" w:cs="Times New Roman"/>
          <w:sz w:val="24"/>
          <w:szCs w:val="24"/>
        </w:rPr>
        <w:t>годы,</w:t>
      </w:r>
      <w:r w:rsidRPr="00543F4F">
        <w:rPr>
          <w:rFonts w:ascii="Times New Roman" w:hAnsi="Times New Roman" w:cs="Times New Roman"/>
          <w:sz w:val="24"/>
          <w:szCs w:val="24"/>
        </w:rPr>
        <w:t xml:space="preserve"> человек</w:t>
      </w:r>
    </w:p>
    <w:tbl>
      <w:tblPr>
        <w:tblStyle w:val="14"/>
        <w:tblW w:w="0" w:type="auto"/>
        <w:jc w:val="center"/>
        <w:tblLook w:val="04A0" w:firstRow="1" w:lastRow="0" w:firstColumn="1" w:lastColumn="0" w:noHBand="0" w:noVBand="1"/>
      </w:tblPr>
      <w:tblGrid>
        <w:gridCol w:w="849"/>
        <w:gridCol w:w="849"/>
        <w:gridCol w:w="849"/>
        <w:gridCol w:w="849"/>
        <w:gridCol w:w="849"/>
        <w:gridCol w:w="850"/>
        <w:gridCol w:w="850"/>
        <w:gridCol w:w="850"/>
        <w:gridCol w:w="850"/>
        <w:gridCol w:w="850"/>
        <w:gridCol w:w="850"/>
      </w:tblGrid>
      <w:tr w:rsidR="00543F4F" w:rsidRPr="00543F4F" w14:paraId="0E4E9AB2" w14:textId="77777777" w:rsidTr="0019478C">
        <w:trPr>
          <w:jc w:val="center"/>
        </w:trPr>
        <w:tc>
          <w:tcPr>
            <w:tcW w:w="849" w:type="dxa"/>
          </w:tcPr>
          <w:p w14:paraId="31892139"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2012</w:t>
            </w:r>
          </w:p>
        </w:tc>
        <w:tc>
          <w:tcPr>
            <w:tcW w:w="849" w:type="dxa"/>
          </w:tcPr>
          <w:p w14:paraId="74CC472B"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2013</w:t>
            </w:r>
          </w:p>
        </w:tc>
        <w:tc>
          <w:tcPr>
            <w:tcW w:w="849" w:type="dxa"/>
          </w:tcPr>
          <w:p w14:paraId="5BD3370D"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2014</w:t>
            </w:r>
          </w:p>
        </w:tc>
        <w:tc>
          <w:tcPr>
            <w:tcW w:w="849" w:type="dxa"/>
          </w:tcPr>
          <w:p w14:paraId="50F3E66E"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2015</w:t>
            </w:r>
          </w:p>
        </w:tc>
        <w:tc>
          <w:tcPr>
            <w:tcW w:w="849" w:type="dxa"/>
          </w:tcPr>
          <w:p w14:paraId="37DBFBB4"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2016</w:t>
            </w:r>
          </w:p>
        </w:tc>
        <w:tc>
          <w:tcPr>
            <w:tcW w:w="850" w:type="dxa"/>
          </w:tcPr>
          <w:p w14:paraId="0D53F7E5"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2017</w:t>
            </w:r>
          </w:p>
        </w:tc>
        <w:tc>
          <w:tcPr>
            <w:tcW w:w="850" w:type="dxa"/>
          </w:tcPr>
          <w:p w14:paraId="6959B4F3"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2018</w:t>
            </w:r>
          </w:p>
        </w:tc>
        <w:tc>
          <w:tcPr>
            <w:tcW w:w="850" w:type="dxa"/>
          </w:tcPr>
          <w:p w14:paraId="317FC74A"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2019</w:t>
            </w:r>
          </w:p>
        </w:tc>
        <w:tc>
          <w:tcPr>
            <w:tcW w:w="850" w:type="dxa"/>
          </w:tcPr>
          <w:p w14:paraId="0E0D22C6"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2020</w:t>
            </w:r>
          </w:p>
        </w:tc>
        <w:tc>
          <w:tcPr>
            <w:tcW w:w="850" w:type="dxa"/>
          </w:tcPr>
          <w:p w14:paraId="28FBC4F2"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2021</w:t>
            </w:r>
          </w:p>
        </w:tc>
        <w:tc>
          <w:tcPr>
            <w:tcW w:w="850" w:type="dxa"/>
          </w:tcPr>
          <w:p w14:paraId="5DBF4889"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2022</w:t>
            </w:r>
          </w:p>
        </w:tc>
      </w:tr>
      <w:tr w:rsidR="00543F4F" w:rsidRPr="00543F4F" w14:paraId="206B029A" w14:textId="77777777" w:rsidTr="0019478C">
        <w:trPr>
          <w:jc w:val="center"/>
        </w:trPr>
        <w:tc>
          <w:tcPr>
            <w:tcW w:w="849" w:type="dxa"/>
          </w:tcPr>
          <w:p w14:paraId="789159DB" w14:textId="77777777" w:rsidR="00543F4F" w:rsidRPr="00543F4F" w:rsidRDefault="00543F4F" w:rsidP="00543F4F">
            <w:pPr>
              <w:jc w:val="both"/>
              <w:rPr>
                <w:rFonts w:ascii="Times New Roman" w:hAnsi="Times New Roman" w:cs="Times New Roman"/>
                <w:sz w:val="24"/>
                <w:szCs w:val="24"/>
                <w:lang w:val="en-US"/>
              </w:rPr>
            </w:pPr>
            <w:r w:rsidRPr="00543F4F">
              <w:rPr>
                <w:rFonts w:ascii="Times New Roman" w:hAnsi="Times New Roman" w:cs="Times New Roman"/>
                <w:sz w:val="24"/>
                <w:szCs w:val="24"/>
              </w:rPr>
              <w:t>6240</w:t>
            </w:r>
          </w:p>
        </w:tc>
        <w:tc>
          <w:tcPr>
            <w:tcW w:w="849" w:type="dxa"/>
          </w:tcPr>
          <w:p w14:paraId="7B31136D"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6265</w:t>
            </w:r>
          </w:p>
        </w:tc>
        <w:tc>
          <w:tcPr>
            <w:tcW w:w="849" w:type="dxa"/>
          </w:tcPr>
          <w:p w14:paraId="24C339F4"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6246</w:t>
            </w:r>
          </w:p>
        </w:tc>
        <w:tc>
          <w:tcPr>
            <w:tcW w:w="849" w:type="dxa"/>
          </w:tcPr>
          <w:p w14:paraId="70931B22"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6324</w:t>
            </w:r>
          </w:p>
        </w:tc>
        <w:tc>
          <w:tcPr>
            <w:tcW w:w="849" w:type="dxa"/>
          </w:tcPr>
          <w:p w14:paraId="5684CADB"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6540</w:t>
            </w:r>
          </w:p>
        </w:tc>
        <w:tc>
          <w:tcPr>
            <w:tcW w:w="850" w:type="dxa"/>
          </w:tcPr>
          <w:p w14:paraId="3F6715CA"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6723</w:t>
            </w:r>
          </w:p>
        </w:tc>
        <w:tc>
          <w:tcPr>
            <w:tcW w:w="850" w:type="dxa"/>
          </w:tcPr>
          <w:p w14:paraId="70BBC53D"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6966</w:t>
            </w:r>
          </w:p>
        </w:tc>
        <w:tc>
          <w:tcPr>
            <w:tcW w:w="850" w:type="dxa"/>
          </w:tcPr>
          <w:p w14:paraId="6E8AB3B6"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7150</w:t>
            </w:r>
          </w:p>
        </w:tc>
        <w:tc>
          <w:tcPr>
            <w:tcW w:w="850" w:type="dxa"/>
          </w:tcPr>
          <w:p w14:paraId="5A1D4560"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7326</w:t>
            </w:r>
          </w:p>
        </w:tc>
        <w:tc>
          <w:tcPr>
            <w:tcW w:w="850" w:type="dxa"/>
          </w:tcPr>
          <w:p w14:paraId="2FFB623F"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7444</w:t>
            </w:r>
          </w:p>
        </w:tc>
        <w:tc>
          <w:tcPr>
            <w:tcW w:w="850" w:type="dxa"/>
          </w:tcPr>
          <w:p w14:paraId="59F4D3B7" w14:textId="77777777" w:rsidR="00543F4F" w:rsidRPr="00543F4F" w:rsidRDefault="00543F4F" w:rsidP="00543F4F">
            <w:pPr>
              <w:jc w:val="both"/>
              <w:rPr>
                <w:rFonts w:ascii="Times New Roman" w:hAnsi="Times New Roman" w:cs="Times New Roman"/>
                <w:sz w:val="24"/>
                <w:szCs w:val="24"/>
              </w:rPr>
            </w:pPr>
            <w:r w:rsidRPr="00543F4F">
              <w:rPr>
                <w:rFonts w:ascii="Times New Roman" w:hAnsi="Times New Roman" w:cs="Times New Roman"/>
                <w:sz w:val="24"/>
                <w:szCs w:val="24"/>
              </w:rPr>
              <w:t>7579</w:t>
            </w:r>
          </w:p>
        </w:tc>
      </w:tr>
    </w:tbl>
    <w:p w14:paraId="444F8FBB" w14:textId="77777777" w:rsidR="00543F4F" w:rsidRPr="00543F4F" w:rsidRDefault="00543F4F" w:rsidP="00543F4F">
      <w:pPr>
        <w:jc w:val="both"/>
        <w:rPr>
          <w:rFonts w:ascii="Times New Roman" w:hAnsi="Times New Roman" w:cs="Times New Roman"/>
          <w:sz w:val="24"/>
          <w:szCs w:val="24"/>
        </w:rPr>
      </w:pPr>
    </w:p>
    <w:p w14:paraId="3B49E535" w14:textId="77777777" w:rsidR="00543F4F" w:rsidRPr="00543F4F" w:rsidRDefault="00543F4F" w:rsidP="00543F4F">
      <w:pPr>
        <w:spacing w:after="0" w:line="360" w:lineRule="auto"/>
        <w:ind w:firstLine="709"/>
        <w:jc w:val="both"/>
        <w:rPr>
          <w:rFonts w:ascii="Times New Roman" w:hAnsi="Times New Roman" w:cs="Times New Roman"/>
          <w:color w:val="000000"/>
          <w:sz w:val="28"/>
          <w:szCs w:val="28"/>
          <w:shd w:val="clear" w:color="auto" w:fill="FFFFFF"/>
        </w:rPr>
      </w:pPr>
    </w:p>
    <w:p w14:paraId="1CEAE7CA" w14:textId="4BC2A52C" w:rsidR="00543F4F" w:rsidRPr="00543F4F" w:rsidRDefault="00BC3FDC" w:rsidP="00543F4F">
      <w:pPr>
        <w:spacing w:after="0" w:line="240" w:lineRule="auto"/>
        <w:ind w:left="142" w:firstLine="992"/>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Таблица 24</w:t>
      </w:r>
    </w:p>
    <w:p w14:paraId="7ACAF96F" w14:textId="48F80041" w:rsidR="00543F4F" w:rsidRPr="00543F4F" w:rsidRDefault="00543F4F" w:rsidP="00543F4F">
      <w:pPr>
        <w:spacing w:after="120" w:line="240" w:lineRule="auto"/>
        <w:jc w:val="both"/>
        <w:rPr>
          <w:rFonts w:ascii="Times New Roman" w:hAnsi="Times New Roman" w:cs="Times New Roman"/>
          <w:color w:val="000000"/>
          <w:sz w:val="24"/>
          <w:szCs w:val="24"/>
          <w:shd w:val="clear" w:color="auto" w:fill="FFFFFF"/>
        </w:rPr>
      </w:pPr>
      <w:r w:rsidRPr="00543F4F">
        <w:rPr>
          <w:rFonts w:ascii="Times New Roman" w:hAnsi="Times New Roman" w:cs="Times New Roman"/>
          <w:color w:val="000000"/>
          <w:sz w:val="24"/>
          <w:szCs w:val="24"/>
          <w:shd w:val="clear" w:color="auto" w:fill="FFFFFF"/>
        </w:rPr>
        <w:t xml:space="preserve">Обеспеченность </w:t>
      </w:r>
      <w:r w:rsidR="00F7510C">
        <w:rPr>
          <w:rFonts w:ascii="Times New Roman" w:hAnsi="Times New Roman" w:cs="Times New Roman"/>
          <w:color w:val="000000"/>
          <w:sz w:val="24"/>
          <w:szCs w:val="24"/>
          <w:shd w:val="clear" w:color="auto" w:fill="FFFFFF"/>
        </w:rPr>
        <w:t>город</w:t>
      </w:r>
      <w:r w:rsidR="00395341">
        <w:rPr>
          <w:rFonts w:ascii="Times New Roman" w:hAnsi="Times New Roman" w:cs="Times New Roman"/>
          <w:color w:val="000000"/>
          <w:sz w:val="24"/>
          <w:szCs w:val="24"/>
          <w:shd w:val="clear" w:color="auto" w:fill="FFFFFF"/>
        </w:rPr>
        <w:t>а</w:t>
      </w:r>
      <w:r w:rsidR="00F7510C">
        <w:rPr>
          <w:rFonts w:ascii="Times New Roman" w:hAnsi="Times New Roman" w:cs="Times New Roman"/>
          <w:color w:val="000000"/>
          <w:sz w:val="24"/>
          <w:szCs w:val="24"/>
          <w:shd w:val="clear" w:color="auto" w:fill="FFFFFF"/>
        </w:rPr>
        <w:t xml:space="preserve"> Радужный</w:t>
      </w:r>
      <w:r w:rsidRPr="00543F4F">
        <w:rPr>
          <w:rFonts w:ascii="Times New Roman" w:hAnsi="Times New Roman" w:cs="Times New Roman"/>
          <w:color w:val="000000"/>
          <w:sz w:val="24"/>
          <w:szCs w:val="24"/>
          <w:shd w:val="clear" w:color="auto" w:fill="FFFFFF"/>
        </w:rPr>
        <w:t xml:space="preserve"> учреждениями культуры, 2022 г</w:t>
      </w:r>
      <w:r w:rsidR="007D4B67">
        <w:rPr>
          <w:rFonts w:ascii="Times New Roman" w:hAnsi="Times New Roman" w:cs="Times New Roman"/>
          <w:color w:val="000000"/>
          <w:sz w:val="24"/>
          <w:szCs w:val="24"/>
          <w:shd w:val="clear" w:color="auto" w:fill="FFFFFF"/>
        </w:rPr>
        <w:t>од</w:t>
      </w:r>
      <w:r w:rsidRPr="00543F4F">
        <w:rPr>
          <w:rFonts w:ascii="Times New Roman" w:hAnsi="Times New Roman" w:cs="Times New Roman"/>
          <w:color w:val="000000"/>
          <w:sz w:val="24"/>
          <w:szCs w:val="24"/>
          <w:shd w:val="clear" w:color="auto" w:fill="FFFFFF"/>
        </w:rPr>
        <w:t>, %</w:t>
      </w:r>
    </w:p>
    <w:tbl>
      <w:tblPr>
        <w:tblStyle w:val="14"/>
        <w:tblW w:w="9563" w:type="dxa"/>
        <w:tblLook w:val="04A0" w:firstRow="1" w:lastRow="0" w:firstColumn="1" w:lastColumn="0" w:noHBand="0" w:noVBand="1"/>
      </w:tblPr>
      <w:tblGrid>
        <w:gridCol w:w="7103"/>
        <w:gridCol w:w="2460"/>
      </w:tblGrid>
      <w:tr w:rsidR="00543F4F" w:rsidRPr="00543F4F" w14:paraId="125B890A" w14:textId="77777777" w:rsidTr="00E31124">
        <w:trPr>
          <w:trHeight w:val="939"/>
        </w:trPr>
        <w:tc>
          <w:tcPr>
            <w:tcW w:w="7103" w:type="dxa"/>
          </w:tcPr>
          <w:p w14:paraId="57D01B59" w14:textId="77777777" w:rsidR="00543F4F" w:rsidRPr="00543F4F" w:rsidRDefault="00543F4F" w:rsidP="00543F4F">
            <w:pPr>
              <w:jc w:val="center"/>
              <w:rPr>
                <w:rFonts w:ascii="Times New Roman" w:hAnsi="Times New Roman" w:cs="Times New Roman"/>
                <w:color w:val="000000"/>
                <w:sz w:val="24"/>
                <w:szCs w:val="24"/>
                <w:shd w:val="clear" w:color="auto" w:fill="FFFFFF"/>
              </w:rPr>
            </w:pPr>
            <w:r w:rsidRPr="00543F4F">
              <w:rPr>
                <w:rFonts w:ascii="Times New Roman" w:hAnsi="Times New Roman" w:cs="Times New Roman"/>
                <w:color w:val="000000"/>
                <w:sz w:val="24"/>
                <w:szCs w:val="24"/>
                <w:shd w:val="clear" w:color="auto" w:fill="FFFFFF"/>
              </w:rPr>
              <w:t>Наименование показателя</w:t>
            </w:r>
          </w:p>
        </w:tc>
        <w:tc>
          <w:tcPr>
            <w:tcW w:w="2460" w:type="dxa"/>
          </w:tcPr>
          <w:p w14:paraId="65B60144" w14:textId="77777777" w:rsidR="00543F4F" w:rsidRPr="00543F4F" w:rsidRDefault="00543F4F" w:rsidP="00543F4F">
            <w:pPr>
              <w:jc w:val="center"/>
              <w:rPr>
                <w:rFonts w:ascii="Times New Roman" w:hAnsi="Times New Roman" w:cs="Times New Roman"/>
                <w:color w:val="000000"/>
                <w:sz w:val="24"/>
                <w:szCs w:val="24"/>
                <w:shd w:val="clear" w:color="auto" w:fill="FFFFFF"/>
              </w:rPr>
            </w:pPr>
            <w:r w:rsidRPr="00543F4F">
              <w:rPr>
                <w:rFonts w:ascii="Times New Roman" w:hAnsi="Times New Roman" w:cs="Times New Roman"/>
                <w:color w:val="000000"/>
                <w:sz w:val="24"/>
                <w:szCs w:val="24"/>
                <w:shd w:val="clear" w:color="auto" w:fill="FFFFFF"/>
              </w:rPr>
              <w:t>Обеспеченность, процент от норматива</w:t>
            </w:r>
          </w:p>
        </w:tc>
      </w:tr>
      <w:tr w:rsidR="00543F4F" w:rsidRPr="00543F4F" w14:paraId="38ABE3F4" w14:textId="77777777" w:rsidTr="00E31124">
        <w:trPr>
          <w:trHeight w:val="424"/>
        </w:trPr>
        <w:tc>
          <w:tcPr>
            <w:tcW w:w="7103" w:type="dxa"/>
          </w:tcPr>
          <w:p w14:paraId="5CA4F75C" w14:textId="77777777" w:rsidR="00543F4F" w:rsidRPr="00543F4F" w:rsidRDefault="00543F4F" w:rsidP="00543F4F">
            <w:pPr>
              <w:jc w:val="both"/>
              <w:rPr>
                <w:rFonts w:ascii="Times New Roman" w:hAnsi="Times New Roman" w:cs="Times New Roman"/>
                <w:color w:val="000000"/>
                <w:sz w:val="24"/>
                <w:szCs w:val="24"/>
                <w:shd w:val="clear" w:color="auto" w:fill="FFFFFF"/>
              </w:rPr>
            </w:pPr>
            <w:r w:rsidRPr="00543F4F">
              <w:rPr>
                <w:rFonts w:ascii="Times New Roman" w:hAnsi="Times New Roman" w:cs="Times New Roman"/>
                <w:color w:val="262626"/>
                <w:sz w:val="24"/>
                <w:szCs w:val="24"/>
                <w:shd w:val="clear" w:color="auto" w:fill="FFFFFF"/>
              </w:rPr>
              <w:t>Обеспеченность учреждениями культурно–досугового типа</w:t>
            </w:r>
          </w:p>
        </w:tc>
        <w:tc>
          <w:tcPr>
            <w:tcW w:w="2460" w:type="dxa"/>
          </w:tcPr>
          <w:p w14:paraId="3FB25D23" w14:textId="77777777" w:rsidR="00543F4F" w:rsidRPr="00543F4F" w:rsidRDefault="00543F4F" w:rsidP="00543F4F">
            <w:pPr>
              <w:jc w:val="center"/>
              <w:rPr>
                <w:rFonts w:ascii="Times New Roman" w:hAnsi="Times New Roman" w:cs="Times New Roman"/>
                <w:color w:val="000000"/>
                <w:sz w:val="24"/>
                <w:szCs w:val="24"/>
                <w:shd w:val="clear" w:color="auto" w:fill="FFFFFF"/>
              </w:rPr>
            </w:pPr>
            <w:r w:rsidRPr="00543F4F">
              <w:rPr>
                <w:rFonts w:ascii="Times New Roman" w:hAnsi="Times New Roman" w:cs="Times New Roman"/>
                <w:color w:val="000000"/>
                <w:sz w:val="24"/>
                <w:szCs w:val="24"/>
                <w:shd w:val="clear" w:color="auto" w:fill="FFFFFF"/>
              </w:rPr>
              <w:t>100</w:t>
            </w:r>
          </w:p>
        </w:tc>
      </w:tr>
      <w:tr w:rsidR="00543F4F" w:rsidRPr="00543F4F" w14:paraId="335399DD" w14:textId="77777777" w:rsidTr="00E31124">
        <w:trPr>
          <w:trHeight w:val="424"/>
        </w:trPr>
        <w:tc>
          <w:tcPr>
            <w:tcW w:w="7103" w:type="dxa"/>
          </w:tcPr>
          <w:p w14:paraId="3554D21F" w14:textId="77777777" w:rsidR="00543F4F" w:rsidRPr="00543F4F" w:rsidRDefault="00543F4F" w:rsidP="00543F4F">
            <w:pPr>
              <w:jc w:val="both"/>
              <w:rPr>
                <w:rFonts w:ascii="Times New Roman" w:hAnsi="Times New Roman" w:cs="Times New Roman"/>
                <w:color w:val="000000"/>
                <w:sz w:val="24"/>
                <w:szCs w:val="24"/>
                <w:shd w:val="clear" w:color="auto" w:fill="FFFFFF"/>
              </w:rPr>
            </w:pPr>
            <w:r w:rsidRPr="00543F4F">
              <w:rPr>
                <w:rFonts w:ascii="Times New Roman" w:hAnsi="Times New Roman" w:cs="Times New Roman"/>
                <w:color w:val="000000"/>
                <w:sz w:val="24"/>
                <w:szCs w:val="24"/>
                <w:shd w:val="clear" w:color="auto" w:fill="FFFFFF"/>
              </w:rPr>
              <w:t>Обеспеченность учреждениями музейного типа</w:t>
            </w:r>
          </w:p>
        </w:tc>
        <w:tc>
          <w:tcPr>
            <w:tcW w:w="2460" w:type="dxa"/>
          </w:tcPr>
          <w:p w14:paraId="120DB7DF" w14:textId="77777777" w:rsidR="00543F4F" w:rsidRPr="00543F4F" w:rsidRDefault="00543F4F" w:rsidP="00543F4F">
            <w:pPr>
              <w:jc w:val="center"/>
              <w:rPr>
                <w:rFonts w:ascii="Times New Roman" w:hAnsi="Times New Roman" w:cs="Times New Roman"/>
                <w:color w:val="000000"/>
                <w:sz w:val="24"/>
                <w:szCs w:val="24"/>
                <w:shd w:val="clear" w:color="auto" w:fill="FFFFFF"/>
              </w:rPr>
            </w:pPr>
            <w:r w:rsidRPr="00543F4F">
              <w:rPr>
                <w:rFonts w:ascii="Times New Roman" w:hAnsi="Times New Roman" w:cs="Times New Roman"/>
                <w:color w:val="000000"/>
                <w:sz w:val="24"/>
                <w:szCs w:val="24"/>
                <w:shd w:val="clear" w:color="auto" w:fill="FFFFFF"/>
              </w:rPr>
              <w:t>50</w:t>
            </w:r>
          </w:p>
        </w:tc>
      </w:tr>
      <w:tr w:rsidR="00543F4F" w:rsidRPr="00543F4F" w14:paraId="153D740F" w14:textId="77777777" w:rsidTr="00E31124">
        <w:trPr>
          <w:trHeight w:val="416"/>
        </w:trPr>
        <w:tc>
          <w:tcPr>
            <w:tcW w:w="7103" w:type="dxa"/>
          </w:tcPr>
          <w:p w14:paraId="29428170" w14:textId="77777777" w:rsidR="00543F4F" w:rsidRPr="00543F4F" w:rsidRDefault="00543F4F" w:rsidP="00543F4F">
            <w:pPr>
              <w:jc w:val="both"/>
              <w:rPr>
                <w:rFonts w:ascii="Times New Roman" w:hAnsi="Times New Roman" w:cs="Times New Roman"/>
                <w:color w:val="000000"/>
                <w:sz w:val="24"/>
                <w:szCs w:val="24"/>
                <w:shd w:val="clear" w:color="auto" w:fill="FFFFFF"/>
              </w:rPr>
            </w:pPr>
            <w:r w:rsidRPr="00543F4F">
              <w:rPr>
                <w:rFonts w:ascii="Times New Roman" w:hAnsi="Times New Roman" w:cs="Times New Roman"/>
                <w:color w:val="000000"/>
                <w:sz w:val="24"/>
                <w:szCs w:val="24"/>
                <w:shd w:val="clear" w:color="auto" w:fill="FFFFFF"/>
              </w:rPr>
              <w:t>Обеспеченность библиотеками, процент от норматива</w:t>
            </w:r>
          </w:p>
        </w:tc>
        <w:tc>
          <w:tcPr>
            <w:tcW w:w="2460" w:type="dxa"/>
          </w:tcPr>
          <w:p w14:paraId="776C6A78" w14:textId="77777777" w:rsidR="00543F4F" w:rsidRPr="00543F4F" w:rsidRDefault="00543F4F" w:rsidP="00543F4F">
            <w:pPr>
              <w:jc w:val="center"/>
              <w:rPr>
                <w:rFonts w:ascii="Times New Roman" w:hAnsi="Times New Roman" w:cs="Times New Roman"/>
                <w:color w:val="000000"/>
                <w:sz w:val="24"/>
                <w:szCs w:val="24"/>
                <w:shd w:val="clear" w:color="auto" w:fill="FFFFFF"/>
              </w:rPr>
            </w:pPr>
            <w:r w:rsidRPr="00543F4F">
              <w:rPr>
                <w:rFonts w:ascii="Times New Roman" w:hAnsi="Times New Roman" w:cs="Times New Roman"/>
                <w:color w:val="000000"/>
                <w:sz w:val="24"/>
                <w:szCs w:val="24"/>
                <w:shd w:val="clear" w:color="auto" w:fill="FFFFFF"/>
              </w:rPr>
              <w:t>100</w:t>
            </w:r>
          </w:p>
        </w:tc>
      </w:tr>
      <w:tr w:rsidR="00543F4F" w:rsidRPr="00543F4F" w14:paraId="4B51C01D" w14:textId="77777777" w:rsidTr="00E31124">
        <w:trPr>
          <w:trHeight w:val="685"/>
        </w:trPr>
        <w:tc>
          <w:tcPr>
            <w:tcW w:w="7103" w:type="dxa"/>
          </w:tcPr>
          <w:p w14:paraId="719A1DAA" w14:textId="77777777" w:rsidR="00543F4F" w:rsidRPr="00543F4F" w:rsidRDefault="00543F4F" w:rsidP="00543F4F">
            <w:pPr>
              <w:jc w:val="both"/>
              <w:rPr>
                <w:rFonts w:ascii="Times New Roman" w:hAnsi="Times New Roman" w:cs="Times New Roman"/>
                <w:color w:val="000000"/>
                <w:sz w:val="24"/>
                <w:szCs w:val="24"/>
                <w:shd w:val="clear" w:color="auto" w:fill="FFFFFF"/>
              </w:rPr>
            </w:pPr>
            <w:r w:rsidRPr="00543F4F">
              <w:rPr>
                <w:rFonts w:ascii="Times New Roman" w:hAnsi="Times New Roman" w:cs="Times New Roman"/>
                <w:color w:val="000000"/>
                <w:sz w:val="24"/>
                <w:szCs w:val="24"/>
                <w:shd w:val="clear" w:color="auto" w:fill="FFFFFF"/>
              </w:rPr>
              <w:t>Доля библиотечных фондов общедоступных библиотек, отраженных в электронных каталогах, в процентах</w:t>
            </w:r>
          </w:p>
        </w:tc>
        <w:tc>
          <w:tcPr>
            <w:tcW w:w="2460" w:type="dxa"/>
          </w:tcPr>
          <w:p w14:paraId="40710821" w14:textId="77777777" w:rsidR="00543F4F" w:rsidRPr="00543F4F" w:rsidRDefault="00543F4F" w:rsidP="00543F4F">
            <w:pPr>
              <w:jc w:val="center"/>
              <w:rPr>
                <w:rFonts w:ascii="Times New Roman" w:hAnsi="Times New Roman" w:cs="Times New Roman"/>
                <w:color w:val="000000"/>
                <w:sz w:val="24"/>
                <w:szCs w:val="24"/>
                <w:shd w:val="clear" w:color="auto" w:fill="FFFFFF"/>
              </w:rPr>
            </w:pPr>
            <w:r w:rsidRPr="00543F4F">
              <w:rPr>
                <w:rFonts w:ascii="Times New Roman" w:hAnsi="Times New Roman" w:cs="Times New Roman"/>
                <w:color w:val="000000"/>
                <w:sz w:val="24"/>
                <w:szCs w:val="24"/>
                <w:shd w:val="clear" w:color="auto" w:fill="FFFFFF"/>
              </w:rPr>
              <w:t>100</w:t>
            </w:r>
          </w:p>
        </w:tc>
      </w:tr>
      <w:tr w:rsidR="00543F4F" w:rsidRPr="00543F4F" w14:paraId="67E2BFFE" w14:textId="77777777" w:rsidTr="00E31124">
        <w:trPr>
          <w:trHeight w:val="939"/>
        </w:trPr>
        <w:tc>
          <w:tcPr>
            <w:tcW w:w="7103" w:type="dxa"/>
          </w:tcPr>
          <w:p w14:paraId="1A44087B" w14:textId="77777777" w:rsidR="00543F4F" w:rsidRPr="00543F4F" w:rsidRDefault="00543F4F" w:rsidP="00543F4F">
            <w:pPr>
              <w:jc w:val="both"/>
              <w:rPr>
                <w:rFonts w:ascii="Times New Roman" w:hAnsi="Times New Roman" w:cs="Times New Roman"/>
                <w:color w:val="000000"/>
                <w:sz w:val="24"/>
                <w:szCs w:val="24"/>
                <w:shd w:val="clear" w:color="auto" w:fill="FFFFFF"/>
              </w:rPr>
            </w:pPr>
            <w:r w:rsidRPr="00543F4F">
              <w:rPr>
                <w:rFonts w:ascii="Times New Roman" w:hAnsi="Times New Roman" w:cs="Times New Roman"/>
                <w:color w:val="000000"/>
                <w:sz w:val="24"/>
                <w:szCs w:val="24"/>
                <w:shd w:val="clear" w:color="auto" w:fill="FFFFFF"/>
              </w:rPr>
              <w:t>Доля музейных предметов и музейных коллекций, отраженных в электронных каталогах, в общем объеме музейных фондов и музейных коллекций</w:t>
            </w:r>
          </w:p>
        </w:tc>
        <w:tc>
          <w:tcPr>
            <w:tcW w:w="2460" w:type="dxa"/>
          </w:tcPr>
          <w:p w14:paraId="3F061865" w14:textId="77777777" w:rsidR="00543F4F" w:rsidRPr="00543F4F" w:rsidRDefault="00543F4F" w:rsidP="00543F4F">
            <w:pPr>
              <w:jc w:val="center"/>
              <w:rPr>
                <w:rFonts w:ascii="Times New Roman" w:hAnsi="Times New Roman" w:cs="Times New Roman"/>
                <w:color w:val="000000"/>
                <w:sz w:val="24"/>
                <w:szCs w:val="24"/>
                <w:shd w:val="clear" w:color="auto" w:fill="FFFFFF"/>
              </w:rPr>
            </w:pPr>
            <w:r w:rsidRPr="00543F4F">
              <w:rPr>
                <w:rFonts w:ascii="Times New Roman" w:hAnsi="Times New Roman" w:cs="Times New Roman"/>
                <w:color w:val="000000"/>
                <w:sz w:val="24"/>
                <w:szCs w:val="24"/>
                <w:shd w:val="clear" w:color="auto" w:fill="FFFFFF"/>
              </w:rPr>
              <w:t>100</w:t>
            </w:r>
          </w:p>
        </w:tc>
      </w:tr>
    </w:tbl>
    <w:p w14:paraId="00EC634C" w14:textId="77777777" w:rsidR="00543F4F" w:rsidRPr="00543F4F" w:rsidRDefault="00543F4F" w:rsidP="00543F4F">
      <w:pPr>
        <w:spacing w:after="0" w:line="360" w:lineRule="auto"/>
        <w:jc w:val="both"/>
        <w:rPr>
          <w:rFonts w:ascii="Times New Roman" w:hAnsi="Times New Roman" w:cs="Times New Roman"/>
          <w:color w:val="000000"/>
          <w:shd w:val="clear" w:color="auto" w:fill="FFFFFF"/>
        </w:rPr>
      </w:pPr>
    </w:p>
    <w:p w14:paraId="07A9FCEE" w14:textId="77777777" w:rsidR="00543F4F" w:rsidRPr="00543F4F" w:rsidRDefault="00543F4F" w:rsidP="00543F4F">
      <w:pPr>
        <w:spacing w:after="0" w:line="360" w:lineRule="auto"/>
        <w:ind w:firstLine="709"/>
        <w:jc w:val="both"/>
        <w:rPr>
          <w:rFonts w:ascii="Times New Roman" w:hAnsi="Times New Roman" w:cs="Times New Roman"/>
          <w:sz w:val="28"/>
          <w:szCs w:val="28"/>
        </w:rPr>
      </w:pPr>
    </w:p>
    <w:p w14:paraId="1F58F148" w14:textId="21AAD791" w:rsidR="00543F4F" w:rsidRPr="00543F4F" w:rsidRDefault="00BC3FDC" w:rsidP="00543F4F">
      <w:pPr>
        <w:spacing w:after="0" w:line="240" w:lineRule="auto"/>
        <w:ind w:left="142" w:firstLine="992"/>
        <w:jc w:val="right"/>
        <w:rPr>
          <w:rFonts w:ascii="Times New Roman" w:hAnsi="Times New Roman" w:cs="Times New Roman"/>
          <w:sz w:val="24"/>
          <w:szCs w:val="24"/>
        </w:rPr>
      </w:pPr>
      <w:bookmarkStart w:id="47" w:name="_Hlk138674124"/>
      <w:r>
        <w:rPr>
          <w:rFonts w:ascii="Times New Roman" w:hAnsi="Times New Roman" w:cs="Times New Roman"/>
          <w:sz w:val="24"/>
          <w:szCs w:val="24"/>
        </w:rPr>
        <w:t>Таблица 25</w:t>
      </w:r>
    </w:p>
    <w:p w14:paraId="322D2CB0" w14:textId="50E2111E" w:rsidR="00543F4F" w:rsidRPr="00543F4F" w:rsidRDefault="00543F4F" w:rsidP="00543F4F">
      <w:pPr>
        <w:spacing w:after="120" w:line="240" w:lineRule="auto"/>
        <w:jc w:val="both"/>
        <w:rPr>
          <w:rFonts w:ascii="Times New Roman" w:hAnsi="Times New Roman" w:cs="Times New Roman"/>
          <w:sz w:val="24"/>
          <w:szCs w:val="24"/>
        </w:rPr>
      </w:pPr>
      <w:r w:rsidRPr="00543F4F">
        <w:rPr>
          <w:rFonts w:ascii="Times New Roman" w:hAnsi="Times New Roman" w:cs="Times New Roman"/>
          <w:color w:val="000000"/>
          <w:sz w:val="24"/>
          <w:szCs w:val="24"/>
          <w:shd w:val="clear" w:color="auto" w:fill="FFFFFF"/>
        </w:rPr>
        <w:t xml:space="preserve">Число спортивных сооружений и численность занимающихся в СШ </w:t>
      </w:r>
      <w:r w:rsidR="00F7510C">
        <w:rPr>
          <w:rFonts w:ascii="Times New Roman" w:hAnsi="Times New Roman" w:cs="Times New Roman"/>
          <w:sz w:val="24"/>
          <w:szCs w:val="24"/>
        </w:rPr>
        <w:t>город</w:t>
      </w:r>
      <w:r w:rsidR="00395341">
        <w:rPr>
          <w:rFonts w:ascii="Times New Roman" w:hAnsi="Times New Roman" w:cs="Times New Roman"/>
          <w:sz w:val="24"/>
          <w:szCs w:val="24"/>
        </w:rPr>
        <w:t>а</w:t>
      </w:r>
      <w:r w:rsidR="00F7510C">
        <w:rPr>
          <w:rFonts w:ascii="Times New Roman" w:hAnsi="Times New Roman" w:cs="Times New Roman"/>
          <w:sz w:val="24"/>
          <w:szCs w:val="24"/>
        </w:rPr>
        <w:t xml:space="preserve"> Радужный</w:t>
      </w:r>
      <w:r w:rsidRPr="00543F4F">
        <w:rPr>
          <w:rFonts w:ascii="Times New Roman" w:hAnsi="Times New Roman" w:cs="Times New Roman"/>
          <w:sz w:val="24"/>
          <w:szCs w:val="24"/>
        </w:rPr>
        <w:t xml:space="preserve"> в период 2012-2022 </w:t>
      </w:r>
      <w:r w:rsidR="007D4B67">
        <w:rPr>
          <w:rFonts w:ascii="Times New Roman" w:hAnsi="Times New Roman" w:cs="Times New Roman"/>
          <w:sz w:val="24"/>
          <w:szCs w:val="24"/>
        </w:rPr>
        <w:t>годы,</w:t>
      </w:r>
      <w:r w:rsidRPr="00543F4F">
        <w:rPr>
          <w:rFonts w:ascii="Times New Roman" w:hAnsi="Times New Roman" w:cs="Times New Roman"/>
          <w:sz w:val="24"/>
          <w:szCs w:val="24"/>
        </w:rPr>
        <w:t xml:space="preserve"> </w:t>
      </w:r>
      <w:r w:rsidR="003F020A" w:rsidRPr="00543F4F">
        <w:rPr>
          <w:rFonts w:ascii="Times New Roman" w:hAnsi="Times New Roman" w:cs="Times New Roman"/>
          <w:color w:val="000000"/>
          <w:sz w:val="24"/>
          <w:szCs w:val="24"/>
          <w:shd w:val="clear" w:color="auto" w:fill="FFFFFF"/>
        </w:rPr>
        <w:t>ед</w:t>
      </w:r>
      <w:r w:rsidR="003F020A">
        <w:rPr>
          <w:rFonts w:ascii="Times New Roman" w:hAnsi="Times New Roman" w:cs="Times New Roman"/>
          <w:color w:val="000000"/>
          <w:sz w:val="24"/>
          <w:szCs w:val="24"/>
          <w:shd w:val="clear" w:color="auto" w:fill="FFFFFF"/>
        </w:rPr>
        <w:t>иниц</w:t>
      </w:r>
      <w:r w:rsidRPr="00543F4F">
        <w:rPr>
          <w:rFonts w:ascii="Times New Roman" w:hAnsi="Times New Roman" w:cs="Times New Roman"/>
          <w:color w:val="000000"/>
          <w:sz w:val="24"/>
          <w:szCs w:val="24"/>
          <w:shd w:val="clear" w:color="auto" w:fill="FFFFFF"/>
        </w:rPr>
        <w:t xml:space="preserve">, </w:t>
      </w:r>
      <w:r w:rsidR="00CF3913">
        <w:rPr>
          <w:rFonts w:ascii="Times New Roman" w:hAnsi="Times New Roman" w:cs="Times New Roman"/>
          <w:color w:val="000000"/>
          <w:sz w:val="24"/>
          <w:szCs w:val="24"/>
          <w:shd w:val="clear" w:color="auto" w:fill="FFFFFF"/>
        </w:rPr>
        <w:t>человек</w:t>
      </w:r>
    </w:p>
    <w:tbl>
      <w:tblPr>
        <w:tblStyle w:val="14"/>
        <w:tblW w:w="9576" w:type="dxa"/>
        <w:tblLook w:val="04A0" w:firstRow="1" w:lastRow="0" w:firstColumn="1" w:lastColumn="0" w:noHBand="0" w:noVBand="1"/>
      </w:tblPr>
      <w:tblGrid>
        <w:gridCol w:w="1789"/>
        <w:gridCol w:w="707"/>
        <w:gridCol w:w="708"/>
        <w:gridCol w:w="708"/>
        <w:gridCol w:w="708"/>
        <w:gridCol w:w="708"/>
        <w:gridCol w:w="708"/>
        <w:gridCol w:w="708"/>
        <w:gridCol w:w="708"/>
        <w:gridCol w:w="708"/>
        <w:gridCol w:w="708"/>
        <w:gridCol w:w="708"/>
      </w:tblGrid>
      <w:tr w:rsidR="00543F4F" w:rsidRPr="00543F4F" w14:paraId="5BDC9DA7" w14:textId="77777777" w:rsidTr="0019478C">
        <w:trPr>
          <w:trHeight w:val="586"/>
        </w:trPr>
        <w:tc>
          <w:tcPr>
            <w:tcW w:w="1789" w:type="dxa"/>
          </w:tcPr>
          <w:p w14:paraId="0A182FC0" w14:textId="77777777" w:rsidR="00543F4F" w:rsidRPr="00543F4F" w:rsidRDefault="00543F4F" w:rsidP="00543F4F">
            <w:pPr>
              <w:jc w:val="both"/>
              <w:rPr>
                <w:rFonts w:ascii="Times New Roman" w:hAnsi="Times New Roman" w:cs="Times New Roman"/>
                <w:color w:val="000000"/>
                <w:sz w:val="24"/>
                <w:szCs w:val="24"/>
                <w:shd w:val="clear" w:color="auto" w:fill="FFFFFF"/>
              </w:rPr>
            </w:pPr>
          </w:p>
        </w:tc>
        <w:tc>
          <w:tcPr>
            <w:tcW w:w="707" w:type="dxa"/>
          </w:tcPr>
          <w:p w14:paraId="5CEC7F60"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2012</w:t>
            </w:r>
          </w:p>
        </w:tc>
        <w:tc>
          <w:tcPr>
            <w:tcW w:w="708" w:type="dxa"/>
          </w:tcPr>
          <w:p w14:paraId="77DF64EB"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2013</w:t>
            </w:r>
          </w:p>
        </w:tc>
        <w:tc>
          <w:tcPr>
            <w:tcW w:w="708" w:type="dxa"/>
          </w:tcPr>
          <w:p w14:paraId="502F8833"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2014</w:t>
            </w:r>
          </w:p>
        </w:tc>
        <w:tc>
          <w:tcPr>
            <w:tcW w:w="708" w:type="dxa"/>
          </w:tcPr>
          <w:p w14:paraId="4A88FE0B"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2015</w:t>
            </w:r>
          </w:p>
        </w:tc>
        <w:tc>
          <w:tcPr>
            <w:tcW w:w="708" w:type="dxa"/>
          </w:tcPr>
          <w:p w14:paraId="0486CCF5"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2016</w:t>
            </w:r>
          </w:p>
        </w:tc>
        <w:tc>
          <w:tcPr>
            <w:tcW w:w="708" w:type="dxa"/>
          </w:tcPr>
          <w:p w14:paraId="42718821"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2017</w:t>
            </w:r>
          </w:p>
        </w:tc>
        <w:tc>
          <w:tcPr>
            <w:tcW w:w="708" w:type="dxa"/>
          </w:tcPr>
          <w:p w14:paraId="18802B83"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2018</w:t>
            </w:r>
          </w:p>
        </w:tc>
        <w:tc>
          <w:tcPr>
            <w:tcW w:w="708" w:type="dxa"/>
          </w:tcPr>
          <w:p w14:paraId="08120C0C"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2019</w:t>
            </w:r>
          </w:p>
        </w:tc>
        <w:tc>
          <w:tcPr>
            <w:tcW w:w="708" w:type="dxa"/>
          </w:tcPr>
          <w:p w14:paraId="3764D877"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2020</w:t>
            </w:r>
          </w:p>
        </w:tc>
        <w:tc>
          <w:tcPr>
            <w:tcW w:w="708" w:type="dxa"/>
          </w:tcPr>
          <w:p w14:paraId="32D1183C"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2021</w:t>
            </w:r>
          </w:p>
        </w:tc>
        <w:tc>
          <w:tcPr>
            <w:tcW w:w="708" w:type="dxa"/>
          </w:tcPr>
          <w:p w14:paraId="1A9B88D2"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2022</w:t>
            </w:r>
          </w:p>
        </w:tc>
      </w:tr>
      <w:tr w:rsidR="00543F4F" w:rsidRPr="00543F4F" w14:paraId="462D605C" w14:textId="77777777" w:rsidTr="0019478C">
        <w:trPr>
          <w:trHeight w:val="885"/>
        </w:trPr>
        <w:tc>
          <w:tcPr>
            <w:tcW w:w="1789" w:type="dxa"/>
          </w:tcPr>
          <w:p w14:paraId="399906CE" w14:textId="77777777" w:rsidR="00543F4F" w:rsidRPr="00543F4F" w:rsidRDefault="00543F4F" w:rsidP="00543F4F">
            <w:pPr>
              <w:jc w:val="both"/>
              <w:rPr>
                <w:rFonts w:ascii="Times New Roman" w:hAnsi="Times New Roman" w:cs="Times New Roman"/>
                <w:color w:val="000000"/>
                <w:sz w:val="24"/>
                <w:szCs w:val="24"/>
                <w:shd w:val="clear" w:color="auto" w:fill="FFFFFF"/>
              </w:rPr>
            </w:pPr>
            <w:r w:rsidRPr="00543F4F">
              <w:rPr>
                <w:rFonts w:ascii="Times New Roman" w:hAnsi="Times New Roman" w:cs="Times New Roman"/>
                <w:color w:val="000000"/>
                <w:sz w:val="24"/>
                <w:szCs w:val="24"/>
                <w:shd w:val="clear" w:color="auto" w:fill="FFFFFF"/>
              </w:rPr>
              <w:t>Число спортивных сооружений</w:t>
            </w:r>
          </w:p>
        </w:tc>
        <w:tc>
          <w:tcPr>
            <w:tcW w:w="707" w:type="dxa"/>
            <w:shd w:val="clear" w:color="auto" w:fill="FFFFFF"/>
            <w:vAlign w:val="center"/>
          </w:tcPr>
          <w:p w14:paraId="3EA6DF55" w14:textId="77777777" w:rsidR="00543F4F" w:rsidRPr="00543F4F" w:rsidRDefault="00543F4F" w:rsidP="00543F4F">
            <w:pPr>
              <w:tabs>
                <w:tab w:val="left" w:pos="555"/>
              </w:tabs>
              <w:jc w:val="center"/>
              <w:rPr>
                <w:rFonts w:ascii="Times New Roman" w:hAnsi="Times New Roman" w:cs="Times New Roman"/>
                <w:sz w:val="24"/>
                <w:szCs w:val="24"/>
              </w:rPr>
            </w:pPr>
          </w:p>
        </w:tc>
        <w:tc>
          <w:tcPr>
            <w:tcW w:w="708" w:type="dxa"/>
            <w:shd w:val="clear" w:color="auto" w:fill="FFFFFF"/>
            <w:vAlign w:val="center"/>
          </w:tcPr>
          <w:p w14:paraId="22D29932" w14:textId="77777777" w:rsidR="00543F4F" w:rsidRPr="00543F4F" w:rsidRDefault="00543F4F" w:rsidP="00543F4F">
            <w:pPr>
              <w:tabs>
                <w:tab w:val="left" w:pos="555"/>
              </w:tabs>
              <w:jc w:val="center"/>
              <w:rPr>
                <w:rFonts w:ascii="Times New Roman" w:hAnsi="Times New Roman" w:cs="Times New Roman"/>
                <w:sz w:val="24"/>
                <w:szCs w:val="24"/>
              </w:rPr>
            </w:pPr>
          </w:p>
        </w:tc>
        <w:tc>
          <w:tcPr>
            <w:tcW w:w="708" w:type="dxa"/>
            <w:shd w:val="clear" w:color="auto" w:fill="FFFFFF"/>
            <w:vAlign w:val="center"/>
          </w:tcPr>
          <w:p w14:paraId="044BDA6D" w14:textId="77777777" w:rsidR="00543F4F" w:rsidRPr="00543F4F" w:rsidRDefault="00543F4F" w:rsidP="00543F4F">
            <w:pPr>
              <w:tabs>
                <w:tab w:val="left" w:pos="555"/>
              </w:tabs>
              <w:jc w:val="center"/>
              <w:rPr>
                <w:rFonts w:ascii="Times New Roman" w:hAnsi="Times New Roman" w:cs="Times New Roman"/>
                <w:sz w:val="24"/>
                <w:szCs w:val="24"/>
              </w:rPr>
            </w:pPr>
          </w:p>
        </w:tc>
        <w:tc>
          <w:tcPr>
            <w:tcW w:w="708" w:type="dxa"/>
            <w:shd w:val="clear" w:color="auto" w:fill="FFFFFF"/>
            <w:vAlign w:val="center"/>
          </w:tcPr>
          <w:p w14:paraId="6D07311B" w14:textId="77777777" w:rsidR="00543F4F" w:rsidRPr="00543F4F" w:rsidRDefault="00543F4F" w:rsidP="00543F4F">
            <w:pPr>
              <w:tabs>
                <w:tab w:val="left" w:pos="555"/>
              </w:tabs>
              <w:jc w:val="center"/>
              <w:rPr>
                <w:rFonts w:ascii="Times New Roman" w:hAnsi="Times New Roman" w:cs="Times New Roman"/>
                <w:sz w:val="24"/>
                <w:szCs w:val="24"/>
              </w:rPr>
            </w:pPr>
          </w:p>
        </w:tc>
        <w:tc>
          <w:tcPr>
            <w:tcW w:w="708" w:type="dxa"/>
            <w:shd w:val="clear" w:color="auto" w:fill="FFFFFF"/>
            <w:vAlign w:val="center"/>
          </w:tcPr>
          <w:p w14:paraId="47F3CAC6" w14:textId="77777777" w:rsidR="00543F4F" w:rsidRPr="00543F4F" w:rsidRDefault="00543F4F" w:rsidP="00543F4F">
            <w:pPr>
              <w:tabs>
                <w:tab w:val="left" w:pos="555"/>
              </w:tabs>
              <w:jc w:val="center"/>
              <w:rPr>
                <w:rFonts w:ascii="Times New Roman" w:hAnsi="Times New Roman" w:cs="Times New Roman"/>
                <w:sz w:val="24"/>
                <w:szCs w:val="24"/>
              </w:rPr>
            </w:pPr>
          </w:p>
        </w:tc>
        <w:tc>
          <w:tcPr>
            <w:tcW w:w="708" w:type="dxa"/>
            <w:shd w:val="clear" w:color="auto" w:fill="FFFFFF"/>
            <w:vAlign w:val="center"/>
          </w:tcPr>
          <w:p w14:paraId="6EB6F268" w14:textId="77777777" w:rsidR="00543F4F" w:rsidRPr="00543F4F" w:rsidRDefault="00543F4F" w:rsidP="00543F4F">
            <w:pPr>
              <w:tabs>
                <w:tab w:val="left" w:pos="555"/>
              </w:tabs>
              <w:jc w:val="center"/>
              <w:rPr>
                <w:rFonts w:ascii="Times New Roman" w:hAnsi="Times New Roman" w:cs="Times New Roman"/>
                <w:sz w:val="24"/>
                <w:szCs w:val="24"/>
              </w:rPr>
            </w:pPr>
          </w:p>
        </w:tc>
        <w:tc>
          <w:tcPr>
            <w:tcW w:w="708" w:type="dxa"/>
            <w:shd w:val="clear" w:color="auto" w:fill="FFFFFF"/>
            <w:vAlign w:val="center"/>
          </w:tcPr>
          <w:p w14:paraId="7B7E6FDF" w14:textId="77777777" w:rsidR="00543F4F" w:rsidRPr="00543F4F" w:rsidRDefault="00543F4F" w:rsidP="00543F4F">
            <w:pPr>
              <w:tabs>
                <w:tab w:val="left" w:pos="555"/>
              </w:tabs>
              <w:jc w:val="center"/>
              <w:rPr>
                <w:rFonts w:ascii="Times New Roman" w:hAnsi="Times New Roman" w:cs="Times New Roman"/>
                <w:sz w:val="24"/>
                <w:szCs w:val="24"/>
              </w:rPr>
            </w:pPr>
          </w:p>
        </w:tc>
        <w:tc>
          <w:tcPr>
            <w:tcW w:w="708" w:type="dxa"/>
            <w:shd w:val="clear" w:color="auto" w:fill="FFFFFF"/>
            <w:vAlign w:val="center"/>
          </w:tcPr>
          <w:p w14:paraId="3C96B406" w14:textId="77777777" w:rsidR="00543F4F" w:rsidRPr="00543F4F" w:rsidRDefault="00543F4F" w:rsidP="00543F4F">
            <w:pPr>
              <w:tabs>
                <w:tab w:val="left" w:pos="555"/>
              </w:tabs>
              <w:jc w:val="center"/>
              <w:rPr>
                <w:rFonts w:ascii="Times New Roman" w:hAnsi="Times New Roman" w:cs="Times New Roman"/>
                <w:sz w:val="24"/>
                <w:szCs w:val="24"/>
              </w:rPr>
            </w:pPr>
          </w:p>
        </w:tc>
        <w:tc>
          <w:tcPr>
            <w:tcW w:w="708" w:type="dxa"/>
            <w:shd w:val="clear" w:color="auto" w:fill="FFFFFF"/>
            <w:vAlign w:val="center"/>
          </w:tcPr>
          <w:p w14:paraId="7C852750" w14:textId="77777777" w:rsidR="00543F4F" w:rsidRPr="00543F4F" w:rsidRDefault="00543F4F" w:rsidP="00543F4F">
            <w:pPr>
              <w:tabs>
                <w:tab w:val="left" w:pos="555"/>
              </w:tabs>
              <w:jc w:val="center"/>
              <w:rPr>
                <w:rFonts w:ascii="Times New Roman" w:hAnsi="Times New Roman" w:cs="Times New Roman"/>
                <w:sz w:val="24"/>
                <w:szCs w:val="24"/>
              </w:rPr>
            </w:pPr>
          </w:p>
        </w:tc>
        <w:tc>
          <w:tcPr>
            <w:tcW w:w="708" w:type="dxa"/>
            <w:shd w:val="clear" w:color="auto" w:fill="FFFFFF"/>
            <w:vAlign w:val="center"/>
          </w:tcPr>
          <w:p w14:paraId="1B421FCD" w14:textId="77777777" w:rsidR="00543F4F" w:rsidRPr="00543F4F" w:rsidRDefault="00543F4F" w:rsidP="00543F4F">
            <w:pPr>
              <w:tabs>
                <w:tab w:val="left" w:pos="555"/>
              </w:tabs>
              <w:jc w:val="center"/>
              <w:rPr>
                <w:rFonts w:ascii="Times New Roman" w:hAnsi="Times New Roman" w:cs="Times New Roman"/>
                <w:sz w:val="24"/>
                <w:szCs w:val="24"/>
              </w:rPr>
            </w:pPr>
          </w:p>
        </w:tc>
        <w:tc>
          <w:tcPr>
            <w:tcW w:w="708" w:type="dxa"/>
            <w:shd w:val="clear" w:color="auto" w:fill="FFFFFF"/>
            <w:vAlign w:val="center"/>
          </w:tcPr>
          <w:p w14:paraId="52CAB923" w14:textId="77777777" w:rsidR="00543F4F" w:rsidRPr="00543F4F" w:rsidRDefault="00543F4F" w:rsidP="00543F4F">
            <w:pPr>
              <w:tabs>
                <w:tab w:val="left" w:pos="555"/>
              </w:tabs>
              <w:jc w:val="center"/>
              <w:rPr>
                <w:rFonts w:ascii="Times New Roman" w:hAnsi="Times New Roman" w:cs="Times New Roman"/>
                <w:sz w:val="24"/>
                <w:szCs w:val="24"/>
              </w:rPr>
            </w:pPr>
          </w:p>
        </w:tc>
      </w:tr>
      <w:tr w:rsidR="00543F4F" w:rsidRPr="00543F4F" w14:paraId="3FC35586" w14:textId="77777777" w:rsidTr="0019478C">
        <w:trPr>
          <w:trHeight w:val="586"/>
        </w:trPr>
        <w:tc>
          <w:tcPr>
            <w:tcW w:w="1789" w:type="dxa"/>
          </w:tcPr>
          <w:p w14:paraId="55D691CC" w14:textId="77777777" w:rsidR="00543F4F" w:rsidRPr="00543F4F" w:rsidRDefault="00543F4F" w:rsidP="00543F4F">
            <w:pPr>
              <w:rPr>
                <w:rFonts w:ascii="Times New Roman" w:hAnsi="Times New Roman" w:cs="Times New Roman"/>
                <w:color w:val="000000"/>
                <w:sz w:val="24"/>
                <w:szCs w:val="24"/>
                <w:shd w:val="clear" w:color="auto" w:fill="FFFFFF"/>
              </w:rPr>
            </w:pPr>
            <w:r w:rsidRPr="00543F4F">
              <w:rPr>
                <w:rFonts w:ascii="Times New Roman" w:hAnsi="Times New Roman" w:cs="Times New Roman"/>
                <w:color w:val="000000"/>
                <w:sz w:val="24"/>
                <w:szCs w:val="24"/>
                <w:shd w:val="clear" w:color="auto" w:fill="FFFFFF"/>
              </w:rPr>
              <w:t xml:space="preserve">спортивные </w:t>
            </w:r>
            <w:r w:rsidRPr="00543F4F">
              <w:rPr>
                <w:rFonts w:ascii="Times New Roman" w:hAnsi="Times New Roman" w:cs="Times New Roman"/>
                <w:color w:val="000000"/>
                <w:sz w:val="24"/>
                <w:szCs w:val="24"/>
                <w:shd w:val="clear" w:color="auto" w:fill="FFFFFF"/>
              </w:rPr>
              <w:lastRenderedPageBreak/>
              <w:t>сооружения</w:t>
            </w:r>
          </w:p>
        </w:tc>
        <w:tc>
          <w:tcPr>
            <w:tcW w:w="707" w:type="dxa"/>
            <w:shd w:val="clear" w:color="auto" w:fill="FFFFFF"/>
            <w:vAlign w:val="center"/>
          </w:tcPr>
          <w:p w14:paraId="23A419ED"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lastRenderedPageBreak/>
              <w:t>68</w:t>
            </w:r>
          </w:p>
        </w:tc>
        <w:tc>
          <w:tcPr>
            <w:tcW w:w="708" w:type="dxa"/>
            <w:shd w:val="clear" w:color="auto" w:fill="FFFFFF"/>
            <w:vAlign w:val="center"/>
          </w:tcPr>
          <w:p w14:paraId="69835244"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66</w:t>
            </w:r>
          </w:p>
        </w:tc>
        <w:tc>
          <w:tcPr>
            <w:tcW w:w="708" w:type="dxa"/>
            <w:shd w:val="clear" w:color="auto" w:fill="FFFFFF"/>
            <w:vAlign w:val="center"/>
          </w:tcPr>
          <w:p w14:paraId="6DF7EB3E"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66</w:t>
            </w:r>
          </w:p>
        </w:tc>
        <w:tc>
          <w:tcPr>
            <w:tcW w:w="708" w:type="dxa"/>
            <w:shd w:val="clear" w:color="auto" w:fill="FFFFFF"/>
            <w:vAlign w:val="center"/>
          </w:tcPr>
          <w:p w14:paraId="5B08A2FB"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68</w:t>
            </w:r>
          </w:p>
        </w:tc>
        <w:tc>
          <w:tcPr>
            <w:tcW w:w="708" w:type="dxa"/>
            <w:shd w:val="clear" w:color="auto" w:fill="FFFFFF"/>
            <w:vAlign w:val="center"/>
          </w:tcPr>
          <w:p w14:paraId="756161F4"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68</w:t>
            </w:r>
          </w:p>
        </w:tc>
        <w:tc>
          <w:tcPr>
            <w:tcW w:w="708" w:type="dxa"/>
            <w:shd w:val="clear" w:color="auto" w:fill="FFFFFF"/>
            <w:vAlign w:val="center"/>
          </w:tcPr>
          <w:p w14:paraId="33F7C7A0"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75</w:t>
            </w:r>
          </w:p>
        </w:tc>
        <w:tc>
          <w:tcPr>
            <w:tcW w:w="708" w:type="dxa"/>
            <w:shd w:val="clear" w:color="auto" w:fill="FFFFFF"/>
            <w:vAlign w:val="center"/>
          </w:tcPr>
          <w:p w14:paraId="43B213E0"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75</w:t>
            </w:r>
          </w:p>
        </w:tc>
        <w:tc>
          <w:tcPr>
            <w:tcW w:w="708" w:type="dxa"/>
            <w:shd w:val="clear" w:color="auto" w:fill="FFFFFF"/>
            <w:vAlign w:val="center"/>
          </w:tcPr>
          <w:p w14:paraId="21B14E8B"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80</w:t>
            </w:r>
          </w:p>
        </w:tc>
        <w:tc>
          <w:tcPr>
            <w:tcW w:w="708" w:type="dxa"/>
            <w:shd w:val="clear" w:color="auto" w:fill="FFFFFF"/>
            <w:vAlign w:val="center"/>
          </w:tcPr>
          <w:p w14:paraId="2A1EFFFE"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90</w:t>
            </w:r>
          </w:p>
        </w:tc>
        <w:tc>
          <w:tcPr>
            <w:tcW w:w="708" w:type="dxa"/>
            <w:shd w:val="clear" w:color="auto" w:fill="FFFFFF"/>
            <w:vAlign w:val="center"/>
          </w:tcPr>
          <w:p w14:paraId="024F706B"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93</w:t>
            </w:r>
          </w:p>
        </w:tc>
        <w:tc>
          <w:tcPr>
            <w:tcW w:w="708" w:type="dxa"/>
            <w:shd w:val="clear" w:color="auto" w:fill="FFFFFF"/>
            <w:vAlign w:val="center"/>
          </w:tcPr>
          <w:p w14:paraId="3C9874BD"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97</w:t>
            </w:r>
          </w:p>
        </w:tc>
      </w:tr>
      <w:tr w:rsidR="00543F4F" w:rsidRPr="00543F4F" w14:paraId="004468FA" w14:textId="77777777" w:rsidTr="0019478C">
        <w:trPr>
          <w:trHeight w:val="885"/>
        </w:trPr>
        <w:tc>
          <w:tcPr>
            <w:tcW w:w="1789" w:type="dxa"/>
          </w:tcPr>
          <w:p w14:paraId="43B4BE83" w14:textId="77777777" w:rsidR="00543F4F" w:rsidRPr="00543F4F" w:rsidRDefault="00543F4F" w:rsidP="00543F4F">
            <w:pPr>
              <w:jc w:val="both"/>
              <w:rPr>
                <w:rFonts w:ascii="Times New Roman" w:hAnsi="Times New Roman" w:cs="Times New Roman"/>
                <w:color w:val="000000"/>
                <w:sz w:val="24"/>
                <w:szCs w:val="24"/>
                <w:shd w:val="clear" w:color="auto" w:fill="FFFFFF"/>
              </w:rPr>
            </w:pPr>
            <w:r w:rsidRPr="00543F4F">
              <w:rPr>
                <w:rFonts w:ascii="Times New Roman" w:hAnsi="Times New Roman" w:cs="Times New Roman"/>
                <w:color w:val="000000"/>
                <w:sz w:val="24"/>
                <w:szCs w:val="24"/>
                <w:shd w:val="clear" w:color="auto" w:fill="FFFFFF"/>
              </w:rPr>
              <w:lastRenderedPageBreak/>
              <w:t>Плоскостные спортивные сооружения</w:t>
            </w:r>
          </w:p>
        </w:tc>
        <w:tc>
          <w:tcPr>
            <w:tcW w:w="707" w:type="dxa"/>
            <w:shd w:val="clear" w:color="auto" w:fill="FFFFFF"/>
            <w:vAlign w:val="center"/>
          </w:tcPr>
          <w:p w14:paraId="07FD7059"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11</w:t>
            </w:r>
          </w:p>
        </w:tc>
        <w:tc>
          <w:tcPr>
            <w:tcW w:w="708" w:type="dxa"/>
            <w:shd w:val="clear" w:color="auto" w:fill="FFFFFF"/>
            <w:vAlign w:val="center"/>
          </w:tcPr>
          <w:p w14:paraId="20CBC81F"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11</w:t>
            </w:r>
          </w:p>
        </w:tc>
        <w:tc>
          <w:tcPr>
            <w:tcW w:w="708" w:type="dxa"/>
            <w:shd w:val="clear" w:color="auto" w:fill="FFFFFF"/>
            <w:vAlign w:val="center"/>
          </w:tcPr>
          <w:p w14:paraId="44C9132B"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11</w:t>
            </w:r>
          </w:p>
        </w:tc>
        <w:tc>
          <w:tcPr>
            <w:tcW w:w="708" w:type="dxa"/>
            <w:shd w:val="clear" w:color="auto" w:fill="FFFFFF"/>
            <w:vAlign w:val="center"/>
          </w:tcPr>
          <w:p w14:paraId="70F14484"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13</w:t>
            </w:r>
          </w:p>
        </w:tc>
        <w:tc>
          <w:tcPr>
            <w:tcW w:w="708" w:type="dxa"/>
            <w:shd w:val="clear" w:color="auto" w:fill="FFFFFF"/>
            <w:vAlign w:val="center"/>
          </w:tcPr>
          <w:p w14:paraId="72DE6B5E"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13</w:t>
            </w:r>
          </w:p>
        </w:tc>
        <w:tc>
          <w:tcPr>
            <w:tcW w:w="708" w:type="dxa"/>
            <w:shd w:val="clear" w:color="auto" w:fill="FFFFFF"/>
            <w:vAlign w:val="center"/>
          </w:tcPr>
          <w:p w14:paraId="59C9F93F"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14</w:t>
            </w:r>
          </w:p>
        </w:tc>
        <w:tc>
          <w:tcPr>
            <w:tcW w:w="708" w:type="dxa"/>
            <w:shd w:val="clear" w:color="auto" w:fill="FFFFFF"/>
            <w:vAlign w:val="center"/>
          </w:tcPr>
          <w:p w14:paraId="346BC8B8"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14</w:t>
            </w:r>
          </w:p>
        </w:tc>
        <w:tc>
          <w:tcPr>
            <w:tcW w:w="708" w:type="dxa"/>
            <w:shd w:val="clear" w:color="auto" w:fill="FFFFFF"/>
            <w:vAlign w:val="center"/>
          </w:tcPr>
          <w:p w14:paraId="260004BA"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17</w:t>
            </w:r>
          </w:p>
        </w:tc>
        <w:tc>
          <w:tcPr>
            <w:tcW w:w="708" w:type="dxa"/>
            <w:shd w:val="clear" w:color="auto" w:fill="FFFFFF"/>
            <w:vAlign w:val="center"/>
          </w:tcPr>
          <w:p w14:paraId="69C20ACA"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18</w:t>
            </w:r>
          </w:p>
        </w:tc>
        <w:tc>
          <w:tcPr>
            <w:tcW w:w="708" w:type="dxa"/>
            <w:shd w:val="clear" w:color="auto" w:fill="FFFFFF"/>
            <w:vAlign w:val="center"/>
          </w:tcPr>
          <w:p w14:paraId="5424E290"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18</w:t>
            </w:r>
          </w:p>
        </w:tc>
        <w:tc>
          <w:tcPr>
            <w:tcW w:w="708" w:type="dxa"/>
            <w:shd w:val="clear" w:color="auto" w:fill="FFFFFF"/>
            <w:vAlign w:val="center"/>
          </w:tcPr>
          <w:p w14:paraId="26149FD5"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18</w:t>
            </w:r>
          </w:p>
        </w:tc>
      </w:tr>
      <w:tr w:rsidR="00543F4F" w:rsidRPr="00543F4F" w14:paraId="510C6535" w14:textId="77777777" w:rsidTr="0019478C">
        <w:trPr>
          <w:trHeight w:val="586"/>
        </w:trPr>
        <w:tc>
          <w:tcPr>
            <w:tcW w:w="1789" w:type="dxa"/>
          </w:tcPr>
          <w:p w14:paraId="5B7BF3F1" w14:textId="77777777" w:rsidR="00543F4F" w:rsidRPr="00543F4F" w:rsidRDefault="00543F4F" w:rsidP="00543F4F">
            <w:pPr>
              <w:jc w:val="both"/>
              <w:rPr>
                <w:rFonts w:ascii="Times New Roman" w:hAnsi="Times New Roman" w:cs="Times New Roman"/>
                <w:color w:val="000000"/>
                <w:sz w:val="24"/>
                <w:szCs w:val="24"/>
                <w:shd w:val="clear" w:color="auto" w:fill="FFFFFF"/>
              </w:rPr>
            </w:pPr>
            <w:r w:rsidRPr="00543F4F">
              <w:rPr>
                <w:rFonts w:ascii="Times New Roman" w:hAnsi="Times New Roman" w:cs="Times New Roman"/>
                <w:color w:val="000000"/>
                <w:sz w:val="24"/>
                <w:szCs w:val="24"/>
                <w:shd w:val="clear" w:color="auto" w:fill="FFFFFF"/>
              </w:rPr>
              <w:t>Спортивные залы</w:t>
            </w:r>
          </w:p>
        </w:tc>
        <w:tc>
          <w:tcPr>
            <w:tcW w:w="707" w:type="dxa"/>
            <w:shd w:val="clear" w:color="auto" w:fill="FFFFFF"/>
            <w:vAlign w:val="center"/>
          </w:tcPr>
          <w:p w14:paraId="3D4A5C70"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22</w:t>
            </w:r>
          </w:p>
        </w:tc>
        <w:tc>
          <w:tcPr>
            <w:tcW w:w="708" w:type="dxa"/>
            <w:shd w:val="clear" w:color="auto" w:fill="FFFFFF"/>
            <w:vAlign w:val="center"/>
          </w:tcPr>
          <w:p w14:paraId="68C90E86"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21</w:t>
            </w:r>
          </w:p>
        </w:tc>
        <w:tc>
          <w:tcPr>
            <w:tcW w:w="708" w:type="dxa"/>
            <w:shd w:val="clear" w:color="auto" w:fill="FFFFFF"/>
            <w:vAlign w:val="center"/>
          </w:tcPr>
          <w:p w14:paraId="043F22B8"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21</w:t>
            </w:r>
          </w:p>
        </w:tc>
        <w:tc>
          <w:tcPr>
            <w:tcW w:w="708" w:type="dxa"/>
            <w:shd w:val="clear" w:color="auto" w:fill="FFFFFF"/>
            <w:vAlign w:val="center"/>
          </w:tcPr>
          <w:p w14:paraId="05239FE0"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21</w:t>
            </w:r>
          </w:p>
        </w:tc>
        <w:tc>
          <w:tcPr>
            <w:tcW w:w="708" w:type="dxa"/>
            <w:shd w:val="clear" w:color="auto" w:fill="FFFFFF"/>
            <w:vAlign w:val="center"/>
          </w:tcPr>
          <w:p w14:paraId="42B8FC3D"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21</w:t>
            </w:r>
          </w:p>
        </w:tc>
        <w:tc>
          <w:tcPr>
            <w:tcW w:w="708" w:type="dxa"/>
            <w:shd w:val="clear" w:color="auto" w:fill="FFFFFF"/>
            <w:vAlign w:val="center"/>
          </w:tcPr>
          <w:p w14:paraId="4DB17BEA"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24</w:t>
            </w:r>
          </w:p>
        </w:tc>
        <w:tc>
          <w:tcPr>
            <w:tcW w:w="708" w:type="dxa"/>
            <w:shd w:val="clear" w:color="auto" w:fill="FFFFFF"/>
            <w:vAlign w:val="center"/>
          </w:tcPr>
          <w:p w14:paraId="2CEB8BFD"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24</w:t>
            </w:r>
          </w:p>
        </w:tc>
        <w:tc>
          <w:tcPr>
            <w:tcW w:w="708" w:type="dxa"/>
            <w:shd w:val="clear" w:color="auto" w:fill="FFFFFF"/>
            <w:vAlign w:val="center"/>
          </w:tcPr>
          <w:p w14:paraId="6366236D"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24</w:t>
            </w:r>
          </w:p>
        </w:tc>
        <w:tc>
          <w:tcPr>
            <w:tcW w:w="708" w:type="dxa"/>
            <w:shd w:val="clear" w:color="auto" w:fill="FFFFFF"/>
            <w:vAlign w:val="center"/>
          </w:tcPr>
          <w:p w14:paraId="606A077A"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23</w:t>
            </w:r>
          </w:p>
        </w:tc>
        <w:tc>
          <w:tcPr>
            <w:tcW w:w="708" w:type="dxa"/>
            <w:shd w:val="clear" w:color="auto" w:fill="FFFFFF"/>
            <w:vAlign w:val="center"/>
          </w:tcPr>
          <w:p w14:paraId="5EADCF53"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23</w:t>
            </w:r>
          </w:p>
        </w:tc>
        <w:tc>
          <w:tcPr>
            <w:tcW w:w="708" w:type="dxa"/>
            <w:shd w:val="clear" w:color="auto" w:fill="FFFFFF"/>
            <w:vAlign w:val="center"/>
          </w:tcPr>
          <w:p w14:paraId="4CF79498"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23</w:t>
            </w:r>
          </w:p>
        </w:tc>
      </w:tr>
      <w:tr w:rsidR="00543F4F" w:rsidRPr="00543F4F" w14:paraId="7CAF7045" w14:textId="77777777" w:rsidTr="0019478C">
        <w:trPr>
          <w:trHeight w:val="586"/>
        </w:trPr>
        <w:tc>
          <w:tcPr>
            <w:tcW w:w="1789" w:type="dxa"/>
          </w:tcPr>
          <w:p w14:paraId="639381DC"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color w:val="000000"/>
                <w:sz w:val="24"/>
                <w:szCs w:val="24"/>
                <w:shd w:val="clear" w:color="auto" w:fill="FFFFFF"/>
              </w:rPr>
              <w:t>плавательные бассейны</w:t>
            </w:r>
          </w:p>
        </w:tc>
        <w:tc>
          <w:tcPr>
            <w:tcW w:w="707" w:type="dxa"/>
            <w:shd w:val="clear" w:color="auto" w:fill="FFFFFF"/>
            <w:vAlign w:val="center"/>
          </w:tcPr>
          <w:p w14:paraId="2CE9CC6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w:t>
            </w:r>
          </w:p>
        </w:tc>
        <w:tc>
          <w:tcPr>
            <w:tcW w:w="708" w:type="dxa"/>
            <w:shd w:val="clear" w:color="auto" w:fill="FFFFFF"/>
            <w:vAlign w:val="center"/>
          </w:tcPr>
          <w:p w14:paraId="20548D4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w:t>
            </w:r>
          </w:p>
        </w:tc>
        <w:tc>
          <w:tcPr>
            <w:tcW w:w="708" w:type="dxa"/>
            <w:shd w:val="clear" w:color="auto" w:fill="FFFFFF"/>
            <w:vAlign w:val="center"/>
          </w:tcPr>
          <w:p w14:paraId="66BD87A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w:t>
            </w:r>
          </w:p>
        </w:tc>
        <w:tc>
          <w:tcPr>
            <w:tcW w:w="708" w:type="dxa"/>
            <w:shd w:val="clear" w:color="auto" w:fill="FFFFFF"/>
            <w:vAlign w:val="center"/>
          </w:tcPr>
          <w:p w14:paraId="100B0DB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w:t>
            </w:r>
          </w:p>
        </w:tc>
        <w:tc>
          <w:tcPr>
            <w:tcW w:w="708" w:type="dxa"/>
            <w:shd w:val="clear" w:color="auto" w:fill="FFFFFF"/>
            <w:vAlign w:val="center"/>
          </w:tcPr>
          <w:p w14:paraId="1319970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w:t>
            </w:r>
          </w:p>
        </w:tc>
        <w:tc>
          <w:tcPr>
            <w:tcW w:w="708" w:type="dxa"/>
            <w:shd w:val="clear" w:color="auto" w:fill="FFFFFF"/>
            <w:vAlign w:val="center"/>
          </w:tcPr>
          <w:p w14:paraId="57C3727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w:t>
            </w:r>
          </w:p>
        </w:tc>
        <w:tc>
          <w:tcPr>
            <w:tcW w:w="708" w:type="dxa"/>
            <w:shd w:val="clear" w:color="auto" w:fill="FFFFFF"/>
            <w:vAlign w:val="center"/>
          </w:tcPr>
          <w:p w14:paraId="000BC67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w:t>
            </w:r>
          </w:p>
        </w:tc>
        <w:tc>
          <w:tcPr>
            <w:tcW w:w="708" w:type="dxa"/>
            <w:shd w:val="clear" w:color="auto" w:fill="FFFFFF"/>
            <w:vAlign w:val="center"/>
          </w:tcPr>
          <w:p w14:paraId="5EC92DF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w:t>
            </w:r>
          </w:p>
        </w:tc>
        <w:tc>
          <w:tcPr>
            <w:tcW w:w="708" w:type="dxa"/>
            <w:shd w:val="clear" w:color="auto" w:fill="FFFFFF"/>
            <w:vAlign w:val="center"/>
          </w:tcPr>
          <w:p w14:paraId="66F4AD0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w:t>
            </w:r>
          </w:p>
        </w:tc>
        <w:tc>
          <w:tcPr>
            <w:tcW w:w="708" w:type="dxa"/>
            <w:shd w:val="clear" w:color="auto" w:fill="FFFFFF"/>
            <w:vAlign w:val="center"/>
          </w:tcPr>
          <w:p w14:paraId="539DCBC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w:t>
            </w:r>
          </w:p>
        </w:tc>
        <w:tc>
          <w:tcPr>
            <w:tcW w:w="708" w:type="dxa"/>
            <w:shd w:val="clear" w:color="auto" w:fill="FFFFFF"/>
            <w:vAlign w:val="center"/>
          </w:tcPr>
          <w:p w14:paraId="679FE8B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w:t>
            </w:r>
          </w:p>
        </w:tc>
      </w:tr>
      <w:tr w:rsidR="00543F4F" w:rsidRPr="00543F4F" w14:paraId="285607B1" w14:textId="77777777" w:rsidTr="0019478C">
        <w:trPr>
          <w:trHeight w:val="299"/>
        </w:trPr>
        <w:tc>
          <w:tcPr>
            <w:tcW w:w="1789" w:type="dxa"/>
          </w:tcPr>
          <w:p w14:paraId="71730551" w14:textId="77777777" w:rsidR="00543F4F" w:rsidRPr="00543F4F" w:rsidRDefault="00543F4F" w:rsidP="00543F4F">
            <w:pPr>
              <w:tabs>
                <w:tab w:val="left" w:pos="555"/>
              </w:tabs>
              <w:rPr>
                <w:rFonts w:ascii="Times New Roman" w:hAnsi="Times New Roman" w:cs="Times New Roman"/>
                <w:color w:val="000000"/>
                <w:sz w:val="24"/>
                <w:szCs w:val="24"/>
                <w:shd w:val="clear" w:color="auto" w:fill="FFFFFF"/>
              </w:rPr>
            </w:pPr>
            <w:r w:rsidRPr="00543F4F">
              <w:rPr>
                <w:rFonts w:ascii="Times New Roman" w:hAnsi="Times New Roman" w:cs="Times New Roman"/>
                <w:color w:val="000000"/>
                <w:sz w:val="24"/>
                <w:szCs w:val="24"/>
                <w:shd w:val="clear" w:color="auto" w:fill="FFFFFF"/>
              </w:rPr>
              <w:t>Число ДЮСШ</w:t>
            </w:r>
          </w:p>
        </w:tc>
        <w:tc>
          <w:tcPr>
            <w:tcW w:w="707" w:type="dxa"/>
            <w:shd w:val="clear" w:color="auto" w:fill="FFFFFF"/>
            <w:vAlign w:val="center"/>
          </w:tcPr>
          <w:p w14:paraId="649FF72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w:t>
            </w:r>
          </w:p>
        </w:tc>
        <w:tc>
          <w:tcPr>
            <w:tcW w:w="708" w:type="dxa"/>
            <w:shd w:val="clear" w:color="auto" w:fill="FFFFFF"/>
            <w:vAlign w:val="center"/>
          </w:tcPr>
          <w:p w14:paraId="67DA51D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w:t>
            </w:r>
          </w:p>
        </w:tc>
        <w:tc>
          <w:tcPr>
            <w:tcW w:w="708" w:type="dxa"/>
            <w:shd w:val="clear" w:color="auto" w:fill="FFFFFF"/>
            <w:vAlign w:val="center"/>
          </w:tcPr>
          <w:p w14:paraId="3D826C7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w:t>
            </w:r>
          </w:p>
        </w:tc>
        <w:tc>
          <w:tcPr>
            <w:tcW w:w="708" w:type="dxa"/>
            <w:shd w:val="clear" w:color="auto" w:fill="FFFFFF"/>
            <w:vAlign w:val="center"/>
          </w:tcPr>
          <w:p w14:paraId="4F86DB8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w:t>
            </w:r>
          </w:p>
        </w:tc>
        <w:tc>
          <w:tcPr>
            <w:tcW w:w="708" w:type="dxa"/>
            <w:shd w:val="clear" w:color="auto" w:fill="FFFFFF"/>
            <w:vAlign w:val="center"/>
          </w:tcPr>
          <w:p w14:paraId="03A0B7E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w:t>
            </w:r>
          </w:p>
        </w:tc>
        <w:tc>
          <w:tcPr>
            <w:tcW w:w="708" w:type="dxa"/>
            <w:shd w:val="clear" w:color="auto" w:fill="FFFFFF"/>
            <w:vAlign w:val="center"/>
          </w:tcPr>
          <w:p w14:paraId="47BB643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w:t>
            </w:r>
          </w:p>
        </w:tc>
        <w:tc>
          <w:tcPr>
            <w:tcW w:w="708" w:type="dxa"/>
            <w:shd w:val="clear" w:color="auto" w:fill="FFFFFF"/>
            <w:vAlign w:val="center"/>
          </w:tcPr>
          <w:p w14:paraId="7B01841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w:t>
            </w:r>
          </w:p>
        </w:tc>
        <w:tc>
          <w:tcPr>
            <w:tcW w:w="708" w:type="dxa"/>
            <w:shd w:val="clear" w:color="auto" w:fill="FFFFFF"/>
            <w:vAlign w:val="center"/>
          </w:tcPr>
          <w:p w14:paraId="0436A52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w:t>
            </w:r>
          </w:p>
        </w:tc>
        <w:tc>
          <w:tcPr>
            <w:tcW w:w="708" w:type="dxa"/>
            <w:shd w:val="clear" w:color="auto" w:fill="FFFFFF"/>
            <w:vAlign w:val="center"/>
          </w:tcPr>
          <w:p w14:paraId="3F6AA7C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w:t>
            </w:r>
          </w:p>
        </w:tc>
        <w:tc>
          <w:tcPr>
            <w:tcW w:w="708" w:type="dxa"/>
            <w:shd w:val="clear" w:color="auto" w:fill="FFFFFF"/>
            <w:vAlign w:val="center"/>
          </w:tcPr>
          <w:p w14:paraId="79B44D1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w:t>
            </w:r>
          </w:p>
        </w:tc>
        <w:tc>
          <w:tcPr>
            <w:tcW w:w="708" w:type="dxa"/>
            <w:shd w:val="clear" w:color="auto" w:fill="FFFFFF"/>
            <w:vAlign w:val="center"/>
          </w:tcPr>
          <w:p w14:paraId="14FF7C7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w:t>
            </w:r>
          </w:p>
        </w:tc>
      </w:tr>
      <w:tr w:rsidR="00543F4F" w:rsidRPr="00543F4F" w14:paraId="2AFD4410" w14:textId="77777777" w:rsidTr="0019478C">
        <w:trPr>
          <w:trHeight w:val="885"/>
        </w:trPr>
        <w:tc>
          <w:tcPr>
            <w:tcW w:w="1789" w:type="dxa"/>
          </w:tcPr>
          <w:p w14:paraId="0771E8D2" w14:textId="77777777" w:rsidR="00543F4F" w:rsidRPr="00543F4F" w:rsidRDefault="00543F4F" w:rsidP="00543F4F">
            <w:pPr>
              <w:tabs>
                <w:tab w:val="left" w:pos="555"/>
              </w:tabs>
              <w:rPr>
                <w:rFonts w:ascii="Times New Roman" w:hAnsi="Times New Roman" w:cs="Times New Roman"/>
                <w:color w:val="000000"/>
                <w:sz w:val="24"/>
                <w:szCs w:val="24"/>
                <w:shd w:val="clear" w:color="auto" w:fill="FFFFFF"/>
              </w:rPr>
            </w:pPr>
            <w:r w:rsidRPr="00543F4F">
              <w:rPr>
                <w:rFonts w:ascii="Times New Roman" w:hAnsi="Times New Roman" w:cs="Times New Roman"/>
                <w:color w:val="000000"/>
                <w:sz w:val="24"/>
                <w:szCs w:val="24"/>
                <w:shd w:val="clear" w:color="auto" w:fill="FFFFFF"/>
              </w:rPr>
              <w:t>Численность занимающихся в ДЮСШ</w:t>
            </w:r>
          </w:p>
        </w:tc>
        <w:tc>
          <w:tcPr>
            <w:tcW w:w="707" w:type="dxa"/>
            <w:shd w:val="clear" w:color="auto" w:fill="FFFFFF"/>
            <w:vAlign w:val="center"/>
          </w:tcPr>
          <w:p w14:paraId="37FD79C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1438</w:t>
            </w:r>
          </w:p>
        </w:tc>
        <w:tc>
          <w:tcPr>
            <w:tcW w:w="708" w:type="dxa"/>
            <w:shd w:val="clear" w:color="auto" w:fill="FFFFFF"/>
            <w:vAlign w:val="center"/>
          </w:tcPr>
          <w:p w14:paraId="1234ED8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1445</w:t>
            </w:r>
          </w:p>
        </w:tc>
        <w:tc>
          <w:tcPr>
            <w:tcW w:w="708" w:type="dxa"/>
            <w:shd w:val="clear" w:color="auto" w:fill="FFFFFF"/>
            <w:vAlign w:val="center"/>
          </w:tcPr>
          <w:p w14:paraId="13893D0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1359</w:t>
            </w:r>
          </w:p>
        </w:tc>
        <w:tc>
          <w:tcPr>
            <w:tcW w:w="708" w:type="dxa"/>
            <w:shd w:val="clear" w:color="auto" w:fill="FFFFFF"/>
            <w:vAlign w:val="center"/>
          </w:tcPr>
          <w:p w14:paraId="12F6AEA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1372</w:t>
            </w:r>
          </w:p>
        </w:tc>
        <w:tc>
          <w:tcPr>
            <w:tcW w:w="708" w:type="dxa"/>
            <w:shd w:val="clear" w:color="auto" w:fill="FFFFFF"/>
            <w:vAlign w:val="center"/>
          </w:tcPr>
          <w:p w14:paraId="1C96FB3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1501</w:t>
            </w:r>
          </w:p>
        </w:tc>
        <w:tc>
          <w:tcPr>
            <w:tcW w:w="708" w:type="dxa"/>
            <w:shd w:val="clear" w:color="auto" w:fill="FFFFFF"/>
            <w:vAlign w:val="center"/>
          </w:tcPr>
          <w:p w14:paraId="6730F9F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1754</w:t>
            </w:r>
          </w:p>
        </w:tc>
        <w:tc>
          <w:tcPr>
            <w:tcW w:w="708" w:type="dxa"/>
            <w:shd w:val="clear" w:color="auto" w:fill="FFFFFF"/>
            <w:vAlign w:val="center"/>
          </w:tcPr>
          <w:p w14:paraId="5CF2A2B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2009</w:t>
            </w:r>
          </w:p>
        </w:tc>
        <w:tc>
          <w:tcPr>
            <w:tcW w:w="708" w:type="dxa"/>
            <w:shd w:val="clear" w:color="auto" w:fill="FFFFFF"/>
            <w:vAlign w:val="center"/>
          </w:tcPr>
          <w:p w14:paraId="635A325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1465</w:t>
            </w:r>
          </w:p>
        </w:tc>
        <w:tc>
          <w:tcPr>
            <w:tcW w:w="708" w:type="dxa"/>
            <w:shd w:val="clear" w:color="auto" w:fill="FFFFFF"/>
            <w:vAlign w:val="center"/>
          </w:tcPr>
          <w:p w14:paraId="1649C28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1419</w:t>
            </w:r>
          </w:p>
        </w:tc>
        <w:tc>
          <w:tcPr>
            <w:tcW w:w="708" w:type="dxa"/>
            <w:shd w:val="clear" w:color="auto" w:fill="FFFFFF"/>
            <w:vAlign w:val="center"/>
          </w:tcPr>
          <w:p w14:paraId="26B8216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1433</w:t>
            </w:r>
          </w:p>
        </w:tc>
        <w:tc>
          <w:tcPr>
            <w:tcW w:w="708" w:type="dxa"/>
            <w:shd w:val="clear" w:color="auto" w:fill="FFFFFF"/>
            <w:vAlign w:val="center"/>
          </w:tcPr>
          <w:p w14:paraId="00E6A2B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1471</w:t>
            </w:r>
          </w:p>
        </w:tc>
      </w:tr>
      <w:bookmarkEnd w:id="47"/>
    </w:tbl>
    <w:p w14:paraId="5128DDC6" w14:textId="77777777" w:rsidR="00543F4F" w:rsidRPr="00543F4F" w:rsidRDefault="00543F4F" w:rsidP="00543F4F">
      <w:pPr>
        <w:rPr>
          <w:rFonts w:ascii="Times New Roman" w:hAnsi="Times New Roman" w:cs="Times New Roman"/>
        </w:rPr>
      </w:pPr>
    </w:p>
    <w:p w14:paraId="27D0D09B" w14:textId="77777777" w:rsidR="00543F4F" w:rsidRPr="00543F4F" w:rsidRDefault="00543F4F" w:rsidP="00543F4F">
      <w:pPr>
        <w:spacing w:after="0" w:line="360" w:lineRule="auto"/>
        <w:ind w:firstLine="709"/>
        <w:jc w:val="right"/>
        <w:rPr>
          <w:rFonts w:ascii="Times New Roman" w:hAnsi="Times New Roman" w:cs="Times New Roman"/>
          <w:sz w:val="24"/>
          <w:szCs w:val="24"/>
        </w:rPr>
      </w:pPr>
    </w:p>
    <w:p w14:paraId="10DF9A09" w14:textId="0C16EB39" w:rsidR="00543F4F" w:rsidRPr="00543F4F" w:rsidRDefault="00BC3FDC" w:rsidP="00543F4F">
      <w:pPr>
        <w:spacing w:after="0" w:line="240" w:lineRule="auto"/>
        <w:ind w:left="142" w:firstLine="992"/>
        <w:jc w:val="right"/>
        <w:rPr>
          <w:rFonts w:ascii="Times New Roman" w:hAnsi="Times New Roman" w:cs="Times New Roman"/>
          <w:sz w:val="24"/>
          <w:szCs w:val="24"/>
        </w:rPr>
      </w:pPr>
      <w:r>
        <w:rPr>
          <w:rFonts w:ascii="Times New Roman" w:hAnsi="Times New Roman" w:cs="Times New Roman"/>
          <w:sz w:val="24"/>
          <w:szCs w:val="24"/>
        </w:rPr>
        <w:t>Таблица 26</w:t>
      </w:r>
    </w:p>
    <w:p w14:paraId="6D2508EF" w14:textId="30D97EC7" w:rsidR="00543F4F" w:rsidRPr="00543F4F" w:rsidRDefault="00543F4F" w:rsidP="00543F4F">
      <w:pPr>
        <w:spacing w:after="120" w:line="240" w:lineRule="auto"/>
        <w:jc w:val="both"/>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Д</w:t>
      </w:r>
      <w:r w:rsidRPr="00543F4F">
        <w:rPr>
          <w:rFonts w:ascii="Times New Roman" w:eastAsia="Times New Roman" w:hAnsi="Times New Roman" w:cs="Times New Roman"/>
          <w:color w:val="000000"/>
          <w:sz w:val="24"/>
          <w:szCs w:val="24"/>
          <w:lang w:eastAsia="ru-RU"/>
        </w:rPr>
        <w:t>оля граждан, систематически занимающихся физической культурой</w:t>
      </w:r>
      <w:r w:rsidRPr="00543F4F">
        <w:rPr>
          <w:rFonts w:ascii="Times New Roman" w:hAnsi="Times New Roman" w:cs="Times New Roman"/>
          <w:sz w:val="24"/>
          <w:szCs w:val="24"/>
        </w:rPr>
        <w:t xml:space="preserve"> в </w:t>
      </w:r>
      <w:r w:rsidR="00F7510C">
        <w:rPr>
          <w:rFonts w:ascii="Times New Roman" w:hAnsi="Times New Roman" w:cs="Times New Roman"/>
          <w:sz w:val="24"/>
          <w:szCs w:val="24"/>
        </w:rPr>
        <w:t>город</w:t>
      </w:r>
      <w:r w:rsidR="00395341">
        <w:rPr>
          <w:rFonts w:ascii="Times New Roman" w:hAnsi="Times New Roman" w:cs="Times New Roman"/>
          <w:sz w:val="24"/>
          <w:szCs w:val="24"/>
        </w:rPr>
        <w:t>е</w:t>
      </w:r>
      <w:r w:rsidR="00F7510C">
        <w:rPr>
          <w:rFonts w:ascii="Times New Roman" w:hAnsi="Times New Roman" w:cs="Times New Roman"/>
          <w:sz w:val="24"/>
          <w:szCs w:val="24"/>
        </w:rPr>
        <w:t xml:space="preserve"> Радужный</w:t>
      </w:r>
      <w:r w:rsidRPr="00543F4F">
        <w:rPr>
          <w:rFonts w:ascii="Times New Roman" w:hAnsi="Times New Roman" w:cs="Times New Roman"/>
          <w:sz w:val="24"/>
          <w:szCs w:val="24"/>
        </w:rPr>
        <w:t xml:space="preserve"> в период 2012-2022 </w:t>
      </w:r>
      <w:r w:rsidR="007D4B67">
        <w:rPr>
          <w:rFonts w:ascii="Times New Roman" w:hAnsi="Times New Roman" w:cs="Times New Roman"/>
          <w:sz w:val="24"/>
          <w:szCs w:val="24"/>
        </w:rPr>
        <w:t>годы,</w:t>
      </w:r>
      <w:r w:rsidRPr="00543F4F">
        <w:rPr>
          <w:rFonts w:ascii="Times New Roman" w:eastAsia="Times New Roman" w:hAnsi="Times New Roman" w:cs="Times New Roman"/>
          <w:color w:val="000000"/>
          <w:sz w:val="24"/>
          <w:szCs w:val="24"/>
          <w:lang w:eastAsia="ru-RU"/>
        </w:rPr>
        <w:t xml:space="preserve"> %</w:t>
      </w:r>
    </w:p>
    <w:tbl>
      <w:tblPr>
        <w:tblStyle w:val="14"/>
        <w:tblW w:w="9494" w:type="dxa"/>
        <w:tblLook w:val="04A0" w:firstRow="1" w:lastRow="0" w:firstColumn="1" w:lastColumn="0" w:noHBand="0" w:noVBand="1"/>
      </w:tblPr>
      <w:tblGrid>
        <w:gridCol w:w="864"/>
        <w:gridCol w:w="863"/>
        <w:gridCol w:w="863"/>
        <w:gridCol w:w="863"/>
        <w:gridCol w:w="863"/>
        <w:gridCol w:w="863"/>
        <w:gridCol w:w="863"/>
        <w:gridCol w:w="863"/>
        <w:gridCol w:w="863"/>
        <w:gridCol w:w="863"/>
        <w:gridCol w:w="863"/>
      </w:tblGrid>
      <w:tr w:rsidR="00543F4F" w:rsidRPr="00543F4F" w14:paraId="6DC43091" w14:textId="77777777" w:rsidTr="0019478C">
        <w:trPr>
          <w:trHeight w:val="259"/>
        </w:trPr>
        <w:tc>
          <w:tcPr>
            <w:tcW w:w="864" w:type="dxa"/>
          </w:tcPr>
          <w:p w14:paraId="40D4A578"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2012</w:t>
            </w:r>
          </w:p>
        </w:tc>
        <w:tc>
          <w:tcPr>
            <w:tcW w:w="863" w:type="dxa"/>
          </w:tcPr>
          <w:p w14:paraId="38DCD51F"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2013</w:t>
            </w:r>
          </w:p>
        </w:tc>
        <w:tc>
          <w:tcPr>
            <w:tcW w:w="863" w:type="dxa"/>
          </w:tcPr>
          <w:p w14:paraId="0AE8C8A7"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2014</w:t>
            </w:r>
          </w:p>
        </w:tc>
        <w:tc>
          <w:tcPr>
            <w:tcW w:w="863" w:type="dxa"/>
          </w:tcPr>
          <w:p w14:paraId="1F665F99"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2015</w:t>
            </w:r>
          </w:p>
        </w:tc>
        <w:tc>
          <w:tcPr>
            <w:tcW w:w="863" w:type="dxa"/>
          </w:tcPr>
          <w:p w14:paraId="356E3B83"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2016</w:t>
            </w:r>
          </w:p>
        </w:tc>
        <w:tc>
          <w:tcPr>
            <w:tcW w:w="863" w:type="dxa"/>
          </w:tcPr>
          <w:p w14:paraId="60EDDCA4"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2017</w:t>
            </w:r>
          </w:p>
        </w:tc>
        <w:tc>
          <w:tcPr>
            <w:tcW w:w="863" w:type="dxa"/>
          </w:tcPr>
          <w:p w14:paraId="2036676E"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2018</w:t>
            </w:r>
          </w:p>
        </w:tc>
        <w:tc>
          <w:tcPr>
            <w:tcW w:w="863" w:type="dxa"/>
          </w:tcPr>
          <w:p w14:paraId="622AB75B"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2019</w:t>
            </w:r>
          </w:p>
        </w:tc>
        <w:tc>
          <w:tcPr>
            <w:tcW w:w="863" w:type="dxa"/>
          </w:tcPr>
          <w:p w14:paraId="1BC91A71"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2020</w:t>
            </w:r>
          </w:p>
        </w:tc>
        <w:tc>
          <w:tcPr>
            <w:tcW w:w="863" w:type="dxa"/>
          </w:tcPr>
          <w:p w14:paraId="0D08289C"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2021</w:t>
            </w:r>
          </w:p>
        </w:tc>
        <w:tc>
          <w:tcPr>
            <w:tcW w:w="863" w:type="dxa"/>
          </w:tcPr>
          <w:p w14:paraId="0D0AAE0F"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2022</w:t>
            </w:r>
          </w:p>
        </w:tc>
      </w:tr>
      <w:tr w:rsidR="00543F4F" w:rsidRPr="00543F4F" w14:paraId="410B361B" w14:textId="77777777" w:rsidTr="0019478C">
        <w:trPr>
          <w:trHeight w:val="266"/>
        </w:trPr>
        <w:tc>
          <w:tcPr>
            <w:tcW w:w="864" w:type="dxa"/>
          </w:tcPr>
          <w:p w14:paraId="1A881095"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27</w:t>
            </w:r>
          </w:p>
        </w:tc>
        <w:tc>
          <w:tcPr>
            <w:tcW w:w="863" w:type="dxa"/>
          </w:tcPr>
          <w:p w14:paraId="70F0D8CD"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27,7</w:t>
            </w:r>
          </w:p>
        </w:tc>
        <w:tc>
          <w:tcPr>
            <w:tcW w:w="863" w:type="dxa"/>
          </w:tcPr>
          <w:p w14:paraId="62BA24E9"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29,8</w:t>
            </w:r>
          </w:p>
        </w:tc>
        <w:tc>
          <w:tcPr>
            <w:tcW w:w="863" w:type="dxa"/>
          </w:tcPr>
          <w:p w14:paraId="1A26E2FA"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29,8</w:t>
            </w:r>
          </w:p>
        </w:tc>
        <w:tc>
          <w:tcPr>
            <w:tcW w:w="863" w:type="dxa"/>
          </w:tcPr>
          <w:p w14:paraId="60DE4C9D"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33,2</w:t>
            </w:r>
          </w:p>
        </w:tc>
        <w:tc>
          <w:tcPr>
            <w:tcW w:w="863" w:type="dxa"/>
          </w:tcPr>
          <w:p w14:paraId="4B2DFAED"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33,6</w:t>
            </w:r>
          </w:p>
        </w:tc>
        <w:tc>
          <w:tcPr>
            <w:tcW w:w="863" w:type="dxa"/>
          </w:tcPr>
          <w:p w14:paraId="3E003269"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37,5</w:t>
            </w:r>
          </w:p>
        </w:tc>
        <w:tc>
          <w:tcPr>
            <w:tcW w:w="863" w:type="dxa"/>
          </w:tcPr>
          <w:p w14:paraId="289AB798"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38,1</w:t>
            </w:r>
          </w:p>
        </w:tc>
        <w:tc>
          <w:tcPr>
            <w:tcW w:w="863" w:type="dxa"/>
          </w:tcPr>
          <w:p w14:paraId="528206B4"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45,3</w:t>
            </w:r>
          </w:p>
        </w:tc>
        <w:tc>
          <w:tcPr>
            <w:tcW w:w="863" w:type="dxa"/>
          </w:tcPr>
          <w:p w14:paraId="614801FA"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49,3</w:t>
            </w:r>
          </w:p>
        </w:tc>
        <w:tc>
          <w:tcPr>
            <w:tcW w:w="863" w:type="dxa"/>
          </w:tcPr>
          <w:p w14:paraId="2280C4D0"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54</w:t>
            </w:r>
          </w:p>
        </w:tc>
      </w:tr>
    </w:tbl>
    <w:p w14:paraId="66277BC7" w14:textId="77777777" w:rsidR="00543F4F" w:rsidRPr="00543F4F" w:rsidRDefault="00543F4F" w:rsidP="00543F4F">
      <w:pPr>
        <w:spacing w:after="0" w:line="360" w:lineRule="auto"/>
        <w:ind w:firstLine="709"/>
        <w:jc w:val="both"/>
        <w:rPr>
          <w:rFonts w:ascii="Times New Roman" w:eastAsia="Times New Roman" w:hAnsi="Times New Roman" w:cs="Times New Roman"/>
          <w:color w:val="000000"/>
          <w:sz w:val="28"/>
          <w:szCs w:val="28"/>
          <w:lang w:eastAsia="ru-RU"/>
        </w:rPr>
      </w:pPr>
    </w:p>
    <w:p w14:paraId="13C4768F" w14:textId="77777777" w:rsidR="00543F4F" w:rsidRPr="00543F4F" w:rsidRDefault="00543F4F" w:rsidP="00543F4F">
      <w:pPr>
        <w:spacing w:after="0" w:line="360" w:lineRule="auto"/>
        <w:ind w:firstLine="709"/>
        <w:jc w:val="both"/>
        <w:rPr>
          <w:rFonts w:ascii="Times New Roman" w:eastAsia="Times New Roman" w:hAnsi="Times New Roman" w:cs="Times New Roman"/>
          <w:color w:val="000000"/>
          <w:sz w:val="28"/>
          <w:szCs w:val="28"/>
          <w:lang w:eastAsia="ru-RU"/>
        </w:rPr>
      </w:pPr>
    </w:p>
    <w:p w14:paraId="730509B0" w14:textId="5760270A" w:rsidR="00543F4F" w:rsidRPr="00543F4F" w:rsidRDefault="00BC3FDC" w:rsidP="00543F4F">
      <w:pPr>
        <w:spacing w:after="0" w:line="240" w:lineRule="auto"/>
        <w:ind w:left="142" w:firstLine="992"/>
        <w:jc w:val="right"/>
        <w:rPr>
          <w:rFonts w:ascii="Times New Roman" w:hAnsi="Times New Roman" w:cs="Times New Roman"/>
          <w:sz w:val="24"/>
          <w:szCs w:val="24"/>
        </w:rPr>
      </w:pPr>
      <w:r>
        <w:rPr>
          <w:rFonts w:ascii="Times New Roman" w:hAnsi="Times New Roman" w:cs="Times New Roman"/>
          <w:sz w:val="24"/>
          <w:szCs w:val="24"/>
        </w:rPr>
        <w:t>Таблица 27</w:t>
      </w:r>
    </w:p>
    <w:p w14:paraId="2351988E" w14:textId="22E1658C" w:rsidR="00543F4F" w:rsidRPr="00543F4F" w:rsidRDefault="00543F4F" w:rsidP="00543F4F">
      <w:pPr>
        <w:spacing w:after="120" w:line="240" w:lineRule="auto"/>
        <w:jc w:val="both"/>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Д</w:t>
      </w:r>
      <w:r w:rsidRPr="00543F4F">
        <w:rPr>
          <w:rFonts w:ascii="Times New Roman" w:eastAsia="Times New Roman" w:hAnsi="Times New Roman" w:cs="Times New Roman"/>
          <w:color w:val="000000"/>
          <w:sz w:val="24"/>
          <w:szCs w:val="24"/>
          <w:lang w:eastAsia="ru-RU"/>
        </w:rPr>
        <w:t>оля граждан, систематически занимающихся физической культурой</w:t>
      </w:r>
      <w:r w:rsidRPr="00543F4F">
        <w:rPr>
          <w:rFonts w:ascii="Times New Roman" w:hAnsi="Times New Roman" w:cs="Times New Roman"/>
          <w:sz w:val="24"/>
          <w:szCs w:val="24"/>
        </w:rPr>
        <w:t xml:space="preserve"> </w:t>
      </w:r>
      <w:r w:rsidR="00F7510C">
        <w:rPr>
          <w:rFonts w:ascii="Times New Roman" w:hAnsi="Times New Roman" w:cs="Times New Roman"/>
          <w:sz w:val="24"/>
          <w:szCs w:val="24"/>
        </w:rPr>
        <w:t>город</w:t>
      </w:r>
      <w:r w:rsidR="00395341">
        <w:rPr>
          <w:rFonts w:ascii="Times New Roman" w:hAnsi="Times New Roman" w:cs="Times New Roman"/>
          <w:sz w:val="24"/>
          <w:szCs w:val="24"/>
        </w:rPr>
        <w:t>а</w:t>
      </w:r>
      <w:r w:rsidR="00F7510C">
        <w:rPr>
          <w:rFonts w:ascii="Times New Roman" w:hAnsi="Times New Roman" w:cs="Times New Roman"/>
          <w:sz w:val="24"/>
          <w:szCs w:val="24"/>
        </w:rPr>
        <w:t xml:space="preserve"> Радужный</w:t>
      </w:r>
      <w:r w:rsidRPr="00543F4F">
        <w:rPr>
          <w:rFonts w:ascii="Times New Roman" w:hAnsi="Times New Roman" w:cs="Times New Roman"/>
          <w:sz w:val="24"/>
          <w:szCs w:val="24"/>
        </w:rPr>
        <w:t xml:space="preserve">, Ханты-Мансийский автономный округ – Югра, </w:t>
      </w:r>
      <w:r w:rsidR="00F353A5">
        <w:rPr>
          <w:rFonts w:ascii="Times New Roman" w:hAnsi="Times New Roman" w:cs="Times New Roman"/>
          <w:sz w:val="24"/>
          <w:szCs w:val="24"/>
        </w:rPr>
        <w:t>Российская Федерация</w:t>
      </w:r>
      <w:r w:rsidRPr="00543F4F">
        <w:rPr>
          <w:rFonts w:ascii="Times New Roman" w:hAnsi="Times New Roman" w:cs="Times New Roman"/>
          <w:sz w:val="24"/>
          <w:szCs w:val="24"/>
        </w:rPr>
        <w:t xml:space="preserve"> в период 2018-2021 </w:t>
      </w:r>
      <w:r w:rsidR="007D4B67">
        <w:rPr>
          <w:rFonts w:ascii="Times New Roman" w:hAnsi="Times New Roman" w:cs="Times New Roman"/>
          <w:sz w:val="24"/>
          <w:szCs w:val="24"/>
        </w:rPr>
        <w:t>годы,</w:t>
      </w:r>
      <w:r w:rsidRPr="00543F4F">
        <w:rPr>
          <w:rFonts w:ascii="Times New Roman" w:eastAsia="Times New Roman" w:hAnsi="Times New Roman" w:cs="Times New Roman"/>
          <w:color w:val="000000"/>
          <w:sz w:val="24"/>
          <w:szCs w:val="24"/>
          <w:lang w:eastAsia="ru-RU"/>
        </w:rPr>
        <w:t xml:space="preserve"> %</w:t>
      </w:r>
    </w:p>
    <w:tbl>
      <w:tblPr>
        <w:tblStyle w:val="14"/>
        <w:tblW w:w="9560" w:type="dxa"/>
        <w:tblLook w:val="04A0" w:firstRow="1" w:lastRow="0" w:firstColumn="1" w:lastColumn="0" w:noHBand="0" w:noVBand="1"/>
      </w:tblPr>
      <w:tblGrid>
        <w:gridCol w:w="1912"/>
        <w:gridCol w:w="1912"/>
        <w:gridCol w:w="1912"/>
        <w:gridCol w:w="1912"/>
        <w:gridCol w:w="1912"/>
      </w:tblGrid>
      <w:tr w:rsidR="00543F4F" w:rsidRPr="00543F4F" w14:paraId="737591B7" w14:textId="77777777" w:rsidTr="0019478C">
        <w:trPr>
          <w:trHeight w:val="275"/>
        </w:trPr>
        <w:tc>
          <w:tcPr>
            <w:tcW w:w="1912" w:type="dxa"/>
          </w:tcPr>
          <w:p w14:paraId="0C563D8E" w14:textId="77777777" w:rsidR="00543F4F" w:rsidRPr="00543F4F" w:rsidRDefault="00543F4F" w:rsidP="00543F4F">
            <w:pPr>
              <w:jc w:val="both"/>
              <w:rPr>
                <w:rFonts w:ascii="Times New Roman" w:eastAsia="Times New Roman" w:hAnsi="Times New Roman" w:cs="Times New Roman"/>
                <w:color w:val="000000"/>
                <w:sz w:val="24"/>
                <w:szCs w:val="24"/>
                <w:lang w:eastAsia="ru-RU"/>
              </w:rPr>
            </w:pPr>
          </w:p>
        </w:tc>
        <w:tc>
          <w:tcPr>
            <w:tcW w:w="1912" w:type="dxa"/>
          </w:tcPr>
          <w:p w14:paraId="63842C60"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2019</w:t>
            </w:r>
          </w:p>
        </w:tc>
        <w:tc>
          <w:tcPr>
            <w:tcW w:w="1912" w:type="dxa"/>
          </w:tcPr>
          <w:p w14:paraId="60A75D21"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2020</w:t>
            </w:r>
          </w:p>
        </w:tc>
        <w:tc>
          <w:tcPr>
            <w:tcW w:w="1912" w:type="dxa"/>
          </w:tcPr>
          <w:p w14:paraId="0FAC974E"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2021</w:t>
            </w:r>
          </w:p>
        </w:tc>
        <w:tc>
          <w:tcPr>
            <w:tcW w:w="1912" w:type="dxa"/>
          </w:tcPr>
          <w:p w14:paraId="6B35366B"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2022</w:t>
            </w:r>
          </w:p>
        </w:tc>
      </w:tr>
      <w:tr w:rsidR="00543F4F" w:rsidRPr="00543F4F" w14:paraId="4111A545" w14:textId="77777777" w:rsidTr="0019478C">
        <w:trPr>
          <w:trHeight w:val="282"/>
        </w:trPr>
        <w:tc>
          <w:tcPr>
            <w:tcW w:w="1912" w:type="dxa"/>
          </w:tcPr>
          <w:p w14:paraId="00641A96" w14:textId="77777777" w:rsidR="00543F4F" w:rsidRPr="00543F4F" w:rsidRDefault="00543F4F" w:rsidP="00543F4F">
            <w:pPr>
              <w:jc w:val="both"/>
              <w:rPr>
                <w:rFonts w:ascii="Times New Roman" w:eastAsia="Times New Roman" w:hAnsi="Times New Roman" w:cs="Times New Roman"/>
                <w:color w:val="000000"/>
                <w:sz w:val="24"/>
                <w:szCs w:val="24"/>
                <w:lang w:eastAsia="ru-RU"/>
              </w:rPr>
            </w:pPr>
            <w:r w:rsidRPr="00543F4F">
              <w:rPr>
                <w:rFonts w:ascii="Times New Roman" w:hAnsi="Times New Roman" w:cs="Times New Roman"/>
                <w:color w:val="000000"/>
                <w:sz w:val="24"/>
                <w:szCs w:val="24"/>
                <w:shd w:val="clear" w:color="auto" w:fill="FFFFFF"/>
              </w:rPr>
              <w:t>Радужный</w:t>
            </w:r>
          </w:p>
        </w:tc>
        <w:tc>
          <w:tcPr>
            <w:tcW w:w="1912" w:type="dxa"/>
          </w:tcPr>
          <w:p w14:paraId="1B5C9EC6"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38,1</w:t>
            </w:r>
          </w:p>
        </w:tc>
        <w:tc>
          <w:tcPr>
            <w:tcW w:w="1912" w:type="dxa"/>
          </w:tcPr>
          <w:p w14:paraId="4B43C0D6"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45,3</w:t>
            </w:r>
          </w:p>
        </w:tc>
        <w:tc>
          <w:tcPr>
            <w:tcW w:w="1912" w:type="dxa"/>
          </w:tcPr>
          <w:p w14:paraId="0149AEBB"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49,3</w:t>
            </w:r>
          </w:p>
        </w:tc>
        <w:tc>
          <w:tcPr>
            <w:tcW w:w="1912" w:type="dxa"/>
          </w:tcPr>
          <w:p w14:paraId="02C0FF60"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54</w:t>
            </w:r>
          </w:p>
        </w:tc>
      </w:tr>
      <w:tr w:rsidR="00543F4F" w:rsidRPr="00543F4F" w14:paraId="10EF5C42" w14:textId="77777777" w:rsidTr="0019478C">
        <w:trPr>
          <w:trHeight w:val="275"/>
        </w:trPr>
        <w:tc>
          <w:tcPr>
            <w:tcW w:w="1912" w:type="dxa"/>
          </w:tcPr>
          <w:p w14:paraId="5CFE3186" w14:textId="77777777" w:rsidR="00543F4F" w:rsidRPr="00543F4F" w:rsidRDefault="00543F4F" w:rsidP="00543F4F">
            <w:pPr>
              <w:jc w:val="both"/>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Ханты-Мансийский автономный округ – Югра</w:t>
            </w:r>
          </w:p>
        </w:tc>
        <w:tc>
          <w:tcPr>
            <w:tcW w:w="1912" w:type="dxa"/>
            <w:shd w:val="clear" w:color="auto" w:fill="auto"/>
            <w:vAlign w:val="center"/>
          </w:tcPr>
          <w:p w14:paraId="1EBED107"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41,6</w:t>
            </w:r>
          </w:p>
        </w:tc>
        <w:tc>
          <w:tcPr>
            <w:tcW w:w="1912" w:type="dxa"/>
            <w:shd w:val="clear" w:color="auto" w:fill="auto"/>
            <w:vAlign w:val="center"/>
          </w:tcPr>
          <w:p w14:paraId="1965A9E0"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44,6</w:t>
            </w:r>
          </w:p>
        </w:tc>
        <w:tc>
          <w:tcPr>
            <w:tcW w:w="1912" w:type="dxa"/>
            <w:shd w:val="clear" w:color="auto" w:fill="auto"/>
            <w:vAlign w:val="center"/>
          </w:tcPr>
          <w:p w14:paraId="6C32AFEB"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48,7</w:t>
            </w:r>
          </w:p>
        </w:tc>
        <w:tc>
          <w:tcPr>
            <w:tcW w:w="1912" w:type="dxa"/>
            <w:shd w:val="clear" w:color="auto" w:fill="auto"/>
            <w:vAlign w:val="center"/>
          </w:tcPr>
          <w:p w14:paraId="6F93B764"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54</w:t>
            </w:r>
          </w:p>
        </w:tc>
      </w:tr>
      <w:tr w:rsidR="00543F4F" w:rsidRPr="00543F4F" w14:paraId="1327A91B" w14:textId="77777777" w:rsidTr="0019478C">
        <w:trPr>
          <w:trHeight w:val="282"/>
        </w:trPr>
        <w:tc>
          <w:tcPr>
            <w:tcW w:w="1912" w:type="dxa"/>
          </w:tcPr>
          <w:p w14:paraId="49B31D3A" w14:textId="2CD236CD" w:rsidR="00543F4F" w:rsidRPr="00543F4F" w:rsidRDefault="00AD0B16" w:rsidP="00543F4F">
            <w:pPr>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Российская Федерация</w:t>
            </w:r>
          </w:p>
        </w:tc>
        <w:tc>
          <w:tcPr>
            <w:tcW w:w="1912" w:type="dxa"/>
            <w:shd w:val="clear" w:color="auto" w:fill="auto"/>
            <w:vAlign w:val="center"/>
          </w:tcPr>
          <w:p w14:paraId="77751E52"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43</w:t>
            </w:r>
          </w:p>
        </w:tc>
        <w:tc>
          <w:tcPr>
            <w:tcW w:w="1912" w:type="dxa"/>
            <w:shd w:val="clear" w:color="auto" w:fill="auto"/>
            <w:vAlign w:val="center"/>
          </w:tcPr>
          <w:p w14:paraId="63193157"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45,4</w:t>
            </w:r>
          </w:p>
        </w:tc>
        <w:tc>
          <w:tcPr>
            <w:tcW w:w="1912" w:type="dxa"/>
            <w:shd w:val="clear" w:color="auto" w:fill="auto"/>
            <w:vAlign w:val="center"/>
          </w:tcPr>
          <w:p w14:paraId="5886B2B1"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49,4</w:t>
            </w:r>
          </w:p>
        </w:tc>
        <w:tc>
          <w:tcPr>
            <w:tcW w:w="1912" w:type="dxa"/>
            <w:shd w:val="clear" w:color="auto" w:fill="auto"/>
            <w:vAlign w:val="center"/>
          </w:tcPr>
          <w:p w14:paraId="42821335"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hAnsi="Times New Roman" w:cs="Times New Roman"/>
                <w:sz w:val="24"/>
                <w:szCs w:val="24"/>
              </w:rPr>
              <w:t>52,9</w:t>
            </w:r>
          </w:p>
        </w:tc>
      </w:tr>
    </w:tbl>
    <w:p w14:paraId="738F23E8" w14:textId="77777777" w:rsidR="00543F4F" w:rsidRPr="00543F4F" w:rsidRDefault="00543F4F" w:rsidP="00543F4F">
      <w:pPr>
        <w:spacing w:after="120" w:line="360" w:lineRule="auto"/>
        <w:ind w:firstLine="709"/>
        <w:jc w:val="both"/>
        <w:rPr>
          <w:rFonts w:ascii="Times New Roman" w:hAnsi="Times New Roman" w:cs="Times New Roman"/>
          <w:bCs/>
          <w:sz w:val="24"/>
          <w:szCs w:val="24"/>
        </w:rPr>
      </w:pPr>
    </w:p>
    <w:p w14:paraId="556176D6" w14:textId="77777777" w:rsidR="00543F4F" w:rsidRPr="00543F4F" w:rsidRDefault="00543F4F" w:rsidP="00543F4F">
      <w:pPr>
        <w:spacing w:after="0" w:line="240" w:lineRule="auto"/>
        <w:jc w:val="right"/>
        <w:rPr>
          <w:rFonts w:ascii="Times New Roman" w:hAnsi="Times New Roman" w:cs="Times New Roman"/>
          <w:sz w:val="28"/>
          <w:szCs w:val="28"/>
        </w:rPr>
      </w:pPr>
    </w:p>
    <w:p w14:paraId="1718DDD1" w14:textId="4130E37E" w:rsidR="00543F4F" w:rsidRPr="00543F4F" w:rsidRDefault="00BC3FDC" w:rsidP="00543F4F">
      <w:pPr>
        <w:spacing w:after="0" w:line="240" w:lineRule="auto"/>
        <w:ind w:left="142" w:firstLine="992"/>
        <w:jc w:val="right"/>
        <w:rPr>
          <w:rFonts w:ascii="Times New Roman" w:hAnsi="Times New Roman" w:cs="Times New Roman"/>
          <w:sz w:val="24"/>
          <w:szCs w:val="24"/>
        </w:rPr>
      </w:pPr>
      <w:r>
        <w:rPr>
          <w:rFonts w:ascii="Times New Roman" w:hAnsi="Times New Roman" w:cs="Times New Roman"/>
          <w:sz w:val="24"/>
          <w:szCs w:val="24"/>
        </w:rPr>
        <w:t>Таблица 28</w:t>
      </w:r>
    </w:p>
    <w:p w14:paraId="300247E2" w14:textId="3C0169C0" w:rsidR="00543F4F" w:rsidRPr="00543F4F" w:rsidRDefault="00543F4F" w:rsidP="00543F4F">
      <w:pPr>
        <w:spacing w:after="120" w:line="240" w:lineRule="auto"/>
        <w:jc w:val="both"/>
        <w:rPr>
          <w:rFonts w:ascii="Times New Roman" w:hAnsi="Times New Roman" w:cs="Times New Roman"/>
          <w:sz w:val="24"/>
          <w:szCs w:val="24"/>
        </w:rPr>
      </w:pPr>
      <w:r w:rsidRPr="00543F4F">
        <w:rPr>
          <w:rFonts w:ascii="Times New Roman" w:hAnsi="Times New Roman" w:cs="Times New Roman"/>
          <w:sz w:val="24"/>
          <w:szCs w:val="24"/>
        </w:rPr>
        <w:t xml:space="preserve">Численность получателей социальных услуг и их объём в </w:t>
      </w:r>
      <w:r w:rsidR="00F7510C">
        <w:rPr>
          <w:rFonts w:ascii="Times New Roman" w:hAnsi="Times New Roman" w:cs="Times New Roman"/>
          <w:sz w:val="24"/>
          <w:szCs w:val="24"/>
        </w:rPr>
        <w:t>город</w:t>
      </w:r>
      <w:r w:rsidR="00395341">
        <w:rPr>
          <w:rFonts w:ascii="Times New Roman" w:hAnsi="Times New Roman" w:cs="Times New Roman"/>
          <w:sz w:val="24"/>
          <w:szCs w:val="24"/>
        </w:rPr>
        <w:t>е</w:t>
      </w:r>
      <w:r w:rsidR="00F7510C">
        <w:rPr>
          <w:rFonts w:ascii="Times New Roman" w:hAnsi="Times New Roman" w:cs="Times New Roman"/>
          <w:sz w:val="24"/>
          <w:szCs w:val="24"/>
        </w:rPr>
        <w:t xml:space="preserve"> Радужный</w:t>
      </w:r>
      <w:r w:rsidRPr="00543F4F">
        <w:rPr>
          <w:rFonts w:ascii="Times New Roman" w:hAnsi="Times New Roman" w:cs="Times New Roman"/>
          <w:sz w:val="24"/>
          <w:szCs w:val="24"/>
        </w:rPr>
        <w:t xml:space="preserve"> в период 2020-2022 </w:t>
      </w:r>
      <w:r w:rsidR="007D4B67">
        <w:rPr>
          <w:rFonts w:ascii="Times New Roman" w:hAnsi="Times New Roman" w:cs="Times New Roman"/>
          <w:sz w:val="24"/>
          <w:szCs w:val="24"/>
        </w:rPr>
        <w:t>годы,</w:t>
      </w:r>
      <w:r w:rsidRPr="00543F4F">
        <w:rPr>
          <w:rFonts w:ascii="Times New Roman" w:hAnsi="Times New Roman" w:cs="Times New Roman"/>
          <w:sz w:val="24"/>
          <w:szCs w:val="24"/>
        </w:rPr>
        <w:t xml:space="preserve"> </w:t>
      </w:r>
      <w:r w:rsidR="00CF3913">
        <w:rPr>
          <w:rFonts w:ascii="Times New Roman" w:hAnsi="Times New Roman" w:cs="Times New Roman"/>
          <w:sz w:val="24"/>
          <w:szCs w:val="24"/>
        </w:rPr>
        <w:t>человек</w:t>
      </w:r>
    </w:p>
    <w:tbl>
      <w:tblPr>
        <w:tblStyle w:val="14"/>
        <w:tblW w:w="9358" w:type="dxa"/>
        <w:tblLook w:val="04A0" w:firstRow="1" w:lastRow="0" w:firstColumn="1" w:lastColumn="0" w:noHBand="0" w:noVBand="1"/>
      </w:tblPr>
      <w:tblGrid>
        <w:gridCol w:w="2408"/>
        <w:gridCol w:w="3319"/>
        <w:gridCol w:w="1357"/>
        <w:gridCol w:w="1138"/>
        <w:gridCol w:w="1136"/>
      </w:tblGrid>
      <w:tr w:rsidR="00543F4F" w:rsidRPr="00543F4F" w14:paraId="373612DE" w14:textId="77777777" w:rsidTr="0019478C">
        <w:trPr>
          <w:trHeight w:val="239"/>
        </w:trPr>
        <w:tc>
          <w:tcPr>
            <w:tcW w:w="2408" w:type="dxa"/>
          </w:tcPr>
          <w:p w14:paraId="628C8257" w14:textId="77777777" w:rsidR="00543F4F" w:rsidRPr="00543F4F" w:rsidRDefault="00543F4F" w:rsidP="00543F4F">
            <w:pPr>
              <w:jc w:val="center"/>
              <w:rPr>
                <w:rFonts w:ascii="Times New Roman" w:hAnsi="Times New Roman" w:cs="Times New Roman"/>
                <w:sz w:val="24"/>
                <w:szCs w:val="24"/>
              </w:rPr>
            </w:pPr>
          </w:p>
        </w:tc>
        <w:tc>
          <w:tcPr>
            <w:tcW w:w="3319" w:type="dxa"/>
          </w:tcPr>
          <w:p w14:paraId="43712A42" w14:textId="77777777" w:rsidR="00543F4F" w:rsidRPr="00543F4F" w:rsidRDefault="00543F4F" w:rsidP="00543F4F">
            <w:pPr>
              <w:jc w:val="center"/>
              <w:rPr>
                <w:rFonts w:ascii="Times New Roman" w:hAnsi="Times New Roman" w:cs="Times New Roman"/>
                <w:sz w:val="24"/>
                <w:szCs w:val="24"/>
              </w:rPr>
            </w:pPr>
          </w:p>
        </w:tc>
        <w:tc>
          <w:tcPr>
            <w:tcW w:w="1357" w:type="dxa"/>
          </w:tcPr>
          <w:p w14:paraId="676EF9F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2020</w:t>
            </w:r>
          </w:p>
        </w:tc>
        <w:tc>
          <w:tcPr>
            <w:tcW w:w="1138" w:type="dxa"/>
          </w:tcPr>
          <w:p w14:paraId="277890B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2021</w:t>
            </w:r>
          </w:p>
        </w:tc>
        <w:tc>
          <w:tcPr>
            <w:tcW w:w="1133" w:type="dxa"/>
          </w:tcPr>
          <w:p w14:paraId="5753718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2022</w:t>
            </w:r>
          </w:p>
        </w:tc>
      </w:tr>
      <w:tr w:rsidR="00543F4F" w:rsidRPr="00543F4F" w14:paraId="04E1E2CB" w14:textId="77777777" w:rsidTr="0019478C">
        <w:trPr>
          <w:trHeight w:val="149"/>
        </w:trPr>
        <w:tc>
          <w:tcPr>
            <w:tcW w:w="9358" w:type="dxa"/>
            <w:gridSpan w:val="5"/>
          </w:tcPr>
          <w:p w14:paraId="307EA08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Информация о численности получателей социальных услуг</w:t>
            </w:r>
          </w:p>
        </w:tc>
      </w:tr>
      <w:tr w:rsidR="00543F4F" w:rsidRPr="00543F4F" w14:paraId="1954F8D0" w14:textId="77777777" w:rsidTr="0019478C">
        <w:trPr>
          <w:trHeight w:val="239"/>
        </w:trPr>
        <w:tc>
          <w:tcPr>
            <w:tcW w:w="2408" w:type="dxa"/>
            <w:vMerge w:val="restart"/>
          </w:tcPr>
          <w:p w14:paraId="68C6479B" w14:textId="77777777" w:rsidR="00543F4F" w:rsidRPr="00543F4F" w:rsidRDefault="00543F4F" w:rsidP="00543F4F">
            <w:pPr>
              <w:rPr>
                <w:rFonts w:ascii="Times New Roman" w:hAnsi="Times New Roman" w:cs="Times New Roman"/>
                <w:sz w:val="24"/>
                <w:szCs w:val="24"/>
              </w:rPr>
            </w:pPr>
            <w:r w:rsidRPr="00543F4F">
              <w:rPr>
                <w:rFonts w:ascii="Times New Roman" w:hAnsi="Times New Roman" w:cs="Times New Roman"/>
                <w:sz w:val="24"/>
                <w:szCs w:val="24"/>
              </w:rPr>
              <w:t xml:space="preserve">Количество обслуженных граждан (всего) в </w:t>
            </w:r>
            <w:proofErr w:type="spellStart"/>
            <w:r w:rsidRPr="00543F4F">
              <w:rPr>
                <w:rFonts w:ascii="Times New Roman" w:hAnsi="Times New Roman" w:cs="Times New Roman"/>
                <w:sz w:val="24"/>
                <w:szCs w:val="24"/>
              </w:rPr>
              <w:t>т.ч</w:t>
            </w:r>
            <w:proofErr w:type="spellEnd"/>
            <w:r w:rsidRPr="00543F4F">
              <w:rPr>
                <w:rFonts w:ascii="Times New Roman" w:hAnsi="Times New Roman" w:cs="Times New Roman"/>
                <w:sz w:val="24"/>
                <w:szCs w:val="24"/>
              </w:rPr>
              <w:t>.:</w:t>
            </w:r>
          </w:p>
        </w:tc>
        <w:tc>
          <w:tcPr>
            <w:tcW w:w="3319" w:type="dxa"/>
            <w:tcBorders>
              <w:top w:val="single" w:sz="4" w:space="0" w:color="auto"/>
              <w:left w:val="single" w:sz="4" w:space="0" w:color="auto"/>
              <w:bottom w:val="single" w:sz="4" w:space="0" w:color="auto"/>
              <w:right w:val="single" w:sz="4" w:space="0" w:color="auto"/>
            </w:tcBorders>
          </w:tcPr>
          <w:p w14:paraId="19B5F88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Граждане пожилого возраста</w:t>
            </w:r>
          </w:p>
        </w:tc>
        <w:tc>
          <w:tcPr>
            <w:tcW w:w="1357" w:type="dxa"/>
            <w:tcBorders>
              <w:top w:val="single" w:sz="4" w:space="0" w:color="auto"/>
              <w:left w:val="single" w:sz="4" w:space="0" w:color="auto"/>
              <w:bottom w:val="single" w:sz="4" w:space="0" w:color="auto"/>
              <w:right w:val="single" w:sz="4" w:space="0" w:color="auto"/>
            </w:tcBorders>
          </w:tcPr>
          <w:p w14:paraId="750CFAA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3520</w:t>
            </w:r>
          </w:p>
        </w:tc>
        <w:tc>
          <w:tcPr>
            <w:tcW w:w="1138" w:type="dxa"/>
            <w:tcBorders>
              <w:top w:val="single" w:sz="4" w:space="0" w:color="auto"/>
              <w:left w:val="single" w:sz="4" w:space="0" w:color="auto"/>
              <w:bottom w:val="single" w:sz="4" w:space="0" w:color="auto"/>
              <w:right w:val="single" w:sz="4" w:space="0" w:color="auto"/>
            </w:tcBorders>
          </w:tcPr>
          <w:p w14:paraId="0DF808A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3280</w:t>
            </w:r>
          </w:p>
        </w:tc>
        <w:tc>
          <w:tcPr>
            <w:tcW w:w="1133" w:type="dxa"/>
            <w:tcBorders>
              <w:top w:val="single" w:sz="4" w:space="0" w:color="auto"/>
              <w:left w:val="single" w:sz="4" w:space="0" w:color="auto"/>
              <w:bottom w:val="single" w:sz="4" w:space="0" w:color="auto"/>
              <w:right w:val="single" w:sz="4" w:space="0" w:color="auto"/>
            </w:tcBorders>
            <w:vAlign w:val="center"/>
          </w:tcPr>
          <w:p w14:paraId="7F707C14" w14:textId="77777777" w:rsidR="00543F4F" w:rsidRPr="00543F4F" w:rsidRDefault="00543F4F" w:rsidP="00543F4F">
            <w:pPr>
              <w:ind w:left="-76"/>
              <w:jc w:val="center"/>
              <w:rPr>
                <w:rFonts w:ascii="Times New Roman" w:hAnsi="Times New Roman" w:cs="Times New Roman"/>
                <w:sz w:val="24"/>
                <w:szCs w:val="24"/>
              </w:rPr>
            </w:pPr>
            <w:r w:rsidRPr="00543F4F">
              <w:rPr>
                <w:rFonts w:ascii="Times New Roman" w:hAnsi="Times New Roman" w:cs="Times New Roman"/>
                <w:sz w:val="24"/>
                <w:szCs w:val="24"/>
              </w:rPr>
              <w:t>3077</w:t>
            </w:r>
          </w:p>
        </w:tc>
      </w:tr>
      <w:tr w:rsidR="00543F4F" w:rsidRPr="00543F4F" w14:paraId="3400F239" w14:textId="77777777" w:rsidTr="0019478C">
        <w:trPr>
          <w:trHeight w:val="239"/>
        </w:trPr>
        <w:tc>
          <w:tcPr>
            <w:tcW w:w="2408" w:type="dxa"/>
            <w:vMerge/>
          </w:tcPr>
          <w:p w14:paraId="6BDA0C9E" w14:textId="77777777" w:rsidR="00543F4F" w:rsidRPr="00543F4F" w:rsidRDefault="00543F4F" w:rsidP="00543F4F">
            <w:pPr>
              <w:rPr>
                <w:rFonts w:ascii="Times New Roman" w:hAnsi="Times New Roman" w:cs="Times New Roman"/>
                <w:sz w:val="24"/>
                <w:szCs w:val="24"/>
              </w:rPr>
            </w:pPr>
          </w:p>
        </w:tc>
        <w:tc>
          <w:tcPr>
            <w:tcW w:w="3319" w:type="dxa"/>
            <w:tcBorders>
              <w:top w:val="single" w:sz="4" w:space="0" w:color="auto"/>
              <w:left w:val="single" w:sz="4" w:space="0" w:color="auto"/>
              <w:bottom w:val="single" w:sz="4" w:space="0" w:color="auto"/>
              <w:right w:val="single" w:sz="4" w:space="0" w:color="auto"/>
            </w:tcBorders>
          </w:tcPr>
          <w:p w14:paraId="2722E71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Инвалиды</w:t>
            </w:r>
          </w:p>
        </w:tc>
        <w:tc>
          <w:tcPr>
            <w:tcW w:w="1357" w:type="dxa"/>
            <w:tcBorders>
              <w:top w:val="single" w:sz="4" w:space="0" w:color="auto"/>
              <w:left w:val="single" w:sz="4" w:space="0" w:color="auto"/>
              <w:bottom w:val="single" w:sz="4" w:space="0" w:color="auto"/>
              <w:right w:val="single" w:sz="4" w:space="0" w:color="auto"/>
            </w:tcBorders>
          </w:tcPr>
          <w:p w14:paraId="0107066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1590</w:t>
            </w:r>
          </w:p>
        </w:tc>
        <w:tc>
          <w:tcPr>
            <w:tcW w:w="1138" w:type="dxa"/>
            <w:tcBorders>
              <w:top w:val="single" w:sz="4" w:space="0" w:color="auto"/>
              <w:left w:val="single" w:sz="4" w:space="0" w:color="auto"/>
              <w:bottom w:val="single" w:sz="4" w:space="0" w:color="auto"/>
              <w:right w:val="single" w:sz="4" w:space="0" w:color="auto"/>
            </w:tcBorders>
          </w:tcPr>
          <w:p w14:paraId="058CD8F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1407</w:t>
            </w:r>
          </w:p>
        </w:tc>
        <w:tc>
          <w:tcPr>
            <w:tcW w:w="1133" w:type="dxa"/>
            <w:tcBorders>
              <w:top w:val="single" w:sz="4" w:space="0" w:color="auto"/>
              <w:left w:val="single" w:sz="4" w:space="0" w:color="auto"/>
              <w:bottom w:val="single" w:sz="4" w:space="0" w:color="auto"/>
              <w:right w:val="single" w:sz="4" w:space="0" w:color="auto"/>
            </w:tcBorders>
            <w:vAlign w:val="center"/>
          </w:tcPr>
          <w:p w14:paraId="076B21E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1744</w:t>
            </w:r>
          </w:p>
        </w:tc>
      </w:tr>
      <w:tr w:rsidR="00543F4F" w:rsidRPr="00543F4F" w14:paraId="61411FB6" w14:textId="77777777" w:rsidTr="0019478C">
        <w:trPr>
          <w:trHeight w:val="239"/>
        </w:trPr>
        <w:tc>
          <w:tcPr>
            <w:tcW w:w="2408" w:type="dxa"/>
            <w:vMerge/>
          </w:tcPr>
          <w:p w14:paraId="2359319B" w14:textId="77777777" w:rsidR="00543F4F" w:rsidRPr="00543F4F" w:rsidRDefault="00543F4F" w:rsidP="00543F4F">
            <w:pPr>
              <w:rPr>
                <w:rFonts w:ascii="Times New Roman" w:hAnsi="Times New Roman" w:cs="Times New Roman"/>
                <w:sz w:val="24"/>
                <w:szCs w:val="24"/>
              </w:rPr>
            </w:pPr>
          </w:p>
        </w:tc>
        <w:tc>
          <w:tcPr>
            <w:tcW w:w="3319" w:type="dxa"/>
            <w:tcBorders>
              <w:top w:val="single" w:sz="4" w:space="0" w:color="auto"/>
              <w:left w:val="single" w:sz="4" w:space="0" w:color="auto"/>
              <w:bottom w:val="single" w:sz="4" w:space="0" w:color="auto"/>
              <w:right w:val="single" w:sz="4" w:space="0" w:color="auto"/>
            </w:tcBorders>
          </w:tcPr>
          <w:p w14:paraId="2FD0DC8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Иные категории</w:t>
            </w:r>
          </w:p>
        </w:tc>
        <w:tc>
          <w:tcPr>
            <w:tcW w:w="1357" w:type="dxa"/>
            <w:tcBorders>
              <w:top w:val="single" w:sz="4" w:space="0" w:color="auto"/>
              <w:left w:val="single" w:sz="4" w:space="0" w:color="auto"/>
              <w:bottom w:val="single" w:sz="4" w:space="0" w:color="auto"/>
              <w:right w:val="single" w:sz="4" w:space="0" w:color="auto"/>
            </w:tcBorders>
          </w:tcPr>
          <w:p w14:paraId="7AA8087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675</w:t>
            </w:r>
          </w:p>
        </w:tc>
        <w:tc>
          <w:tcPr>
            <w:tcW w:w="1138" w:type="dxa"/>
            <w:tcBorders>
              <w:top w:val="single" w:sz="4" w:space="0" w:color="auto"/>
              <w:left w:val="single" w:sz="4" w:space="0" w:color="auto"/>
              <w:bottom w:val="single" w:sz="4" w:space="0" w:color="auto"/>
              <w:right w:val="single" w:sz="4" w:space="0" w:color="auto"/>
            </w:tcBorders>
          </w:tcPr>
          <w:p w14:paraId="1B5ABC7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962</w:t>
            </w:r>
          </w:p>
        </w:tc>
        <w:tc>
          <w:tcPr>
            <w:tcW w:w="1133" w:type="dxa"/>
            <w:tcBorders>
              <w:top w:val="single" w:sz="4" w:space="0" w:color="auto"/>
              <w:left w:val="single" w:sz="4" w:space="0" w:color="auto"/>
              <w:bottom w:val="single" w:sz="4" w:space="0" w:color="auto"/>
              <w:right w:val="single" w:sz="4" w:space="0" w:color="auto"/>
            </w:tcBorders>
            <w:vAlign w:val="center"/>
          </w:tcPr>
          <w:p w14:paraId="02FDE4D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420</w:t>
            </w:r>
          </w:p>
        </w:tc>
      </w:tr>
      <w:tr w:rsidR="00543F4F" w:rsidRPr="00543F4F" w14:paraId="032BC297" w14:textId="77777777" w:rsidTr="0019478C">
        <w:trPr>
          <w:trHeight w:val="239"/>
        </w:trPr>
        <w:tc>
          <w:tcPr>
            <w:tcW w:w="9358" w:type="dxa"/>
            <w:gridSpan w:val="5"/>
          </w:tcPr>
          <w:p w14:paraId="1A6A82E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Информация об объеме предоставляемых социальных услуг</w:t>
            </w:r>
          </w:p>
        </w:tc>
      </w:tr>
      <w:tr w:rsidR="00543F4F" w:rsidRPr="00543F4F" w14:paraId="0730456B" w14:textId="77777777" w:rsidTr="0019478C">
        <w:trPr>
          <w:trHeight w:val="485"/>
        </w:trPr>
        <w:tc>
          <w:tcPr>
            <w:tcW w:w="2408" w:type="dxa"/>
            <w:vMerge w:val="restart"/>
          </w:tcPr>
          <w:p w14:paraId="40D4CDF5" w14:textId="77777777" w:rsidR="00543F4F" w:rsidRPr="00543F4F" w:rsidRDefault="00543F4F" w:rsidP="00543F4F">
            <w:pPr>
              <w:rPr>
                <w:rFonts w:ascii="Times New Roman" w:hAnsi="Times New Roman" w:cs="Times New Roman"/>
                <w:sz w:val="24"/>
                <w:szCs w:val="24"/>
              </w:rPr>
            </w:pPr>
            <w:r w:rsidRPr="00543F4F">
              <w:rPr>
                <w:rFonts w:ascii="Times New Roman" w:hAnsi="Times New Roman" w:cs="Times New Roman"/>
                <w:sz w:val="24"/>
                <w:szCs w:val="24"/>
              </w:rPr>
              <w:t xml:space="preserve">Количество предоставленных социальных услуг (всего) в </w:t>
            </w:r>
            <w:proofErr w:type="spellStart"/>
            <w:r w:rsidRPr="00543F4F">
              <w:rPr>
                <w:rFonts w:ascii="Times New Roman" w:hAnsi="Times New Roman" w:cs="Times New Roman"/>
                <w:sz w:val="24"/>
                <w:szCs w:val="24"/>
              </w:rPr>
              <w:t>т.ч</w:t>
            </w:r>
            <w:proofErr w:type="spellEnd"/>
            <w:r w:rsidRPr="00543F4F">
              <w:rPr>
                <w:rFonts w:ascii="Times New Roman" w:hAnsi="Times New Roman" w:cs="Times New Roman"/>
                <w:sz w:val="24"/>
                <w:szCs w:val="24"/>
              </w:rPr>
              <w:t>.:</w:t>
            </w:r>
          </w:p>
        </w:tc>
        <w:tc>
          <w:tcPr>
            <w:tcW w:w="3319" w:type="dxa"/>
            <w:tcBorders>
              <w:top w:val="single" w:sz="4" w:space="0" w:color="auto"/>
              <w:left w:val="single" w:sz="4" w:space="0" w:color="auto"/>
              <w:bottom w:val="single" w:sz="4" w:space="0" w:color="auto"/>
              <w:right w:val="single" w:sz="4" w:space="0" w:color="auto"/>
            </w:tcBorders>
          </w:tcPr>
          <w:p w14:paraId="3EEE0533" w14:textId="77777777" w:rsidR="00543F4F" w:rsidRPr="00543F4F" w:rsidRDefault="00543F4F" w:rsidP="00543F4F">
            <w:pPr>
              <w:contextualSpacing/>
              <w:jc w:val="center"/>
              <w:rPr>
                <w:rFonts w:ascii="Times New Roman" w:hAnsi="Times New Roman" w:cs="Times New Roman"/>
                <w:sz w:val="24"/>
                <w:szCs w:val="24"/>
              </w:rPr>
            </w:pPr>
            <w:r w:rsidRPr="00543F4F">
              <w:rPr>
                <w:rFonts w:ascii="Times New Roman" w:hAnsi="Times New Roman" w:cs="Times New Roman"/>
                <w:sz w:val="24"/>
                <w:szCs w:val="24"/>
              </w:rPr>
              <w:t>Всего</w:t>
            </w:r>
          </w:p>
        </w:tc>
        <w:tc>
          <w:tcPr>
            <w:tcW w:w="1357" w:type="dxa"/>
            <w:tcBorders>
              <w:top w:val="single" w:sz="4" w:space="0" w:color="auto"/>
              <w:left w:val="single" w:sz="4" w:space="0" w:color="auto"/>
              <w:bottom w:val="single" w:sz="4" w:space="0" w:color="auto"/>
              <w:right w:val="single" w:sz="4" w:space="0" w:color="auto"/>
            </w:tcBorders>
          </w:tcPr>
          <w:p w14:paraId="4C4A5429" w14:textId="77777777" w:rsidR="00543F4F" w:rsidRPr="00543F4F" w:rsidRDefault="00543F4F" w:rsidP="00543F4F">
            <w:pPr>
              <w:contextualSpacing/>
              <w:jc w:val="center"/>
              <w:rPr>
                <w:rFonts w:ascii="Times New Roman" w:hAnsi="Times New Roman" w:cs="Times New Roman"/>
                <w:sz w:val="24"/>
                <w:szCs w:val="24"/>
              </w:rPr>
            </w:pPr>
            <w:r w:rsidRPr="00543F4F">
              <w:rPr>
                <w:rFonts w:ascii="Times New Roman" w:hAnsi="Times New Roman" w:cs="Times New Roman"/>
                <w:sz w:val="24"/>
                <w:szCs w:val="24"/>
              </w:rPr>
              <w:t>167999</w:t>
            </w:r>
          </w:p>
        </w:tc>
        <w:tc>
          <w:tcPr>
            <w:tcW w:w="1138" w:type="dxa"/>
            <w:tcBorders>
              <w:top w:val="single" w:sz="4" w:space="0" w:color="auto"/>
              <w:left w:val="single" w:sz="4" w:space="0" w:color="auto"/>
              <w:bottom w:val="single" w:sz="4" w:space="0" w:color="auto"/>
              <w:right w:val="single" w:sz="4" w:space="0" w:color="auto"/>
            </w:tcBorders>
          </w:tcPr>
          <w:p w14:paraId="5A8B928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150006</w:t>
            </w:r>
          </w:p>
        </w:tc>
        <w:tc>
          <w:tcPr>
            <w:tcW w:w="1133" w:type="dxa"/>
            <w:tcBorders>
              <w:top w:val="single" w:sz="4" w:space="0" w:color="auto"/>
              <w:left w:val="single" w:sz="4" w:space="0" w:color="auto"/>
              <w:bottom w:val="single" w:sz="4" w:space="0" w:color="auto"/>
              <w:right w:val="single" w:sz="4" w:space="0" w:color="auto"/>
            </w:tcBorders>
          </w:tcPr>
          <w:p w14:paraId="3781BCA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181337</w:t>
            </w:r>
          </w:p>
        </w:tc>
      </w:tr>
      <w:tr w:rsidR="00543F4F" w:rsidRPr="00543F4F" w14:paraId="504A6DE4" w14:textId="77777777" w:rsidTr="0019478C">
        <w:trPr>
          <w:trHeight w:val="485"/>
        </w:trPr>
        <w:tc>
          <w:tcPr>
            <w:tcW w:w="2408" w:type="dxa"/>
            <w:vMerge/>
          </w:tcPr>
          <w:p w14:paraId="61E3C40E" w14:textId="77777777" w:rsidR="00543F4F" w:rsidRPr="00543F4F" w:rsidRDefault="00543F4F" w:rsidP="00543F4F">
            <w:pPr>
              <w:rPr>
                <w:rFonts w:ascii="Times New Roman" w:hAnsi="Times New Roman" w:cs="Times New Roman"/>
                <w:sz w:val="24"/>
                <w:szCs w:val="24"/>
              </w:rPr>
            </w:pPr>
          </w:p>
        </w:tc>
        <w:tc>
          <w:tcPr>
            <w:tcW w:w="3319" w:type="dxa"/>
            <w:tcBorders>
              <w:top w:val="single" w:sz="4" w:space="0" w:color="auto"/>
              <w:left w:val="single" w:sz="4" w:space="0" w:color="auto"/>
              <w:bottom w:val="single" w:sz="4" w:space="0" w:color="auto"/>
              <w:right w:val="single" w:sz="4" w:space="0" w:color="auto"/>
            </w:tcBorders>
          </w:tcPr>
          <w:p w14:paraId="79E53109" w14:textId="77777777" w:rsidR="00543F4F" w:rsidRPr="00543F4F" w:rsidRDefault="00543F4F" w:rsidP="00543F4F">
            <w:pPr>
              <w:contextualSpacing/>
              <w:jc w:val="center"/>
              <w:rPr>
                <w:rFonts w:ascii="Times New Roman" w:hAnsi="Times New Roman" w:cs="Times New Roman"/>
                <w:sz w:val="24"/>
                <w:szCs w:val="24"/>
              </w:rPr>
            </w:pPr>
            <w:r w:rsidRPr="00543F4F">
              <w:rPr>
                <w:rFonts w:ascii="Times New Roman" w:hAnsi="Times New Roman" w:cs="Times New Roman"/>
                <w:sz w:val="24"/>
                <w:szCs w:val="24"/>
              </w:rPr>
              <w:t>Социально-бытовые</w:t>
            </w:r>
          </w:p>
        </w:tc>
        <w:tc>
          <w:tcPr>
            <w:tcW w:w="1357" w:type="dxa"/>
            <w:tcBorders>
              <w:top w:val="single" w:sz="4" w:space="0" w:color="auto"/>
              <w:left w:val="single" w:sz="4" w:space="0" w:color="auto"/>
              <w:bottom w:val="single" w:sz="4" w:space="0" w:color="auto"/>
              <w:right w:val="single" w:sz="4" w:space="0" w:color="auto"/>
            </w:tcBorders>
          </w:tcPr>
          <w:p w14:paraId="6897324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83793</w:t>
            </w:r>
          </w:p>
        </w:tc>
        <w:tc>
          <w:tcPr>
            <w:tcW w:w="1138" w:type="dxa"/>
            <w:tcBorders>
              <w:top w:val="single" w:sz="4" w:space="0" w:color="auto"/>
              <w:left w:val="single" w:sz="4" w:space="0" w:color="auto"/>
              <w:bottom w:val="single" w:sz="4" w:space="0" w:color="auto"/>
              <w:right w:val="single" w:sz="4" w:space="0" w:color="auto"/>
            </w:tcBorders>
          </w:tcPr>
          <w:p w14:paraId="0B71ED4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63729</w:t>
            </w:r>
          </w:p>
        </w:tc>
        <w:tc>
          <w:tcPr>
            <w:tcW w:w="1133" w:type="dxa"/>
            <w:tcBorders>
              <w:top w:val="single" w:sz="4" w:space="0" w:color="auto"/>
              <w:left w:val="single" w:sz="4" w:space="0" w:color="auto"/>
              <w:bottom w:val="single" w:sz="4" w:space="0" w:color="auto"/>
              <w:right w:val="single" w:sz="4" w:space="0" w:color="auto"/>
            </w:tcBorders>
          </w:tcPr>
          <w:p w14:paraId="2CA8517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68599</w:t>
            </w:r>
          </w:p>
        </w:tc>
      </w:tr>
      <w:tr w:rsidR="00543F4F" w:rsidRPr="00543F4F" w14:paraId="2BBC0ED2" w14:textId="77777777" w:rsidTr="0019478C">
        <w:trPr>
          <w:trHeight w:val="485"/>
        </w:trPr>
        <w:tc>
          <w:tcPr>
            <w:tcW w:w="2408" w:type="dxa"/>
            <w:vMerge/>
          </w:tcPr>
          <w:p w14:paraId="5266A2FC" w14:textId="77777777" w:rsidR="00543F4F" w:rsidRPr="00543F4F" w:rsidRDefault="00543F4F" w:rsidP="00543F4F">
            <w:pPr>
              <w:rPr>
                <w:rFonts w:ascii="Times New Roman" w:hAnsi="Times New Roman" w:cs="Times New Roman"/>
                <w:sz w:val="24"/>
                <w:szCs w:val="24"/>
              </w:rPr>
            </w:pPr>
          </w:p>
        </w:tc>
        <w:tc>
          <w:tcPr>
            <w:tcW w:w="3319" w:type="dxa"/>
            <w:tcBorders>
              <w:top w:val="single" w:sz="4" w:space="0" w:color="auto"/>
              <w:left w:val="single" w:sz="4" w:space="0" w:color="auto"/>
              <w:bottom w:val="single" w:sz="4" w:space="0" w:color="auto"/>
              <w:right w:val="single" w:sz="4" w:space="0" w:color="auto"/>
            </w:tcBorders>
          </w:tcPr>
          <w:p w14:paraId="4687919C" w14:textId="77777777" w:rsidR="00543F4F" w:rsidRPr="00543F4F" w:rsidRDefault="00543F4F" w:rsidP="00543F4F">
            <w:pPr>
              <w:contextualSpacing/>
              <w:jc w:val="center"/>
              <w:rPr>
                <w:rFonts w:ascii="Times New Roman" w:hAnsi="Times New Roman" w:cs="Times New Roman"/>
                <w:sz w:val="24"/>
                <w:szCs w:val="24"/>
              </w:rPr>
            </w:pPr>
            <w:r w:rsidRPr="00543F4F">
              <w:rPr>
                <w:rFonts w:ascii="Times New Roman" w:hAnsi="Times New Roman" w:cs="Times New Roman"/>
                <w:sz w:val="24"/>
                <w:szCs w:val="24"/>
              </w:rPr>
              <w:t>Социально-медицинские</w:t>
            </w:r>
          </w:p>
        </w:tc>
        <w:tc>
          <w:tcPr>
            <w:tcW w:w="1357" w:type="dxa"/>
            <w:tcBorders>
              <w:top w:val="single" w:sz="4" w:space="0" w:color="auto"/>
              <w:left w:val="single" w:sz="4" w:space="0" w:color="auto"/>
              <w:bottom w:val="single" w:sz="4" w:space="0" w:color="auto"/>
              <w:right w:val="single" w:sz="4" w:space="0" w:color="auto"/>
            </w:tcBorders>
          </w:tcPr>
          <w:p w14:paraId="59E9F55F" w14:textId="77777777" w:rsidR="00543F4F" w:rsidRPr="00543F4F" w:rsidRDefault="00543F4F" w:rsidP="00543F4F">
            <w:pPr>
              <w:contextualSpacing/>
              <w:jc w:val="center"/>
              <w:rPr>
                <w:rFonts w:ascii="Times New Roman" w:hAnsi="Times New Roman" w:cs="Times New Roman"/>
                <w:sz w:val="24"/>
                <w:szCs w:val="24"/>
              </w:rPr>
            </w:pPr>
            <w:r w:rsidRPr="00543F4F">
              <w:rPr>
                <w:rFonts w:ascii="Times New Roman" w:hAnsi="Times New Roman" w:cs="Times New Roman"/>
                <w:sz w:val="24"/>
                <w:szCs w:val="24"/>
              </w:rPr>
              <w:t>35343</w:t>
            </w:r>
          </w:p>
        </w:tc>
        <w:tc>
          <w:tcPr>
            <w:tcW w:w="1138" w:type="dxa"/>
            <w:tcBorders>
              <w:top w:val="single" w:sz="4" w:space="0" w:color="auto"/>
              <w:left w:val="single" w:sz="4" w:space="0" w:color="auto"/>
              <w:bottom w:val="single" w:sz="4" w:space="0" w:color="auto"/>
              <w:right w:val="single" w:sz="4" w:space="0" w:color="auto"/>
            </w:tcBorders>
          </w:tcPr>
          <w:p w14:paraId="7F77265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30055</w:t>
            </w:r>
          </w:p>
        </w:tc>
        <w:tc>
          <w:tcPr>
            <w:tcW w:w="1133" w:type="dxa"/>
            <w:tcBorders>
              <w:top w:val="single" w:sz="4" w:space="0" w:color="auto"/>
              <w:left w:val="single" w:sz="4" w:space="0" w:color="auto"/>
              <w:bottom w:val="single" w:sz="4" w:space="0" w:color="auto"/>
              <w:right w:val="single" w:sz="4" w:space="0" w:color="auto"/>
            </w:tcBorders>
          </w:tcPr>
          <w:p w14:paraId="19068F81" w14:textId="77777777" w:rsidR="00543F4F" w:rsidRPr="00543F4F" w:rsidRDefault="00543F4F" w:rsidP="00543F4F">
            <w:pPr>
              <w:contextualSpacing/>
              <w:jc w:val="center"/>
              <w:rPr>
                <w:rFonts w:ascii="Times New Roman" w:hAnsi="Times New Roman" w:cs="Times New Roman"/>
                <w:sz w:val="24"/>
                <w:szCs w:val="24"/>
              </w:rPr>
            </w:pPr>
            <w:r w:rsidRPr="00543F4F">
              <w:rPr>
                <w:rFonts w:ascii="Times New Roman" w:hAnsi="Times New Roman" w:cs="Times New Roman"/>
                <w:sz w:val="24"/>
                <w:szCs w:val="24"/>
              </w:rPr>
              <w:t>41502</w:t>
            </w:r>
          </w:p>
        </w:tc>
      </w:tr>
      <w:tr w:rsidR="00543F4F" w:rsidRPr="00543F4F" w14:paraId="16AB6C0E" w14:textId="77777777" w:rsidTr="0019478C">
        <w:trPr>
          <w:trHeight w:val="485"/>
        </w:trPr>
        <w:tc>
          <w:tcPr>
            <w:tcW w:w="2408" w:type="dxa"/>
            <w:vMerge/>
          </w:tcPr>
          <w:p w14:paraId="689168A7" w14:textId="77777777" w:rsidR="00543F4F" w:rsidRPr="00543F4F" w:rsidRDefault="00543F4F" w:rsidP="00543F4F">
            <w:pPr>
              <w:rPr>
                <w:rFonts w:ascii="Times New Roman" w:hAnsi="Times New Roman" w:cs="Times New Roman"/>
                <w:sz w:val="24"/>
                <w:szCs w:val="24"/>
              </w:rPr>
            </w:pPr>
          </w:p>
        </w:tc>
        <w:tc>
          <w:tcPr>
            <w:tcW w:w="3319" w:type="dxa"/>
            <w:tcBorders>
              <w:top w:val="single" w:sz="4" w:space="0" w:color="auto"/>
              <w:left w:val="single" w:sz="4" w:space="0" w:color="auto"/>
              <w:bottom w:val="single" w:sz="4" w:space="0" w:color="auto"/>
              <w:right w:val="single" w:sz="4" w:space="0" w:color="auto"/>
            </w:tcBorders>
          </w:tcPr>
          <w:p w14:paraId="2D68AAC2" w14:textId="77777777" w:rsidR="00543F4F" w:rsidRPr="00543F4F" w:rsidRDefault="00543F4F" w:rsidP="00543F4F">
            <w:pPr>
              <w:contextualSpacing/>
              <w:jc w:val="center"/>
              <w:rPr>
                <w:rFonts w:ascii="Times New Roman" w:hAnsi="Times New Roman" w:cs="Times New Roman"/>
                <w:sz w:val="24"/>
                <w:szCs w:val="24"/>
              </w:rPr>
            </w:pPr>
            <w:r w:rsidRPr="00543F4F">
              <w:rPr>
                <w:rFonts w:ascii="Times New Roman" w:hAnsi="Times New Roman" w:cs="Times New Roman"/>
                <w:sz w:val="24"/>
                <w:szCs w:val="24"/>
              </w:rPr>
              <w:t>Социально-психологические</w:t>
            </w:r>
          </w:p>
        </w:tc>
        <w:tc>
          <w:tcPr>
            <w:tcW w:w="1357" w:type="dxa"/>
            <w:tcBorders>
              <w:top w:val="single" w:sz="4" w:space="0" w:color="auto"/>
              <w:left w:val="single" w:sz="4" w:space="0" w:color="auto"/>
              <w:bottom w:val="single" w:sz="4" w:space="0" w:color="auto"/>
              <w:right w:val="single" w:sz="4" w:space="0" w:color="auto"/>
            </w:tcBorders>
          </w:tcPr>
          <w:p w14:paraId="236B9105" w14:textId="77777777" w:rsidR="00543F4F" w:rsidRPr="00543F4F" w:rsidRDefault="00543F4F" w:rsidP="00543F4F">
            <w:pPr>
              <w:contextualSpacing/>
              <w:jc w:val="center"/>
              <w:rPr>
                <w:rFonts w:ascii="Times New Roman" w:hAnsi="Times New Roman" w:cs="Times New Roman"/>
                <w:sz w:val="24"/>
                <w:szCs w:val="24"/>
              </w:rPr>
            </w:pPr>
            <w:r w:rsidRPr="00543F4F">
              <w:rPr>
                <w:rFonts w:ascii="Times New Roman" w:hAnsi="Times New Roman" w:cs="Times New Roman"/>
                <w:sz w:val="24"/>
                <w:szCs w:val="24"/>
              </w:rPr>
              <w:t>8716</w:t>
            </w:r>
          </w:p>
        </w:tc>
        <w:tc>
          <w:tcPr>
            <w:tcW w:w="1138" w:type="dxa"/>
            <w:tcBorders>
              <w:top w:val="single" w:sz="4" w:space="0" w:color="auto"/>
              <w:left w:val="single" w:sz="4" w:space="0" w:color="auto"/>
              <w:bottom w:val="single" w:sz="4" w:space="0" w:color="auto"/>
              <w:right w:val="single" w:sz="4" w:space="0" w:color="auto"/>
            </w:tcBorders>
          </w:tcPr>
          <w:p w14:paraId="70A73DA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10182</w:t>
            </w:r>
          </w:p>
        </w:tc>
        <w:tc>
          <w:tcPr>
            <w:tcW w:w="1133" w:type="dxa"/>
            <w:tcBorders>
              <w:top w:val="single" w:sz="4" w:space="0" w:color="auto"/>
              <w:left w:val="single" w:sz="4" w:space="0" w:color="auto"/>
              <w:bottom w:val="single" w:sz="4" w:space="0" w:color="auto"/>
              <w:right w:val="single" w:sz="4" w:space="0" w:color="auto"/>
            </w:tcBorders>
          </w:tcPr>
          <w:p w14:paraId="5AF57C39" w14:textId="77777777" w:rsidR="00543F4F" w:rsidRPr="00543F4F" w:rsidRDefault="00543F4F" w:rsidP="00543F4F">
            <w:pPr>
              <w:contextualSpacing/>
              <w:jc w:val="center"/>
              <w:rPr>
                <w:rFonts w:ascii="Times New Roman" w:hAnsi="Times New Roman" w:cs="Times New Roman"/>
                <w:sz w:val="24"/>
                <w:szCs w:val="24"/>
              </w:rPr>
            </w:pPr>
            <w:r w:rsidRPr="00543F4F">
              <w:rPr>
                <w:rFonts w:ascii="Times New Roman" w:hAnsi="Times New Roman" w:cs="Times New Roman"/>
                <w:sz w:val="24"/>
                <w:szCs w:val="24"/>
              </w:rPr>
              <w:t>12868</w:t>
            </w:r>
          </w:p>
        </w:tc>
      </w:tr>
      <w:tr w:rsidR="00543F4F" w:rsidRPr="00543F4F" w14:paraId="5DE1BCA6" w14:textId="77777777" w:rsidTr="0019478C">
        <w:trPr>
          <w:trHeight w:val="485"/>
        </w:trPr>
        <w:tc>
          <w:tcPr>
            <w:tcW w:w="2408" w:type="dxa"/>
            <w:vMerge/>
          </w:tcPr>
          <w:p w14:paraId="495D044A" w14:textId="77777777" w:rsidR="00543F4F" w:rsidRPr="00543F4F" w:rsidRDefault="00543F4F" w:rsidP="00543F4F">
            <w:pPr>
              <w:rPr>
                <w:rFonts w:ascii="Times New Roman" w:hAnsi="Times New Roman" w:cs="Times New Roman"/>
                <w:sz w:val="24"/>
                <w:szCs w:val="24"/>
              </w:rPr>
            </w:pPr>
          </w:p>
        </w:tc>
        <w:tc>
          <w:tcPr>
            <w:tcW w:w="3319" w:type="dxa"/>
            <w:tcBorders>
              <w:top w:val="single" w:sz="4" w:space="0" w:color="auto"/>
              <w:left w:val="single" w:sz="4" w:space="0" w:color="auto"/>
              <w:bottom w:val="single" w:sz="4" w:space="0" w:color="auto"/>
              <w:right w:val="single" w:sz="4" w:space="0" w:color="auto"/>
            </w:tcBorders>
          </w:tcPr>
          <w:p w14:paraId="107A755C" w14:textId="77777777" w:rsidR="00543F4F" w:rsidRPr="00543F4F" w:rsidRDefault="00543F4F" w:rsidP="00543F4F">
            <w:pPr>
              <w:contextualSpacing/>
              <w:jc w:val="center"/>
              <w:rPr>
                <w:rFonts w:ascii="Times New Roman" w:hAnsi="Times New Roman" w:cs="Times New Roman"/>
                <w:sz w:val="24"/>
                <w:szCs w:val="24"/>
              </w:rPr>
            </w:pPr>
            <w:r w:rsidRPr="00543F4F">
              <w:rPr>
                <w:rFonts w:ascii="Times New Roman" w:hAnsi="Times New Roman" w:cs="Times New Roman"/>
                <w:sz w:val="24"/>
                <w:szCs w:val="24"/>
              </w:rPr>
              <w:t>Социально-педагогические</w:t>
            </w:r>
          </w:p>
        </w:tc>
        <w:tc>
          <w:tcPr>
            <w:tcW w:w="1357" w:type="dxa"/>
            <w:tcBorders>
              <w:top w:val="single" w:sz="4" w:space="0" w:color="auto"/>
              <w:left w:val="single" w:sz="4" w:space="0" w:color="auto"/>
              <w:bottom w:val="single" w:sz="4" w:space="0" w:color="auto"/>
              <w:right w:val="single" w:sz="4" w:space="0" w:color="auto"/>
            </w:tcBorders>
          </w:tcPr>
          <w:p w14:paraId="44F5022B" w14:textId="77777777" w:rsidR="00543F4F" w:rsidRPr="00543F4F" w:rsidRDefault="00543F4F" w:rsidP="00543F4F">
            <w:pPr>
              <w:contextualSpacing/>
              <w:jc w:val="center"/>
              <w:rPr>
                <w:rFonts w:ascii="Times New Roman" w:hAnsi="Times New Roman" w:cs="Times New Roman"/>
                <w:sz w:val="24"/>
                <w:szCs w:val="24"/>
              </w:rPr>
            </w:pPr>
            <w:r w:rsidRPr="00543F4F">
              <w:rPr>
                <w:rFonts w:ascii="Times New Roman" w:hAnsi="Times New Roman" w:cs="Times New Roman"/>
                <w:sz w:val="24"/>
                <w:szCs w:val="24"/>
              </w:rPr>
              <w:t>18616</w:t>
            </w:r>
          </w:p>
        </w:tc>
        <w:tc>
          <w:tcPr>
            <w:tcW w:w="1138" w:type="dxa"/>
            <w:tcBorders>
              <w:top w:val="single" w:sz="4" w:space="0" w:color="auto"/>
              <w:left w:val="single" w:sz="4" w:space="0" w:color="auto"/>
              <w:bottom w:val="single" w:sz="4" w:space="0" w:color="auto"/>
              <w:right w:val="single" w:sz="4" w:space="0" w:color="auto"/>
            </w:tcBorders>
          </w:tcPr>
          <w:p w14:paraId="06610AD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26204</w:t>
            </w:r>
          </w:p>
        </w:tc>
        <w:tc>
          <w:tcPr>
            <w:tcW w:w="1133" w:type="dxa"/>
            <w:tcBorders>
              <w:top w:val="single" w:sz="4" w:space="0" w:color="auto"/>
              <w:left w:val="single" w:sz="4" w:space="0" w:color="auto"/>
              <w:bottom w:val="single" w:sz="4" w:space="0" w:color="auto"/>
              <w:right w:val="single" w:sz="4" w:space="0" w:color="auto"/>
            </w:tcBorders>
          </w:tcPr>
          <w:p w14:paraId="53EA483A" w14:textId="77777777" w:rsidR="00543F4F" w:rsidRPr="00543F4F" w:rsidRDefault="00543F4F" w:rsidP="00543F4F">
            <w:pPr>
              <w:contextualSpacing/>
              <w:jc w:val="center"/>
              <w:rPr>
                <w:rFonts w:ascii="Times New Roman" w:hAnsi="Times New Roman" w:cs="Times New Roman"/>
                <w:sz w:val="24"/>
                <w:szCs w:val="24"/>
              </w:rPr>
            </w:pPr>
            <w:r w:rsidRPr="00543F4F">
              <w:rPr>
                <w:rFonts w:ascii="Times New Roman" w:hAnsi="Times New Roman" w:cs="Times New Roman"/>
                <w:sz w:val="24"/>
                <w:szCs w:val="24"/>
              </w:rPr>
              <w:t>32592</w:t>
            </w:r>
          </w:p>
        </w:tc>
      </w:tr>
      <w:tr w:rsidR="00543F4F" w:rsidRPr="00543F4F" w14:paraId="57D16514" w14:textId="77777777" w:rsidTr="0019478C">
        <w:trPr>
          <w:trHeight w:val="485"/>
        </w:trPr>
        <w:tc>
          <w:tcPr>
            <w:tcW w:w="2408" w:type="dxa"/>
            <w:vMerge/>
          </w:tcPr>
          <w:p w14:paraId="380F1581" w14:textId="77777777" w:rsidR="00543F4F" w:rsidRPr="00543F4F" w:rsidRDefault="00543F4F" w:rsidP="00543F4F">
            <w:pPr>
              <w:rPr>
                <w:rFonts w:ascii="Times New Roman" w:hAnsi="Times New Roman" w:cs="Times New Roman"/>
                <w:sz w:val="24"/>
                <w:szCs w:val="24"/>
              </w:rPr>
            </w:pPr>
          </w:p>
        </w:tc>
        <w:tc>
          <w:tcPr>
            <w:tcW w:w="3319" w:type="dxa"/>
            <w:tcBorders>
              <w:top w:val="single" w:sz="4" w:space="0" w:color="auto"/>
              <w:left w:val="single" w:sz="4" w:space="0" w:color="auto"/>
              <w:bottom w:val="single" w:sz="4" w:space="0" w:color="auto"/>
              <w:right w:val="single" w:sz="4" w:space="0" w:color="auto"/>
            </w:tcBorders>
          </w:tcPr>
          <w:p w14:paraId="35B8D09A" w14:textId="77777777" w:rsidR="00543F4F" w:rsidRPr="00543F4F" w:rsidRDefault="00543F4F" w:rsidP="00543F4F">
            <w:pPr>
              <w:contextualSpacing/>
              <w:jc w:val="center"/>
              <w:rPr>
                <w:rFonts w:ascii="Times New Roman" w:hAnsi="Times New Roman" w:cs="Times New Roman"/>
                <w:sz w:val="24"/>
                <w:szCs w:val="24"/>
              </w:rPr>
            </w:pPr>
            <w:r w:rsidRPr="00543F4F">
              <w:rPr>
                <w:rFonts w:ascii="Times New Roman" w:hAnsi="Times New Roman" w:cs="Times New Roman"/>
                <w:sz w:val="24"/>
                <w:szCs w:val="24"/>
              </w:rPr>
              <w:t>Социально-трудовые</w:t>
            </w:r>
          </w:p>
        </w:tc>
        <w:tc>
          <w:tcPr>
            <w:tcW w:w="1357" w:type="dxa"/>
            <w:tcBorders>
              <w:top w:val="single" w:sz="4" w:space="0" w:color="auto"/>
              <w:left w:val="single" w:sz="4" w:space="0" w:color="auto"/>
              <w:bottom w:val="single" w:sz="4" w:space="0" w:color="auto"/>
              <w:right w:val="single" w:sz="4" w:space="0" w:color="auto"/>
            </w:tcBorders>
          </w:tcPr>
          <w:p w14:paraId="0E277C84" w14:textId="77777777" w:rsidR="00543F4F" w:rsidRPr="00543F4F" w:rsidRDefault="00543F4F" w:rsidP="00543F4F">
            <w:pPr>
              <w:contextualSpacing/>
              <w:jc w:val="center"/>
              <w:rPr>
                <w:rFonts w:ascii="Times New Roman" w:hAnsi="Times New Roman" w:cs="Times New Roman"/>
                <w:sz w:val="24"/>
                <w:szCs w:val="24"/>
              </w:rPr>
            </w:pPr>
            <w:r w:rsidRPr="00543F4F">
              <w:rPr>
                <w:rFonts w:ascii="Times New Roman" w:hAnsi="Times New Roman" w:cs="Times New Roman"/>
                <w:sz w:val="24"/>
                <w:szCs w:val="24"/>
              </w:rPr>
              <w:t>3992</w:t>
            </w:r>
          </w:p>
        </w:tc>
        <w:tc>
          <w:tcPr>
            <w:tcW w:w="1138" w:type="dxa"/>
            <w:tcBorders>
              <w:top w:val="single" w:sz="4" w:space="0" w:color="auto"/>
              <w:left w:val="single" w:sz="4" w:space="0" w:color="auto"/>
              <w:bottom w:val="single" w:sz="4" w:space="0" w:color="auto"/>
              <w:right w:val="single" w:sz="4" w:space="0" w:color="auto"/>
            </w:tcBorders>
          </w:tcPr>
          <w:p w14:paraId="1BE07BE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1652</w:t>
            </w:r>
          </w:p>
        </w:tc>
        <w:tc>
          <w:tcPr>
            <w:tcW w:w="1133" w:type="dxa"/>
            <w:tcBorders>
              <w:top w:val="single" w:sz="4" w:space="0" w:color="auto"/>
              <w:left w:val="single" w:sz="4" w:space="0" w:color="auto"/>
              <w:bottom w:val="single" w:sz="4" w:space="0" w:color="auto"/>
              <w:right w:val="single" w:sz="4" w:space="0" w:color="auto"/>
            </w:tcBorders>
          </w:tcPr>
          <w:p w14:paraId="0DFDAC8D" w14:textId="77777777" w:rsidR="00543F4F" w:rsidRPr="00543F4F" w:rsidRDefault="00543F4F" w:rsidP="00543F4F">
            <w:pPr>
              <w:contextualSpacing/>
              <w:jc w:val="center"/>
              <w:rPr>
                <w:rFonts w:ascii="Times New Roman" w:hAnsi="Times New Roman" w:cs="Times New Roman"/>
                <w:sz w:val="24"/>
                <w:szCs w:val="24"/>
              </w:rPr>
            </w:pPr>
            <w:r w:rsidRPr="00543F4F">
              <w:rPr>
                <w:rFonts w:ascii="Times New Roman" w:hAnsi="Times New Roman" w:cs="Times New Roman"/>
                <w:sz w:val="24"/>
                <w:szCs w:val="24"/>
              </w:rPr>
              <w:t>1551</w:t>
            </w:r>
          </w:p>
        </w:tc>
      </w:tr>
      <w:tr w:rsidR="00543F4F" w:rsidRPr="00543F4F" w14:paraId="27E3639C" w14:textId="77777777" w:rsidTr="0019478C">
        <w:trPr>
          <w:trHeight w:val="485"/>
        </w:trPr>
        <w:tc>
          <w:tcPr>
            <w:tcW w:w="2408" w:type="dxa"/>
            <w:vMerge/>
          </w:tcPr>
          <w:p w14:paraId="171F9186" w14:textId="77777777" w:rsidR="00543F4F" w:rsidRPr="00543F4F" w:rsidRDefault="00543F4F" w:rsidP="00543F4F">
            <w:pPr>
              <w:rPr>
                <w:rFonts w:ascii="Times New Roman" w:hAnsi="Times New Roman" w:cs="Times New Roman"/>
                <w:sz w:val="24"/>
                <w:szCs w:val="24"/>
              </w:rPr>
            </w:pPr>
          </w:p>
        </w:tc>
        <w:tc>
          <w:tcPr>
            <w:tcW w:w="3319" w:type="dxa"/>
            <w:tcBorders>
              <w:top w:val="single" w:sz="4" w:space="0" w:color="auto"/>
              <w:left w:val="single" w:sz="4" w:space="0" w:color="auto"/>
              <w:bottom w:val="single" w:sz="4" w:space="0" w:color="auto"/>
              <w:right w:val="single" w:sz="4" w:space="0" w:color="auto"/>
            </w:tcBorders>
          </w:tcPr>
          <w:p w14:paraId="311E92AE" w14:textId="77777777" w:rsidR="00543F4F" w:rsidRPr="00543F4F" w:rsidRDefault="00543F4F" w:rsidP="00543F4F">
            <w:pPr>
              <w:contextualSpacing/>
              <w:jc w:val="center"/>
              <w:rPr>
                <w:rFonts w:ascii="Times New Roman" w:hAnsi="Times New Roman" w:cs="Times New Roman"/>
                <w:sz w:val="24"/>
                <w:szCs w:val="24"/>
              </w:rPr>
            </w:pPr>
            <w:r w:rsidRPr="00543F4F">
              <w:rPr>
                <w:rFonts w:ascii="Times New Roman" w:hAnsi="Times New Roman" w:cs="Times New Roman"/>
                <w:sz w:val="24"/>
                <w:szCs w:val="24"/>
              </w:rPr>
              <w:t>Социально-правовые</w:t>
            </w:r>
          </w:p>
        </w:tc>
        <w:tc>
          <w:tcPr>
            <w:tcW w:w="1357" w:type="dxa"/>
            <w:tcBorders>
              <w:top w:val="single" w:sz="4" w:space="0" w:color="auto"/>
              <w:left w:val="single" w:sz="4" w:space="0" w:color="auto"/>
              <w:bottom w:val="single" w:sz="4" w:space="0" w:color="auto"/>
              <w:right w:val="single" w:sz="4" w:space="0" w:color="auto"/>
            </w:tcBorders>
          </w:tcPr>
          <w:p w14:paraId="7CEDDE3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5220</w:t>
            </w:r>
          </w:p>
        </w:tc>
        <w:tc>
          <w:tcPr>
            <w:tcW w:w="1138" w:type="dxa"/>
            <w:tcBorders>
              <w:top w:val="single" w:sz="4" w:space="0" w:color="auto"/>
              <w:left w:val="single" w:sz="4" w:space="0" w:color="auto"/>
              <w:bottom w:val="single" w:sz="4" w:space="0" w:color="auto"/>
              <w:right w:val="single" w:sz="4" w:space="0" w:color="auto"/>
            </w:tcBorders>
          </w:tcPr>
          <w:p w14:paraId="4C740A3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1455</w:t>
            </w:r>
          </w:p>
        </w:tc>
        <w:tc>
          <w:tcPr>
            <w:tcW w:w="1133" w:type="dxa"/>
            <w:tcBorders>
              <w:top w:val="single" w:sz="4" w:space="0" w:color="auto"/>
              <w:left w:val="single" w:sz="4" w:space="0" w:color="auto"/>
              <w:bottom w:val="single" w:sz="4" w:space="0" w:color="auto"/>
              <w:right w:val="single" w:sz="4" w:space="0" w:color="auto"/>
            </w:tcBorders>
          </w:tcPr>
          <w:p w14:paraId="1AB83559" w14:textId="77777777" w:rsidR="00543F4F" w:rsidRPr="00543F4F" w:rsidRDefault="00543F4F" w:rsidP="00543F4F">
            <w:pPr>
              <w:contextualSpacing/>
              <w:jc w:val="center"/>
              <w:rPr>
                <w:rFonts w:ascii="Times New Roman" w:hAnsi="Times New Roman" w:cs="Times New Roman"/>
                <w:sz w:val="24"/>
                <w:szCs w:val="24"/>
              </w:rPr>
            </w:pPr>
            <w:r w:rsidRPr="00543F4F">
              <w:rPr>
                <w:rFonts w:ascii="Times New Roman" w:hAnsi="Times New Roman" w:cs="Times New Roman"/>
                <w:sz w:val="24"/>
                <w:szCs w:val="24"/>
              </w:rPr>
              <w:t>810</w:t>
            </w:r>
          </w:p>
        </w:tc>
      </w:tr>
      <w:tr w:rsidR="00543F4F" w:rsidRPr="00543F4F" w14:paraId="5F6FC6EF" w14:textId="77777777" w:rsidTr="0019478C">
        <w:trPr>
          <w:trHeight w:val="485"/>
        </w:trPr>
        <w:tc>
          <w:tcPr>
            <w:tcW w:w="2408" w:type="dxa"/>
            <w:vMerge/>
          </w:tcPr>
          <w:p w14:paraId="59712E10" w14:textId="77777777" w:rsidR="00543F4F" w:rsidRPr="00543F4F" w:rsidRDefault="00543F4F" w:rsidP="00543F4F">
            <w:pPr>
              <w:rPr>
                <w:rFonts w:ascii="Times New Roman" w:hAnsi="Times New Roman" w:cs="Times New Roman"/>
                <w:sz w:val="24"/>
                <w:szCs w:val="24"/>
              </w:rPr>
            </w:pPr>
          </w:p>
        </w:tc>
        <w:tc>
          <w:tcPr>
            <w:tcW w:w="3319" w:type="dxa"/>
            <w:tcBorders>
              <w:top w:val="single" w:sz="4" w:space="0" w:color="auto"/>
              <w:left w:val="single" w:sz="4" w:space="0" w:color="auto"/>
              <w:bottom w:val="single" w:sz="4" w:space="0" w:color="auto"/>
              <w:right w:val="single" w:sz="4" w:space="0" w:color="auto"/>
            </w:tcBorders>
          </w:tcPr>
          <w:p w14:paraId="66010635" w14:textId="77777777" w:rsidR="00543F4F" w:rsidRPr="00543F4F" w:rsidRDefault="00543F4F" w:rsidP="00543F4F">
            <w:pPr>
              <w:contextualSpacing/>
              <w:jc w:val="center"/>
              <w:rPr>
                <w:rFonts w:ascii="Times New Roman" w:hAnsi="Times New Roman" w:cs="Times New Roman"/>
                <w:sz w:val="24"/>
                <w:szCs w:val="24"/>
              </w:rPr>
            </w:pPr>
            <w:r w:rsidRPr="00543F4F">
              <w:rPr>
                <w:rFonts w:ascii="Times New Roman" w:hAnsi="Times New Roman" w:cs="Times New Roman"/>
                <w:sz w:val="24"/>
                <w:szCs w:val="24"/>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1357" w:type="dxa"/>
            <w:tcBorders>
              <w:top w:val="single" w:sz="4" w:space="0" w:color="auto"/>
              <w:left w:val="single" w:sz="4" w:space="0" w:color="auto"/>
              <w:bottom w:val="single" w:sz="4" w:space="0" w:color="auto"/>
              <w:right w:val="single" w:sz="4" w:space="0" w:color="auto"/>
            </w:tcBorders>
          </w:tcPr>
          <w:p w14:paraId="50581CC2" w14:textId="77777777" w:rsidR="00543F4F" w:rsidRPr="00543F4F" w:rsidRDefault="00543F4F" w:rsidP="00543F4F">
            <w:pPr>
              <w:contextualSpacing/>
              <w:jc w:val="center"/>
              <w:rPr>
                <w:rFonts w:ascii="Times New Roman" w:hAnsi="Times New Roman" w:cs="Times New Roman"/>
                <w:sz w:val="24"/>
                <w:szCs w:val="24"/>
              </w:rPr>
            </w:pPr>
            <w:r w:rsidRPr="00543F4F">
              <w:rPr>
                <w:rFonts w:ascii="Times New Roman" w:hAnsi="Times New Roman" w:cs="Times New Roman"/>
                <w:sz w:val="24"/>
                <w:szCs w:val="24"/>
              </w:rPr>
              <w:t>5517</w:t>
            </w:r>
          </w:p>
        </w:tc>
        <w:tc>
          <w:tcPr>
            <w:tcW w:w="1138" w:type="dxa"/>
            <w:tcBorders>
              <w:top w:val="single" w:sz="4" w:space="0" w:color="auto"/>
              <w:left w:val="single" w:sz="4" w:space="0" w:color="auto"/>
              <w:bottom w:val="single" w:sz="4" w:space="0" w:color="auto"/>
              <w:right w:val="single" w:sz="4" w:space="0" w:color="auto"/>
            </w:tcBorders>
          </w:tcPr>
          <w:p w14:paraId="5F5421D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6759</w:t>
            </w:r>
          </w:p>
          <w:p w14:paraId="39A2BCAD" w14:textId="77777777" w:rsidR="00543F4F" w:rsidRPr="00543F4F" w:rsidRDefault="00543F4F" w:rsidP="00543F4F">
            <w:pPr>
              <w:contextualSpacing/>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32CF996" w14:textId="77777777" w:rsidR="00543F4F" w:rsidRPr="00543F4F" w:rsidRDefault="00543F4F" w:rsidP="00543F4F">
            <w:pPr>
              <w:contextualSpacing/>
              <w:jc w:val="center"/>
              <w:rPr>
                <w:rFonts w:ascii="Times New Roman" w:hAnsi="Times New Roman" w:cs="Times New Roman"/>
                <w:sz w:val="24"/>
                <w:szCs w:val="24"/>
              </w:rPr>
            </w:pPr>
            <w:r w:rsidRPr="00543F4F">
              <w:rPr>
                <w:rFonts w:ascii="Times New Roman" w:hAnsi="Times New Roman" w:cs="Times New Roman"/>
                <w:sz w:val="24"/>
                <w:szCs w:val="24"/>
              </w:rPr>
              <w:t>12150</w:t>
            </w:r>
          </w:p>
        </w:tc>
      </w:tr>
      <w:tr w:rsidR="00543F4F" w:rsidRPr="00543F4F" w14:paraId="43E3BCC1" w14:textId="77777777" w:rsidTr="0019478C">
        <w:trPr>
          <w:trHeight w:val="485"/>
        </w:trPr>
        <w:tc>
          <w:tcPr>
            <w:tcW w:w="2408" w:type="dxa"/>
            <w:vMerge/>
          </w:tcPr>
          <w:p w14:paraId="5E2F97B0" w14:textId="77777777" w:rsidR="00543F4F" w:rsidRPr="00543F4F" w:rsidRDefault="00543F4F" w:rsidP="00543F4F">
            <w:pPr>
              <w:rPr>
                <w:rFonts w:ascii="Times New Roman" w:hAnsi="Times New Roman" w:cs="Times New Roman"/>
                <w:sz w:val="24"/>
                <w:szCs w:val="24"/>
              </w:rPr>
            </w:pPr>
          </w:p>
        </w:tc>
        <w:tc>
          <w:tcPr>
            <w:tcW w:w="3319" w:type="dxa"/>
            <w:tcBorders>
              <w:top w:val="single" w:sz="4" w:space="0" w:color="auto"/>
              <w:left w:val="single" w:sz="4" w:space="0" w:color="auto"/>
              <w:bottom w:val="single" w:sz="4" w:space="0" w:color="auto"/>
              <w:right w:val="single" w:sz="4" w:space="0" w:color="auto"/>
            </w:tcBorders>
          </w:tcPr>
          <w:p w14:paraId="62DB251C" w14:textId="77777777" w:rsidR="00543F4F" w:rsidRPr="00543F4F" w:rsidRDefault="00543F4F" w:rsidP="00543F4F">
            <w:pPr>
              <w:contextualSpacing/>
              <w:jc w:val="center"/>
              <w:rPr>
                <w:rFonts w:ascii="Times New Roman" w:hAnsi="Times New Roman" w:cs="Times New Roman"/>
                <w:sz w:val="24"/>
                <w:szCs w:val="24"/>
              </w:rPr>
            </w:pPr>
            <w:r w:rsidRPr="00543F4F">
              <w:rPr>
                <w:rFonts w:ascii="Times New Roman" w:hAnsi="Times New Roman" w:cs="Times New Roman"/>
                <w:sz w:val="24"/>
                <w:szCs w:val="24"/>
              </w:rPr>
              <w:t>Дополнительные</w:t>
            </w:r>
          </w:p>
        </w:tc>
        <w:tc>
          <w:tcPr>
            <w:tcW w:w="1357" w:type="dxa"/>
            <w:tcBorders>
              <w:top w:val="single" w:sz="4" w:space="0" w:color="auto"/>
              <w:left w:val="single" w:sz="4" w:space="0" w:color="auto"/>
              <w:bottom w:val="single" w:sz="4" w:space="0" w:color="auto"/>
              <w:right w:val="single" w:sz="4" w:space="0" w:color="auto"/>
            </w:tcBorders>
          </w:tcPr>
          <w:p w14:paraId="0C2B8BC6" w14:textId="77777777" w:rsidR="00543F4F" w:rsidRPr="00543F4F" w:rsidRDefault="00543F4F" w:rsidP="00543F4F">
            <w:pPr>
              <w:contextualSpacing/>
              <w:jc w:val="center"/>
              <w:rPr>
                <w:rFonts w:ascii="Times New Roman" w:hAnsi="Times New Roman" w:cs="Times New Roman"/>
                <w:sz w:val="24"/>
                <w:szCs w:val="24"/>
              </w:rPr>
            </w:pPr>
            <w:r w:rsidRPr="00543F4F">
              <w:rPr>
                <w:rFonts w:ascii="Times New Roman" w:hAnsi="Times New Roman" w:cs="Times New Roman"/>
                <w:sz w:val="24"/>
                <w:szCs w:val="24"/>
              </w:rPr>
              <w:t>0</w:t>
            </w:r>
          </w:p>
        </w:tc>
        <w:tc>
          <w:tcPr>
            <w:tcW w:w="1138" w:type="dxa"/>
            <w:tcBorders>
              <w:top w:val="single" w:sz="4" w:space="0" w:color="auto"/>
              <w:left w:val="single" w:sz="4" w:space="0" w:color="auto"/>
              <w:bottom w:val="single" w:sz="4" w:space="0" w:color="auto"/>
              <w:right w:val="single" w:sz="4" w:space="0" w:color="auto"/>
            </w:tcBorders>
          </w:tcPr>
          <w:p w14:paraId="7D9DF448" w14:textId="77777777" w:rsidR="00543F4F" w:rsidRPr="00543F4F" w:rsidRDefault="00543F4F" w:rsidP="00543F4F">
            <w:pPr>
              <w:contextualSpacing/>
              <w:jc w:val="center"/>
              <w:rPr>
                <w:rFonts w:ascii="Times New Roman" w:hAnsi="Times New Roman" w:cs="Times New Roman"/>
                <w:sz w:val="24"/>
                <w:szCs w:val="24"/>
              </w:rPr>
            </w:pPr>
            <w:r w:rsidRPr="00543F4F">
              <w:rPr>
                <w:rFonts w:ascii="Times New Roman" w:hAnsi="Times New Roman" w:cs="Times New Roman"/>
                <w:sz w:val="24"/>
                <w:szCs w:val="24"/>
              </w:rPr>
              <w:t>0</w:t>
            </w:r>
          </w:p>
        </w:tc>
        <w:tc>
          <w:tcPr>
            <w:tcW w:w="1133" w:type="dxa"/>
            <w:tcBorders>
              <w:top w:val="single" w:sz="4" w:space="0" w:color="auto"/>
              <w:left w:val="single" w:sz="4" w:space="0" w:color="auto"/>
              <w:bottom w:val="single" w:sz="4" w:space="0" w:color="auto"/>
              <w:right w:val="single" w:sz="4" w:space="0" w:color="auto"/>
            </w:tcBorders>
          </w:tcPr>
          <w:p w14:paraId="2FB167B1" w14:textId="77777777" w:rsidR="00543F4F" w:rsidRPr="00543F4F" w:rsidRDefault="00543F4F" w:rsidP="00543F4F">
            <w:pPr>
              <w:contextualSpacing/>
              <w:jc w:val="center"/>
              <w:rPr>
                <w:rFonts w:ascii="Times New Roman" w:hAnsi="Times New Roman" w:cs="Times New Roman"/>
                <w:sz w:val="24"/>
                <w:szCs w:val="24"/>
              </w:rPr>
            </w:pPr>
            <w:r w:rsidRPr="00543F4F">
              <w:rPr>
                <w:rFonts w:ascii="Times New Roman" w:hAnsi="Times New Roman" w:cs="Times New Roman"/>
                <w:sz w:val="24"/>
                <w:szCs w:val="24"/>
              </w:rPr>
              <w:t>0</w:t>
            </w:r>
          </w:p>
        </w:tc>
      </w:tr>
      <w:tr w:rsidR="00543F4F" w:rsidRPr="00543F4F" w14:paraId="4C43011B" w14:textId="77777777" w:rsidTr="0019478C">
        <w:trPr>
          <w:trHeight w:val="485"/>
        </w:trPr>
        <w:tc>
          <w:tcPr>
            <w:tcW w:w="2408" w:type="dxa"/>
            <w:vMerge/>
          </w:tcPr>
          <w:p w14:paraId="12CD0E95" w14:textId="77777777" w:rsidR="00543F4F" w:rsidRPr="00543F4F" w:rsidRDefault="00543F4F" w:rsidP="00543F4F">
            <w:pPr>
              <w:rPr>
                <w:rFonts w:ascii="Times New Roman" w:hAnsi="Times New Roman" w:cs="Times New Roman"/>
                <w:sz w:val="24"/>
                <w:szCs w:val="24"/>
              </w:rPr>
            </w:pPr>
          </w:p>
        </w:tc>
        <w:tc>
          <w:tcPr>
            <w:tcW w:w="3319" w:type="dxa"/>
            <w:tcBorders>
              <w:top w:val="single" w:sz="4" w:space="0" w:color="auto"/>
              <w:left w:val="single" w:sz="4" w:space="0" w:color="auto"/>
              <w:bottom w:val="single" w:sz="4" w:space="0" w:color="auto"/>
              <w:right w:val="single" w:sz="4" w:space="0" w:color="auto"/>
            </w:tcBorders>
          </w:tcPr>
          <w:p w14:paraId="5FB53521" w14:textId="77777777" w:rsidR="00543F4F" w:rsidRPr="00543F4F" w:rsidRDefault="00543F4F" w:rsidP="00543F4F">
            <w:pPr>
              <w:contextualSpacing/>
              <w:jc w:val="center"/>
              <w:rPr>
                <w:rFonts w:ascii="Times New Roman" w:hAnsi="Times New Roman" w:cs="Times New Roman"/>
                <w:sz w:val="24"/>
                <w:szCs w:val="24"/>
              </w:rPr>
            </w:pPr>
            <w:r w:rsidRPr="00543F4F">
              <w:rPr>
                <w:rFonts w:ascii="Times New Roman" w:hAnsi="Times New Roman" w:cs="Times New Roman"/>
                <w:sz w:val="24"/>
                <w:szCs w:val="24"/>
              </w:rPr>
              <w:t>Прочие услуги</w:t>
            </w:r>
          </w:p>
        </w:tc>
        <w:tc>
          <w:tcPr>
            <w:tcW w:w="1357" w:type="dxa"/>
            <w:tcBorders>
              <w:top w:val="single" w:sz="4" w:space="0" w:color="auto"/>
              <w:left w:val="single" w:sz="4" w:space="0" w:color="auto"/>
              <w:bottom w:val="single" w:sz="4" w:space="0" w:color="auto"/>
              <w:right w:val="single" w:sz="4" w:space="0" w:color="auto"/>
            </w:tcBorders>
          </w:tcPr>
          <w:p w14:paraId="45C42C5F" w14:textId="77777777" w:rsidR="00543F4F" w:rsidRPr="00543F4F" w:rsidRDefault="00543F4F" w:rsidP="00543F4F">
            <w:pPr>
              <w:contextualSpacing/>
              <w:jc w:val="center"/>
              <w:rPr>
                <w:rFonts w:ascii="Times New Roman" w:hAnsi="Times New Roman" w:cs="Times New Roman"/>
                <w:sz w:val="24"/>
                <w:szCs w:val="24"/>
              </w:rPr>
            </w:pPr>
            <w:r w:rsidRPr="00543F4F">
              <w:rPr>
                <w:rFonts w:ascii="Times New Roman" w:hAnsi="Times New Roman" w:cs="Times New Roman"/>
                <w:sz w:val="24"/>
                <w:szCs w:val="24"/>
              </w:rPr>
              <w:t>6802</w:t>
            </w:r>
          </w:p>
        </w:tc>
        <w:tc>
          <w:tcPr>
            <w:tcW w:w="1138" w:type="dxa"/>
          </w:tcPr>
          <w:p w14:paraId="11E71C3F" w14:textId="77777777" w:rsidR="00543F4F" w:rsidRPr="00543F4F" w:rsidRDefault="00543F4F" w:rsidP="00543F4F">
            <w:pPr>
              <w:rPr>
                <w:rFonts w:ascii="Times New Roman" w:hAnsi="Times New Roman" w:cs="Times New Roman"/>
                <w:sz w:val="24"/>
                <w:szCs w:val="24"/>
              </w:rPr>
            </w:pPr>
            <w:r w:rsidRPr="00543F4F">
              <w:rPr>
                <w:rFonts w:ascii="Times New Roman" w:hAnsi="Times New Roman" w:cs="Times New Roman"/>
                <w:sz w:val="24"/>
                <w:szCs w:val="24"/>
              </w:rPr>
              <w:t>9970</w:t>
            </w:r>
          </w:p>
        </w:tc>
        <w:tc>
          <w:tcPr>
            <w:tcW w:w="1133" w:type="dxa"/>
          </w:tcPr>
          <w:p w14:paraId="6A33474B" w14:textId="77777777" w:rsidR="00543F4F" w:rsidRPr="00543F4F" w:rsidRDefault="00543F4F" w:rsidP="00543F4F">
            <w:pPr>
              <w:rPr>
                <w:rFonts w:ascii="Times New Roman" w:hAnsi="Times New Roman" w:cs="Times New Roman"/>
                <w:sz w:val="24"/>
                <w:szCs w:val="24"/>
              </w:rPr>
            </w:pPr>
            <w:r w:rsidRPr="00543F4F">
              <w:rPr>
                <w:rFonts w:ascii="Times New Roman" w:hAnsi="Times New Roman" w:cs="Times New Roman"/>
                <w:sz w:val="24"/>
                <w:szCs w:val="24"/>
              </w:rPr>
              <w:t>11265</w:t>
            </w:r>
          </w:p>
        </w:tc>
      </w:tr>
    </w:tbl>
    <w:p w14:paraId="418E4220" w14:textId="77777777" w:rsidR="00543F4F" w:rsidRPr="00543F4F" w:rsidRDefault="00543F4F" w:rsidP="00543F4F">
      <w:pPr>
        <w:rPr>
          <w:rFonts w:ascii="Times New Roman" w:hAnsi="Times New Roman" w:cs="Times New Roman"/>
        </w:rPr>
      </w:pPr>
    </w:p>
    <w:p w14:paraId="098B8CE3" w14:textId="77777777" w:rsidR="00543F4F" w:rsidRPr="00543F4F" w:rsidRDefault="00543F4F" w:rsidP="00543F4F">
      <w:pPr>
        <w:spacing w:after="0" w:line="360" w:lineRule="auto"/>
        <w:ind w:firstLine="709"/>
        <w:jc w:val="both"/>
        <w:rPr>
          <w:rFonts w:ascii="Times New Roman" w:hAnsi="Times New Roman" w:cs="Times New Roman"/>
          <w:sz w:val="20"/>
          <w:szCs w:val="20"/>
        </w:rPr>
      </w:pPr>
    </w:p>
    <w:p w14:paraId="49A889FA" w14:textId="4CD16074" w:rsidR="00543F4F" w:rsidRPr="00543F4F" w:rsidRDefault="00BC3FDC" w:rsidP="00543F4F">
      <w:pPr>
        <w:spacing w:after="0" w:line="240" w:lineRule="auto"/>
        <w:ind w:left="142" w:firstLine="992"/>
        <w:jc w:val="right"/>
        <w:rPr>
          <w:rFonts w:ascii="Times New Roman" w:hAnsi="Times New Roman" w:cs="Times New Roman"/>
          <w:sz w:val="24"/>
          <w:szCs w:val="24"/>
        </w:rPr>
      </w:pPr>
      <w:r>
        <w:rPr>
          <w:rFonts w:ascii="Times New Roman" w:hAnsi="Times New Roman" w:cs="Times New Roman"/>
          <w:sz w:val="24"/>
          <w:szCs w:val="24"/>
        </w:rPr>
        <w:t>Таблица 29</w:t>
      </w:r>
    </w:p>
    <w:p w14:paraId="61C2076C" w14:textId="1D42C5F1" w:rsidR="00543F4F" w:rsidRPr="00543F4F" w:rsidRDefault="00543F4F" w:rsidP="00543F4F">
      <w:pPr>
        <w:spacing w:after="120" w:line="240" w:lineRule="auto"/>
        <w:jc w:val="both"/>
        <w:rPr>
          <w:rFonts w:ascii="Times New Roman" w:hAnsi="Times New Roman" w:cs="Times New Roman"/>
          <w:sz w:val="24"/>
          <w:szCs w:val="24"/>
        </w:rPr>
      </w:pPr>
      <w:r w:rsidRPr="00543F4F">
        <w:rPr>
          <w:rFonts w:ascii="Times New Roman" w:hAnsi="Times New Roman" w:cs="Times New Roman"/>
          <w:sz w:val="24"/>
          <w:szCs w:val="24"/>
        </w:rPr>
        <w:t xml:space="preserve">Обеспеченность населения </w:t>
      </w:r>
      <w:r w:rsidR="00F7510C">
        <w:rPr>
          <w:rFonts w:ascii="Times New Roman" w:hAnsi="Times New Roman" w:cs="Times New Roman"/>
          <w:sz w:val="24"/>
          <w:szCs w:val="24"/>
        </w:rPr>
        <w:t>город</w:t>
      </w:r>
      <w:r w:rsidR="00395341">
        <w:rPr>
          <w:rFonts w:ascii="Times New Roman" w:hAnsi="Times New Roman" w:cs="Times New Roman"/>
          <w:sz w:val="24"/>
          <w:szCs w:val="24"/>
        </w:rPr>
        <w:t>а</w:t>
      </w:r>
      <w:r w:rsidR="00F7510C">
        <w:rPr>
          <w:rFonts w:ascii="Times New Roman" w:hAnsi="Times New Roman" w:cs="Times New Roman"/>
          <w:sz w:val="24"/>
          <w:szCs w:val="24"/>
        </w:rPr>
        <w:t xml:space="preserve"> Радужный</w:t>
      </w:r>
      <w:r w:rsidRPr="00543F4F">
        <w:rPr>
          <w:rFonts w:ascii="Times New Roman" w:hAnsi="Times New Roman" w:cs="Times New Roman"/>
          <w:sz w:val="24"/>
          <w:szCs w:val="24"/>
        </w:rPr>
        <w:t xml:space="preserve"> жильем в период 2012-2022 </w:t>
      </w:r>
      <w:r w:rsidR="007D4B67">
        <w:rPr>
          <w:rFonts w:ascii="Times New Roman" w:hAnsi="Times New Roman" w:cs="Times New Roman"/>
          <w:sz w:val="24"/>
          <w:szCs w:val="24"/>
        </w:rPr>
        <w:t>годы,</w:t>
      </w:r>
      <w:r w:rsidR="00CF3913">
        <w:rPr>
          <w:rFonts w:ascii="Times New Roman" w:hAnsi="Times New Roman" w:cs="Times New Roman"/>
          <w:sz w:val="24"/>
          <w:szCs w:val="24"/>
        </w:rPr>
        <w:t xml:space="preserve"> </w:t>
      </w:r>
      <w:r w:rsidR="00CF3913" w:rsidRPr="00CF3913">
        <w:rPr>
          <w:rFonts w:ascii="Times New Roman" w:hAnsi="Times New Roman" w:cs="Times New Roman"/>
          <w:sz w:val="24"/>
          <w:szCs w:val="24"/>
        </w:rPr>
        <w:t>квадратных метров на человека</w:t>
      </w:r>
      <w:r w:rsidRPr="00543F4F">
        <w:rPr>
          <w:rFonts w:ascii="Times New Roman" w:hAnsi="Times New Roman" w:cs="Times New Roman"/>
          <w:sz w:val="24"/>
          <w:szCs w:val="24"/>
        </w:rPr>
        <w:tab/>
      </w:r>
    </w:p>
    <w:tbl>
      <w:tblPr>
        <w:tblStyle w:val="14"/>
        <w:tblW w:w="0" w:type="auto"/>
        <w:tblLook w:val="04A0" w:firstRow="1" w:lastRow="0" w:firstColumn="1" w:lastColumn="0" w:noHBand="0" w:noVBand="1"/>
      </w:tblPr>
      <w:tblGrid>
        <w:gridCol w:w="849"/>
        <w:gridCol w:w="849"/>
        <w:gridCol w:w="849"/>
        <w:gridCol w:w="849"/>
        <w:gridCol w:w="849"/>
        <w:gridCol w:w="850"/>
        <w:gridCol w:w="850"/>
        <w:gridCol w:w="850"/>
        <w:gridCol w:w="850"/>
        <w:gridCol w:w="850"/>
        <w:gridCol w:w="850"/>
      </w:tblGrid>
      <w:tr w:rsidR="00543F4F" w:rsidRPr="00543F4F" w14:paraId="690AAE6D" w14:textId="77777777" w:rsidTr="0019478C">
        <w:tc>
          <w:tcPr>
            <w:tcW w:w="849" w:type="dxa"/>
            <w:vAlign w:val="center"/>
          </w:tcPr>
          <w:p w14:paraId="6BA39EA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2012</w:t>
            </w:r>
          </w:p>
        </w:tc>
        <w:tc>
          <w:tcPr>
            <w:tcW w:w="849" w:type="dxa"/>
            <w:vAlign w:val="center"/>
          </w:tcPr>
          <w:p w14:paraId="7F09BC5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2013</w:t>
            </w:r>
          </w:p>
        </w:tc>
        <w:tc>
          <w:tcPr>
            <w:tcW w:w="849" w:type="dxa"/>
            <w:vAlign w:val="center"/>
          </w:tcPr>
          <w:p w14:paraId="338B297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2014</w:t>
            </w:r>
          </w:p>
        </w:tc>
        <w:tc>
          <w:tcPr>
            <w:tcW w:w="849" w:type="dxa"/>
            <w:vAlign w:val="center"/>
          </w:tcPr>
          <w:p w14:paraId="7CC2048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2015</w:t>
            </w:r>
          </w:p>
        </w:tc>
        <w:tc>
          <w:tcPr>
            <w:tcW w:w="849" w:type="dxa"/>
            <w:vAlign w:val="center"/>
          </w:tcPr>
          <w:p w14:paraId="3A33C00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2016</w:t>
            </w:r>
          </w:p>
        </w:tc>
        <w:tc>
          <w:tcPr>
            <w:tcW w:w="850" w:type="dxa"/>
            <w:vAlign w:val="center"/>
          </w:tcPr>
          <w:p w14:paraId="6E5992A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2017</w:t>
            </w:r>
          </w:p>
        </w:tc>
        <w:tc>
          <w:tcPr>
            <w:tcW w:w="850" w:type="dxa"/>
            <w:vAlign w:val="center"/>
          </w:tcPr>
          <w:p w14:paraId="7D5BAB3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2018</w:t>
            </w:r>
          </w:p>
        </w:tc>
        <w:tc>
          <w:tcPr>
            <w:tcW w:w="850" w:type="dxa"/>
            <w:vAlign w:val="center"/>
          </w:tcPr>
          <w:p w14:paraId="40C35C5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2019</w:t>
            </w:r>
          </w:p>
        </w:tc>
        <w:tc>
          <w:tcPr>
            <w:tcW w:w="850" w:type="dxa"/>
            <w:vAlign w:val="center"/>
          </w:tcPr>
          <w:p w14:paraId="21B9E12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2020</w:t>
            </w:r>
          </w:p>
        </w:tc>
        <w:tc>
          <w:tcPr>
            <w:tcW w:w="850" w:type="dxa"/>
            <w:vAlign w:val="center"/>
          </w:tcPr>
          <w:p w14:paraId="72FF587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2021</w:t>
            </w:r>
          </w:p>
        </w:tc>
        <w:tc>
          <w:tcPr>
            <w:tcW w:w="850" w:type="dxa"/>
            <w:vAlign w:val="center"/>
          </w:tcPr>
          <w:p w14:paraId="48F1385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2022</w:t>
            </w:r>
          </w:p>
        </w:tc>
      </w:tr>
      <w:tr w:rsidR="00543F4F" w:rsidRPr="00543F4F" w14:paraId="0F61E4A6" w14:textId="77777777" w:rsidTr="0019478C">
        <w:trPr>
          <w:trHeight w:val="64"/>
        </w:trPr>
        <w:tc>
          <w:tcPr>
            <w:tcW w:w="849" w:type="dxa"/>
            <w:vAlign w:val="center"/>
            <w:hideMark/>
          </w:tcPr>
          <w:p w14:paraId="59D2897A"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lastRenderedPageBreak/>
              <w:t>18,1</w:t>
            </w:r>
          </w:p>
        </w:tc>
        <w:tc>
          <w:tcPr>
            <w:tcW w:w="849" w:type="dxa"/>
            <w:vAlign w:val="center"/>
            <w:hideMark/>
          </w:tcPr>
          <w:p w14:paraId="7CF0ED26"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18,2</w:t>
            </w:r>
          </w:p>
        </w:tc>
        <w:tc>
          <w:tcPr>
            <w:tcW w:w="849" w:type="dxa"/>
            <w:vAlign w:val="center"/>
            <w:hideMark/>
          </w:tcPr>
          <w:p w14:paraId="41C6D738"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18,1</w:t>
            </w:r>
          </w:p>
        </w:tc>
        <w:tc>
          <w:tcPr>
            <w:tcW w:w="849" w:type="dxa"/>
            <w:vAlign w:val="center"/>
            <w:hideMark/>
          </w:tcPr>
          <w:p w14:paraId="043B6879"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18,2</w:t>
            </w:r>
          </w:p>
        </w:tc>
        <w:tc>
          <w:tcPr>
            <w:tcW w:w="849" w:type="dxa"/>
            <w:vAlign w:val="center"/>
            <w:hideMark/>
          </w:tcPr>
          <w:p w14:paraId="7623975C"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17,9</w:t>
            </w:r>
          </w:p>
        </w:tc>
        <w:tc>
          <w:tcPr>
            <w:tcW w:w="850" w:type="dxa"/>
            <w:vAlign w:val="center"/>
            <w:hideMark/>
          </w:tcPr>
          <w:p w14:paraId="4E72A779"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17,7</w:t>
            </w:r>
          </w:p>
        </w:tc>
        <w:tc>
          <w:tcPr>
            <w:tcW w:w="850" w:type="dxa"/>
            <w:vAlign w:val="center"/>
            <w:hideMark/>
          </w:tcPr>
          <w:p w14:paraId="1F8F9AF6"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17,6</w:t>
            </w:r>
          </w:p>
        </w:tc>
        <w:tc>
          <w:tcPr>
            <w:tcW w:w="850" w:type="dxa"/>
            <w:vAlign w:val="center"/>
            <w:hideMark/>
          </w:tcPr>
          <w:p w14:paraId="63388636"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17,6</w:t>
            </w:r>
          </w:p>
        </w:tc>
        <w:tc>
          <w:tcPr>
            <w:tcW w:w="850" w:type="dxa"/>
            <w:vAlign w:val="center"/>
            <w:hideMark/>
          </w:tcPr>
          <w:p w14:paraId="0A81C453"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17,3</w:t>
            </w:r>
          </w:p>
        </w:tc>
        <w:tc>
          <w:tcPr>
            <w:tcW w:w="850" w:type="dxa"/>
            <w:vAlign w:val="center"/>
            <w:hideMark/>
          </w:tcPr>
          <w:p w14:paraId="2F555D8C"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17,4</w:t>
            </w:r>
          </w:p>
        </w:tc>
        <w:tc>
          <w:tcPr>
            <w:tcW w:w="850" w:type="dxa"/>
            <w:vAlign w:val="center"/>
            <w:hideMark/>
          </w:tcPr>
          <w:p w14:paraId="78F2A2F1" w14:textId="77777777" w:rsidR="00543F4F" w:rsidRPr="00543F4F" w:rsidRDefault="00543F4F" w:rsidP="00543F4F">
            <w:pPr>
              <w:jc w:val="center"/>
              <w:rPr>
                <w:rFonts w:ascii="Times New Roman" w:eastAsia="Times New Roman" w:hAnsi="Times New Roman" w:cs="Times New Roman"/>
                <w:color w:val="000000"/>
                <w:sz w:val="24"/>
                <w:szCs w:val="24"/>
                <w:lang w:eastAsia="ru-RU"/>
              </w:rPr>
            </w:pPr>
            <w:r w:rsidRPr="00543F4F">
              <w:rPr>
                <w:rFonts w:ascii="Times New Roman" w:eastAsia="Times New Roman" w:hAnsi="Times New Roman" w:cs="Times New Roman"/>
                <w:color w:val="000000"/>
                <w:sz w:val="24"/>
                <w:szCs w:val="24"/>
                <w:lang w:eastAsia="ru-RU"/>
              </w:rPr>
              <w:t>17,3</w:t>
            </w:r>
          </w:p>
        </w:tc>
      </w:tr>
    </w:tbl>
    <w:p w14:paraId="398D79C4" w14:textId="77777777" w:rsidR="00543F4F" w:rsidRPr="00543F4F" w:rsidRDefault="00543F4F" w:rsidP="00543F4F">
      <w:pPr>
        <w:jc w:val="center"/>
        <w:rPr>
          <w:rFonts w:ascii="Times New Roman" w:hAnsi="Times New Roman" w:cs="Times New Roman"/>
        </w:rPr>
      </w:pPr>
    </w:p>
    <w:p w14:paraId="0385164B" w14:textId="77777777" w:rsidR="00543F4F" w:rsidRPr="00543F4F" w:rsidRDefault="00543F4F" w:rsidP="00543F4F">
      <w:pPr>
        <w:spacing w:after="0" w:line="360" w:lineRule="auto"/>
        <w:ind w:firstLine="709"/>
        <w:jc w:val="both"/>
        <w:rPr>
          <w:rFonts w:ascii="Times New Roman" w:hAnsi="Times New Roman" w:cs="Times New Roman"/>
          <w:color w:val="000000"/>
          <w:sz w:val="20"/>
          <w:szCs w:val="20"/>
          <w:shd w:val="clear" w:color="auto" w:fill="FFFFFF"/>
        </w:rPr>
      </w:pPr>
    </w:p>
    <w:p w14:paraId="23B4F6AB" w14:textId="7473D207" w:rsidR="00543F4F" w:rsidRPr="00543F4F" w:rsidRDefault="00BC3FDC" w:rsidP="00543F4F">
      <w:pPr>
        <w:spacing w:after="0" w:line="240" w:lineRule="auto"/>
        <w:ind w:left="142" w:firstLine="992"/>
        <w:jc w:val="right"/>
        <w:rPr>
          <w:rFonts w:ascii="Times New Roman" w:hAnsi="Times New Roman" w:cs="Times New Roman"/>
          <w:sz w:val="24"/>
          <w:szCs w:val="24"/>
        </w:rPr>
      </w:pPr>
      <w:r>
        <w:rPr>
          <w:rFonts w:ascii="Times New Roman" w:hAnsi="Times New Roman" w:cs="Times New Roman"/>
          <w:sz w:val="24"/>
          <w:szCs w:val="24"/>
        </w:rPr>
        <w:t>Таблица 30</w:t>
      </w:r>
    </w:p>
    <w:p w14:paraId="7067B32B" w14:textId="25B06434" w:rsidR="00543F4F" w:rsidRPr="00543F4F" w:rsidRDefault="00543F4F" w:rsidP="00543F4F">
      <w:pPr>
        <w:spacing w:after="120" w:line="240" w:lineRule="auto"/>
        <w:jc w:val="both"/>
        <w:rPr>
          <w:rFonts w:ascii="Times New Roman" w:hAnsi="Times New Roman" w:cs="Times New Roman"/>
          <w:sz w:val="24"/>
          <w:szCs w:val="24"/>
        </w:rPr>
      </w:pPr>
      <w:r w:rsidRPr="00543F4F">
        <w:rPr>
          <w:rFonts w:ascii="Times New Roman" w:hAnsi="Times New Roman" w:cs="Times New Roman"/>
          <w:sz w:val="24"/>
          <w:szCs w:val="24"/>
        </w:rPr>
        <w:t xml:space="preserve">Обеспеченность населения жильем </w:t>
      </w:r>
      <w:r w:rsidR="00F7510C">
        <w:rPr>
          <w:rFonts w:ascii="Times New Roman" w:hAnsi="Times New Roman" w:cs="Times New Roman"/>
          <w:sz w:val="24"/>
          <w:szCs w:val="24"/>
        </w:rPr>
        <w:t>город</w:t>
      </w:r>
      <w:r w:rsidR="00395341">
        <w:rPr>
          <w:rFonts w:ascii="Times New Roman" w:hAnsi="Times New Roman" w:cs="Times New Roman"/>
          <w:sz w:val="24"/>
          <w:szCs w:val="24"/>
        </w:rPr>
        <w:t>а</w:t>
      </w:r>
      <w:r w:rsidR="00F7510C">
        <w:rPr>
          <w:rFonts w:ascii="Times New Roman" w:hAnsi="Times New Roman" w:cs="Times New Roman"/>
          <w:sz w:val="24"/>
          <w:szCs w:val="24"/>
        </w:rPr>
        <w:t xml:space="preserve"> Радужный</w:t>
      </w:r>
      <w:r w:rsidRPr="00543F4F">
        <w:rPr>
          <w:rFonts w:ascii="Times New Roman" w:hAnsi="Times New Roman" w:cs="Times New Roman"/>
          <w:sz w:val="24"/>
          <w:szCs w:val="24"/>
        </w:rPr>
        <w:t xml:space="preserve">, Ханты-Мансийский автономный округ – Югра, </w:t>
      </w:r>
      <w:r w:rsidR="00F353A5">
        <w:rPr>
          <w:rFonts w:ascii="Times New Roman" w:hAnsi="Times New Roman" w:cs="Times New Roman"/>
          <w:sz w:val="24"/>
          <w:szCs w:val="24"/>
        </w:rPr>
        <w:t>Российская Федерация</w:t>
      </w:r>
      <w:r w:rsidRPr="00543F4F">
        <w:rPr>
          <w:rFonts w:ascii="Times New Roman" w:hAnsi="Times New Roman" w:cs="Times New Roman"/>
          <w:sz w:val="24"/>
          <w:szCs w:val="24"/>
        </w:rPr>
        <w:t xml:space="preserve"> в период 2011-2021 </w:t>
      </w:r>
      <w:r w:rsidR="007D4B67">
        <w:rPr>
          <w:rFonts w:ascii="Times New Roman" w:hAnsi="Times New Roman" w:cs="Times New Roman"/>
          <w:sz w:val="24"/>
          <w:szCs w:val="24"/>
        </w:rPr>
        <w:t>годы,</w:t>
      </w:r>
      <w:r w:rsidRPr="00543F4F">
        <w:rPr>
          <w:rFonts w:ascii="Times New Roman" w:hAnsi="Times New Roman" w:cs="Times New Roman"/>
          <w:sz w:val="24"/>
          <w:szCs w:val="24"/>
        </w:rPr>
        <w:t xml:space="preserve"> </w:t>
      </w:r>
      <w:r w:rsidR="00CF3913">
        <w:rPr>
          <w:rFonts w:ascii="Times New Roman" w:hAnsi="Times New Roman" w:cs="Times New Roman"/>
          <w:sz w:val="24"/>
          <w:szCs w:val="24"/>
        </w:rPr>
        <w:t>квадратных метров на человека</w:t>
      </w:r>
    </w:p>
    <w:tbl>
      <w:tblPr>
        <w:tblStyle w:val="14"/>
        <w:tblW w:w="0" w:type="auto"/>
        <w:tblLook w:val="04A0" w:firstRow="1" w:lastRow="0" w:firstColumn="1" w:lastColumn="0" w:noHBand="0" w:noVBand="1"/>
      </w:tblPr>
      <w:tblGrid>
        <w:gridCol w:w="1481"/>
        <w:gridCol w:w="673"/>
        <w:gridCol w:w="673"/>
        <w:gridCol w:w="672"/>
        <w:gridCol w:w="672"/>
        <w:gridCol w:w="672"/>
        <w:gridCol w:w="672"/>
        <w:gridCol w:w="672"/>
        <w:gridCol w:w="672"/>
        <w:gridCol w:w="672"/>
        <w:gridCol w:w="672"/>
        <w:gridCol w:w="672"/>
        <w:gridCol w:w="594"/>
      </w:tblGrid>
      <w:tr w:rsidR="005423A6" w:rsidRPr="00543F4F" w14:paraId="5AB98B30" w14:textId="36577092" w:rsidTr="005423A6">
        <w:tc>
          <w:tcPr>
            <w:tcW w:w="1500" w:type="dxa"/>
            <w:tcMar>
              <w:left w:w="57" w:type="dxa"/>
              <w:right w:w="57" w:type="dxa"/>
            </w:tcMar>
          </w:tcPr>
          <w:p w14:paraId="55516989" w14:textId="77777777" w:rsidR="005423A6" w:rsidRPr="00543F4F" w:rsidRDefault="005423A6" w:rsidP="00543F4F">
            <w:pPr>
              <w:jc w:val="both"/>
              <w:rPr>
                <w:rFonts w:ascii="Times New Roman" w:hAnsi="Times New Roman" w:cs="Times New Roman"/>
                <w:color w:val="000000"/>
                <w:sz w:val="24"/>
                <w:szCs w:val="24"/>
                <w:shd w:val="clear" w:color="auto" w:fill="FFFFFF"/>
              </w:rPr>
            </w:pPr>
          </w:p>
        </w:tc>
        <w:tc>
          <w:tcPr>
            <w:tcW w:w="693" w:type="dxa"/>
            <w:tcMar>
              <w:left w:w="57" w:type="dxa"/>
              <w:right w:w="57" w:type="dxa"/>
            </w:tcMar>
          </w:tcPr>
          <w:p w14:paraId="2F4AA2C8" w14:textId="77777777" w:rsidR="005423A6" w:rsidRPr="00543F4F" w:rsidRDefault="005423A6"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2011</w:t>
            </w:r>
          </w:p>
        </w:tc>
        <w:tc>
          <w:tcPr>
            <w:tcW w:w="693" w:type="dxa"/>
            <w:tcMar>
              <w:left w:w="57" w:type="dxa"/>
              <w:right w:w="57" w:type="dxa"/>
            </w:tcMar>
          </w:tcPr>
          <w:p w14:paraId="5D53AFB7" w14:textId="77777777" w:rsidR="005423A6" w:rsidRPr="00543F4F" w:rsidRDefault="005423A6"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2012</w:t>
            </w:r>
          </w:p>
        </w:tc>
        <w:tc>
          <w:tcPr>
            <w:tcW w:w="693" w:type="dxa"/>
            <w:tcMar>
              <w:left w:w="57" w:type="dxa"/>
              <w:right w:w="57" w:type="dxa"/>
            </w:tcMar>
          </w:tcPr>
          <w:p w14:paraId="6E88F03F" w14:textId="77777777" w:rsidR="005423A6" w:rsidRPr="00543F4F" w:rsidRDefault="005423A6"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2013</w:t>
            </w:r>
          </w:p>
        </w:tc>
        <w:tc>
          <w:tcPr>
            <w:tcW w:w="693" w:type="dxa"/>
            <w:tcMar>
              <w:left w:w="57" w:type="dxa"/>
              <w:right w:w="57" w:type="dxa"/>
            </w:tcMar>
          </w:tcPr>
          <w:p w14:paraId="167588E4" w14:textId="77777777" w:rsidR="005423A6" w:rsidRPr="00543F4F" w:rsidRDefault="005423A6"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2014</w:t>
            </w:r>
          </w:p>
        </w:tc>
        <w:tc>
          <w:tcPr>
            <w:tcW w:w="693" w:type="dxa"/>
            <w:tcMar>
              <w:left w:w="57" w:type="dxa"/>
              <w:right w:w="57" w:type="dxa"/>
            </w:tcMar>
          </w:tcPr>
          <w:p w14:paraId="36114ACD" w14:textId="77777777" w:rsidR="005423A6" w:rsidRPr="00543F4F" w:rsidRDefault="005423A6"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2015</w:t>
            </w:r>
          </w:p>
        </w:tc>
        <w:tc>
          <w:tcPr>
            <w:tcW w:w="693" w:type="dxa"/>
            <w:tcMar>
              <w:left w:w="57" w:type="dxa"/>
              <w:right w:w="57" w:type="dxa"/>
            </w:tcMar>
          </w:tcPr>
          <w:p w14:paraId="506F683F" w14:textId="77777777" w:rsidR="005423A6" w:rsidRPr="00543F4F" w:rsidRDefault="005423A6"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2016</w:t>
            </w:r>
          </w:p>
        </w:tc>
        <w:tc>
          <w:tcPr>
            <w:tcW w:w="693" w:type="dxa"/>
            <w:tcMar>
              <w:left w:w="57" w:type="dxa"/>
              <w:right w:w="57" w:type="dxa"/>
            </w:tcMar>
          </w:tcPr>
          <w:p w14:paraId="5CFF278E" w14:textId="77777777" w:rsidR="005423A6" w:rsidRPr="00543F4F" w:rsidRDefault="005423A6"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2017</w:t>
            </w:r>
          </w:p>
        </w:tc>
        <w:tc>
          <w:tcPr>
            <w:tcW w:w="693" w:type="dxa"/>
            <w:tcMar>
              <w:left w:w="57" w:type="dxa"/>
              <w:right w:w="57" w:type="dxa"/>
            </w:tcMar>
          </w:tcPr>
          <w:p w14:paraId="439D574A" w14:textId="77777777" w:rsidR="005423A6" w:rsidRPr="00543F4F" w:rsidRDefault="005423A6"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2018</w:t>
            </w:r>
          </w:p>
        </w:tc>
        <w:tc>
          <w:tcPr>
            <w:tcW w:w="693" w:type="dxa"/>
            <w:tcMar>
              <w:left w:w="57" w:type="dxa"/>
              <w:right w:w="57" w:type="dxa"/>
            </w:tcMar>
          </w:tcPr>
          <w:p w14:paraId="062A9085" w14:textId="77777777" w:rsidR="005423A6" w:rsidRPr="00543F4F" w:rsidRDefault="005423A6"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2019</w:t>
            </w:r>
          </w:p>
        </w:tc>
        <w:tc>
          <w:tcPr>
            <w:tcW w:w="693" w:type="dxa"/>
            <w:tcMar>
              <w:left w:w="57" w:type="dxa"/>
              <w:right w:w="57" w:type="dxa"/>
            </w:tcMar>
          </w:tcPr>
          <w:p w14:paraId="29F7019B" w14:textId="77777777" w:rsidR="005423A6" w:rsidRPr="00543F4F" w:rsidRDefault="005423A6"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2020</w:t>
            </w:r>
          </w:p>
        </w:tc>
        <w:tc>
          <w:tcPr>
            <w:tcW w:w="693" w:type="dxa"/>
            <w:tcMar>
              <w:left w:w="57" w:type="dxa"/>
              <w:right w:w="57" w:type="dxa"/>
            </w:tcMar>
          </w:tcPr>
          <w:p w14:paraId="04054F22" w14:textId="77777777" w:rsidR="005423A6" w:rsidRPr="00543F4F" w:rsidRDefault="005423A6"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2021</w:t>
            </w:r>
          </w:p>
        </w:tc>
        <w:tc>
          <w:tcPr>
            <w:tcW w:w="222" w:type="dxa"/>
            <w:tcMar>
              <w:left w:w="57" w:type="dxa"/>
              <w:right w:w="57" w:type="dxa"/>
            </w:tcMar>
          </w:tcPr>
          <w:p w14:paraId="53866016" w14:textId="6FA11C02" w:rsidR="005423A6" w:rsidRPr="00543F4F" w:rsidRDefault="005423A6" w:rsidP="00543F4F">
            <w:pPr>
              <w:tabs>
                <w:tab w:val="left" w:pos="555"/>
              </w:tabs>
              <w:rPr>
                <w:rFonts w:ascii="Times New Roman" w:hAnsi="Times New Roman" w:cs="Times New Roman"/>
                <w:sz w:val="24"/>
                <w:szCs w:val="24"/>
              </w:rPr>
            </w:pPr>
            <w:r>
              <w:rPr>
                <w:rFonts w:ascii="Times New Roman" w:hAnsi="Times New Roman" w:cs="Times New Roman"/>
                <w:sz w:val="24"/>
                <w:szCs w:val="24"/>
              </w:rPr>
              <w:t>2022</w:t>
            </w:r>
          </w:p>
        </w:tc>
      </w:tr>
      <w:tr w:rsidR="005423A6" w:rsidRPr="00543F4F" w14:paraId="270CC2F6" w14:textId="65211E08" w:rsidTr="007C1FAE">
        <w:tc>
          <w:tcPr>
            <w:tcW w:w="1500" w:type="dxa"/>
            <w:tcMar>
              <w:left w:w="57" w:type="dxa"/>
              <w:right w:w="57" w:type="dxa"/>
            </w:tcMar>
          </w:tcPr>
          <w:p w14:paraId="1B1DA75A" w14:textId="77777777" w:rsidR="005423A6" w:rsidRPr="00543F4F" w:rsidRDefault="005423A6" w:rsidP="00543F4F">
            <w:pPr>
              <w:jc w:val="both"/>
              <w:rPr>
                <w:rFonts w:ascii="Times New Roman" w:hAnsi="Times New Roman" w:cs="Times New Roman"/>
                <w:color w:val="000000"/>
                <w:sz w:val="24"/>
                <w:szCs w:val="24"/>
                <w:shd w:val="clear" w:color="auto" w:fill="FFFFFF"/>
              </w:rPr>
            </w:pPr>
            <w:r w:rsidRPr="00543F4F">
              <w:rPr>
                <w:rFonts w:ascii="Times New Roman" w:hAnsi="Times New Roman" w:cs="Times New Roman"/>
                <w:color w:val="000000"/>
                <w:sz w:val="24"/>
                <w:szCs w:val="24"/>
                <w:shd w:val="clear" w:color="auto" w:fill="FFFFFF"/>
              </w:rPr>
              <w:t>Радужный</w:t>
            </w:r>
          </w:p>
        </w:tc>
        <w:tc>
          <w:tcPr>
            <w:tcW w:w="693" w:type="dxa"/>
            <w:tcMar>
              <w:left w:w="57" w:type="dxa"/>
              <w:right w:w="57" w:type="dxa"/>
            </w:tcMar>
          </w:tcPr>
          <w:p w14:paraId="5BA9E549" w14:textId="77777777" w:rsidR="005423A6" w:rsidRPr="00543F4F" w:rsidRDefault="005423A6"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18,1</w:t>
            </w:r>
          </w:p>
        </w:tc>
        <w:tc>
          <w:tcPr>
            <w:tcW w:w="693" w:type="dxa"/>
            <w:tcMar>
              <w:left w:w="57" w:type="dxa"/>
              <w:right w:w="57" w:type="dxa"/>
            </w:tcMar>
          </w:tcPr>
          <w:p w14:paraId="1FCE0733" w14:textId="77777777" w:rsidR="005423A6" w:rsidRPr="00543F4F" w:rsidRDefault="005423A6"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18,2</w:t>
            </w:r>
          </w:p>
        </w:tc>
        <w:tc>
          <w:tcPr>
            <w:tcW w:w="693" w:type="dxa"/>
            <w:tcMar>
              <w:left w:w="57" w:type="dxa"/>
              <w:right w:w="57" w:type="dxa"/>
            </w:tcMar>
          </w:tcPr>
          <w:p w14:paraId="3DF6F5A9" w14:textId="77777777" w:rsidR="005423A6" w:rsidRPr="00543F4F" w:rsidRDefault="005423A6"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18,1</w:t>
            </w:r>
          </w:p>
        </w:tc>
        <w:tc>
          <w:tcPr>
            <w:tcW w:w="693" w:type="dxa"/>
            <w:tcMar>
              <w:left w:w="57" w:type="dxa"/>
              <w:right w:w="57" w:type="dxa"/>
            </w:tcMar>
          </w:tcPr>
          <w:p w14:paraId="463B2ED5" w14:textId="77777777" w:rsidR="005423A6" w:rsidRPr="00543F4F" w:rsidRDefault="005423A6"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18,2</w:t>
            </w:r>
          </w:p>
        </w:tc>
        <w:tc>
          <w:tcPr>
            <w:tcW w:w="693" w:type="dxa"/>
            <w:tcMar>
              <w:left w:w="57" w:type="dxa"/>
              <w:right w:w="57" w:type="dxa"/>
            </w:tcMar>
          </w:tcPr>
          <w:p w14:paraId="6780846F" w14:textId="77777777" w:rsidR="005423A6" w:rsidRPr="00543F4F" w:rsidRDefault="005423A6"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17,9</w:t>
            </w:r>
          </w:p>
        </w:tc>
        <w:tc>
          <w:tcPr>
            <w:tcW w:w="693" w:type="dxa"/>
            <w:tcMar>
              <w:left w:w="57" w:type="dxa"/>
              <w:right w:w="57" w:type="dxa"/>
            </w:tcMar>
          </w:tcPr>
          <w:p w14:paraId="4865751C" w14:textId="77777777" w:rsidR="005423A6" w:rsidRPr="00543F4F" w:rsidRDefault="005423A6"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17,7</w:t>
            </w:r>
          </w:p>
        </w:tc>
        <w:tc>
          <w:tcPr>
            <w:tcW w:w="693" w:type="dxa"/>
            <w:tcMar>
              <w:left w:w="57" w:type="dxa"/>
              <w:right w:w="57" w:type="dxa"/>
            </w:tcMar>
          </w:tcPr>
          <w:p w14:paraId="774A8464" w14:textId="77777777" w:rsidR="005423A6" w:rsidRPr="00543F4F" w:rsidRDefault="005423A6"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17,6</w:t>
            </w:r>
          </w:p>
        </w:tc>
        <w:tc>
          <w:tcPr>
            <w:tcW w:w="693" w:type="dxa"/>
            <w:tcMar>
              <w:left w:w="57" w:type="dxa"/>
              <w:right w:w="57" w:type="dxa"/>
            </w:tcMar>
          </w:tcPr>
          <w:p w14:paraId="00C5ECA3" w14:textId="77777777" w:rsidR="005423A6" w:rsidRPr="00543F4F" w:rsidRDefault="005423A6"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17,6</w:t>
            </w:r>
          </w:p>
        </w:tc>
        <w:tc>
          <w:tcPr>
            <w:tcW w:w="693" w:type="dxa"/>
            <w:tcMar>
              <w:left w:w="57" w:type="dxa"/>
              <w:right w:w="57" w:type="dxa"/>
            </w:tcMar>
          </w:tcPr>
          <w:p w14:paraId="4413E9E1" w14:textId="77777777" w:rsidR="005423A6" w:rsidRPr="00543F4F" w:rsidRDefault="005423A6"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17,3</w:t>
            </w:r>
          </w:p>
        </w:tc>
        <w:tc>
          <w:tcPr>
            <w:tcW w:w="693" w:type="dxa"/>
            <w:tcMar>
              <w:left w:w="57" w:type="dxa"/>
              <w:right w:w="57" w:type="dxa"/>
            </w:tcMar>
          </w:tcPr>
          <w:p w14:paraId="4B002D36" w14:textId="77777777" w:rsidR="005423A6" w:rsidRPr="00543F4F" w:rsidRDefault="005423A6"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17,4</w:t>
            </w:r>
          </w:p>
        </w:tc>
        <w:tc>
          <w:tcPr>
            <w:tcW w:w="693" w:type="dxa"/>
            <w:tcMar>
              <w:left w:w="57" w:type="dxa"/>
              <w:right w:w="57" w:type="dxa"/>
            </w:tcMar>
            <w:vAlign w:val="center"/>
          </w:tcPr>
          <w:p w14:paraId="60D35911" w14:textId="77777777" w:rsidR="005423A6" w:rsidRPr="00543F4F" w:rsidRDefault="005423A6"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17,3</w:t>
            </w:r>
          </w:p>
        </w:tc>
        <w:tc>
          <w:tcPr>
            <w:tcW w:w="222" w:type="dxa"/>
            <w:tcMar>
              <w:left w:w="57" w:type="dxa"/>
              <w:right w:w="57" w:type="dxa"/>
            </w:tcMar>
            <w:vAlign w:val="center"/>
          </w:tcPr>
          <w:p w14:paraId="428A0447" w14:textId="484B9E21" w:rsidR="005423A6" w:rsidRPr="00543F4F" w:rsidRDefault="005423A6" w:rsidP="00543F4F">
            <w:pPr>
              <w:tabs>
                <w:tab w:val="left" w:pos="555"/>
              </w:tabs>
              <w:jc w:val="center"/>
              <w:rPr>
                <w:rFonts w:ascii="Times New Roman" w:hAnsi="Times New Roman" w:cs="Times New Roman"/>
                <w:sz w:val="24"/>
                <w:szCs w:val="24"/>
              </w:rPr>
            </w:pPr>
            <w:r w:rsidRPr="005423A6">
              <w:rPr>
                <w:rFonts w:ascii="Times New Roman" w:hAnsi="Times New Roman" w:cs="Times New Roman"/>
                <w:sz w:val="24"/>
                <w:szCs w:val="24"/>
              </w:rPr>
              <w:t>17,3</w:t>
            </w:r>
          </w:p>
        </w:tc>
      </w:tr>
      <w:tr w:rsidR="005423A6" w:rsidRPr="00543F4F" w14:paraId="479DF916" w14:textId="43D2FCCC" w:rsidTr="007C1FAE">
        <w:tc>
          <w:tcPr>
            <w:tcW w:w="1500" w:type="dxa"/>
            <w:tcMar>
              <w:left w:w="57" w:type="dxa"/>
              <w:right w:w="57" w:type="dxa"/>
            </w:tcMar>
          </w:tcPr>
          <w:p w14:paraId="2FA00C6B" w14:textId="77777777" w:rsidR="005423A6" w:rsidRPr="00543F4F" w:rsidRDefault="005423A6"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Ханты-Мансийский автономный округ – Югра</w:t>
            </w:r>
          </w:p>
        </w:tc>
        <w:tc>
          <w:tcPr>
            <w:tcW w:w="6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2A092F6D" w14:textId="77777777" w:rsidR="005423A6" w:rsidRPr="00543F4F" w:rsidRDefault="005423A6" w:rsidP="00543F4F">
            <w:pPr>
              <w:jc w:val="center"/>
              <w:rPr>
                <w:rFonts w:ascii="Times New Roman" w:hAnsi="Times New Roman" w:cs="Times New Roman"/>
                <w:sz w:val="24"/>
                <w:szCs w:val="24"/>
              </w:rPr>
            </w:pPr>
            <w:r w:rsidRPr="00543F4F">
              <w:rPr>
                <w:rFonts w:ascii="Times New Roman" w:hAnsi="Times New Roman" w:cs="Times New Roman"/>
                <w:sz w:val="24"/>
                <w:szCs w:val="24"/>
              </w:rPr>
              <w:t>19</w:t>
            </w:r>
          </w:p>
        </w:tc>
        <w:tc>
          <w:tcPr>
            <w:tcW w:w="693" w:type="dxa"/>
            <w:tcBorders>
              <w:top w:val="nil"/>
              <w:left w:val="nil"/>
              <w:bottom w:val="single" w:sz="4" w:space="0" w:color="auto"/>
              <w:right w:val="single" w:sz="4" w:space="0" w:color="auto"/>
            </w:tcBorders>
            <w:shd w:val="clear" w:color="auto" w:fill="auto"/>
            <w:tcMar>
              <w:left w:w="57" w:type="dxa"/>
              <w:right w:w="57" w:type="dxa"/>
            </w:tcMar>
            <w:vAlign w:val="center"/>
          </w:tcPr>
          <w:p w14:paraId="3D6D382C" w14:textId="77777777" w:rsidR="005423A6" w:rsidRPr="00543F4F" w:rsidRDefault="005423A6" w:rsidP="00543F4F">
            <w:pPr>
              <w:jc w:val="center"/>
              <w:rPr>
                <w:rFonts w:ascii="Times New Roman" w:hAnsi="Times New Roman" w:cs="Times New Roman"/>
                <w:sz w:val="24"/>
                <w:szCs w:val="24"/>
              </w:rPr>
            </w:pPr>
            <w:r w:rsidRPr="00543F4F">
              <w:rPr>
                <w:rFonts w:ascii="Times New Roman" w:hAnsi="Times New Roman" w:cs="Times New Roman"/>
                <w:sz w:val="24"/>
                <w:szCs w:val="24"/>
              </w:rPr>
              <w:t>19,2</w:t>
            </w:r>
          </w:p>
        </w:tc>
        <w:tc>
          <w:tcPr>
            <w:tcW w:w="693" w:type="dxa"/>
            <w:tcBorders>
              <w:top w:val="nil"/>
              <w:left w:val="nil"/>
              <w:bottom w:val="single" w:sz="4" w:space="0" w:color="auto"/>
              <w:right w:val="single" w:sz="4" w:space="0" w:color="auto"/>
            </w:tcBorders>
            <w:shd w:val="clear" w:color="auto" w:fill="auto"/>
            <w:tcMar>
              <w:left w:w="57" w:type="dxa"/>
              <w:right w:w="57" w:type="dxa"/>
            </w:tcMar>
            <w:vAlign w:val="center"/>
          </w:tcPr>
          <w:p w14:paraId="2210C614" w14:textId="77777777" w:rsidR="005423A6" w:rsidRPr="00543F4F" w:rsidRDefault="005423A6" w:rsidP="00543F4F">
            <w:pPr>
              <w:jc w:val="center"/>
              <w:rPr>
                <w:rFonts w:ascii="Times New Roman" w:hAnsi="Times New Roman" w:cs="Times New Roman"/>
                <w:sz w:val="24"/>
                <w:szCs w:val="24"/>
              </w:rPr>
            </w:pPr>
            <w:r w:rsidRPr="00543F4F">
              <w:rPr>
                <w:rFonts w:ascii="Times New Roman" w:hAnsi="Times New Roman" w:cs="Times New Roman"/>
                <w:sz w:val="24"/>
                <w:szCs w:val="24"/>
              </w:rPr>
              <w:t>19,5</w:t>
            </w:r>
          </w:p>
        </w:tc>
        <w:tc>
          <w:tcPr>
            <w:tcW w:w="693" w:type="dxa"/>
            <w:tcBorders>
              <w:top w:val="nil"/>
              <w:left w:val="nil"/>
              <w:bottom w:val="single" w:sz="4" w:space="0" w:color="auto"/>
              <w:right w:val="single" w:sz="4" w:space="0" w:color="auto"/>
            </w:tcBorders>
            <w:shd w:val="clear" w:color="auto" w:fill="auto"/>
            <w:tcMar>
              <w:left w:w="57" w:type="dxa"/>
              <w:right w:w="57" w:type="dxa"/>
            </w:tcMar>
            <w:vAlign w:val="center"/>
          </w:tcPr>
          <w:p w14:paraId="788BBBCA" w14:textId="77777777" w:rsidR="005423A6" w:rsidRPr="00543F4F" w:rsidRDefault="005423A6" w:rsidP="00543F4F">
            <w:pPr>
              <w:jc w:val="center"/>
              <w:rPr>
                <w:rFonts w:ascii="Times New Roman" w:hAnsi="Times New Roman" w:cs="Times New Roman"/>
                <w:sz w:val="24"/>
                <w:szCs w:val="24"/>
              </w:rPr>
            </w:pPr>
            <w:r w:rsidRPr="00543F4F">
              <w:rPr>
                <w:rFonts w:ascii="Times New Roman" w:hAnsi="Times New Roman" w:cs="Times New Roman"/>
                <w:sz w:val="24"/>
                <w:szCs w:val="24"/>
              </w:rPr>
              <w:t>19,9</w:t>
            </w:r>
          </w:p>
        </w:tc>
        <w:tc>
          <w:tcPr>
            <w:tcW w:w="693" w:type="dxa"/>
            <w:tcBorders>
              <w:top w:val="nil"/>
              <w:left w:val="nil"/>
              <w:bottom w:val="single" w:sz="4" w:space="0" w:color="auto"/>
              <w:right w:val="single" w:sz="4" w:space="0" w:color="auto"/>
            </w:tcBorders>
            <w:shd w:val="clear" w:color="auto" w:fill="auto"/>
            <w:tcMar>
              <w:left w:w="57" w:type="dxa"/>
              <w:right w:w="57" w:type="dxa"/>
            </w:tcMar>
            <w:vAlign w:val="center"/>
          </w:tcPr>
          <w:p w14:paraId="23B01C03" w14:textId="77777777" w:rsidR="005423A6" w:rsidRPr="00543F4F" w:rsidRDefault="005423A6" w:rsidP="00543F4F">
            <w:pPr>
              <w:jc w:val="center"/>
              <w:rPr>
                <w:rFonts w:ascii="Times New Roman" w:hAnsi="Times New Roman" w:cs="Times New Roman"/>
                <w:sz w:val="24"/>
                <w:szCs w:val="24"/>
              </w:rPr>
            </w:pPr>
            <w:r w:rsidRPr="00543F4F">
              <w:rPr>
                <w:rFonts w:ascii="Times New Roman" w:hAnsi="Times New Roman" w:cs="Times New Roman"/>
                <w:sz w:val="24"/>
                <w:szCs w:val="24"/>
              </w:rPr>
              <w:t>20,4</w:t>
            </w:r>
          </w:p>
        </w:tc>
        <w:tc>
          <w:tcPr>
            <w:tcW w:w="693" w:type="dxa"/>
            <w:tcBorders>
              <w:top w:val="nil"/>
              <w:left w:val="nil"/>
              <w:bottom w:val="single" w:sz="4" w:space="0" w:color="auto"/>
              <w:right w:val="single" w:sz="4" w:space="0" w:color="auto"/>
            </w:tcBorders>
            <w:shd w:val="clear" w:color="auto" w:fill="auto"/>
            <w:tcMar>
              <w:left w:w="57" w:type="dxa"/>
              <w:right w:w="57" w:type="dxa"/>
            </w:tcMar>
            <w:vAlign w:val="center"/>
          </w:tcPr>
          <w:p w14:paraId="362F5AA9" w14:textId="77777777" w:rsidR="005423A6" w:rsidRPr="00543F4F" w:rsidRDefault="005423A6" w:rsidP="00543F4F">
            <w:pPr>
              <w:jc w:val="center"/>
              <w:rPr>
                <w:rFonts w:ascii="Times New Roman" w:hAnsi="Times New Roman" w:cs="Times New Roman"/>
                <w:sz w:val="24"/>
                <w:szCs w:val="24"/>
              </w:rPr>
            </w:pPr>
            <w:r w:rsidRPr="00543F4F">
              <w:rPr>
                <w:rFonts w:ascii="Times New Roman" w:hAnsi="Times New Roman" w:cs="Times New Roman"/>
                <w:sz w:val="24"/>
                <w:szCs w:val="24"/>
              </w:rPr>
              <w:t>20,5</w:t>
            </w:r>
          </w:p>
        </w:tc>
        <w:tc>
          <w:tcPr>
            <w:tcW w:w="693" w:type="dxa"/>
            <w:tcBorders>
              <w:top w:val="nil"/>
              <w:left w:val="nil"/>
              <w:bottom w:val="single" w:sz="4" w:space="0" w:color="auto"/>
              <w:right w:val="single" w:sz="4" w:space="0" w:color="auto"/>
            </w:tcBorders>
            <w:shd w:val="clear" w:color="auto" w:fill="auto"/>
            <w:tcMar>
              <w:left w:w="57" w:type="dxa"/>
              <w:right w:w="57" w:type="dxa"/>
            </w:tcMar>
            <w:vAlign w:val="center"/>
          </w:tcPr>
          <w:p w14:paraId="51B5C861" w14:textId="77777777" w:rsidR="005423A6" w:rsidRPr="00543F4F" w:rsidRDefault="005423A6" w:rsidP="00543F4F">
            <w:pPr>
              <w:jc w:val="center"/>
              <w:rPr>
                <w:rFonts w:ascii="Times New Roman" w:hAnsi="Times New Roman" w:cs="Times New Roman"/>
                <w:sz w:val="24"/>
                <w:szCs w:val="24"/>
              </w:rPr>
            </w:pPr>
            <w:r w:rsidRPr="00543F4F">
              <w:rPr>
                <w:rFonts w:ascii="Times New Roman" w:hAnsi="Times New Roman" w:cs="Times New Roman"/>
                <w:sz w:val="24"/>
                <w:szCs w:val="24"/>
              </w:rPr>
              <w:t>20,8</w:t>
            </w:r>
          </w:p>
        </w:tc>
        <w:tc>
          <w:tcPr>
            <w:tcW w:w="693" w:type="dxa"/>
            <w:tcBorders>
              <w:top w:val="nil"/>
              <w:left w:val="nil"/>
              <w:bottom w:val="single" w:sz="4" w:space="0" w:color="auto"/>
              <w:right w:val="single" w:sz="4" w:space="0" w:color="auto"/>
            </w:tcBorders>
            <w:shd w:val="clear" w:color="auto" w:fill="auto"/>
            <w:tcMar>
              <w:left w:w="57" w:type="dxa"/>
              <w:right w:w="57" w:type="dxa"/>
            </w:tcMar>
            <w:vAlign w:val="center"/>
          </w:tcPr>
          <w:p w14:paraId="45D519EA" w14:textId="77777777" w:rsidR="005423A6" w:rsidRPr="00543F4F" w:rsidRDefault="005423A6" w:rsidP="00543F4F">
            <w:pPr>
              <w:jc w:val="center"/>
              <w:rPr>
                <w:rFonts w:ascii="Times New Roman" w:hAnsi="Times New Roman" w:cs="Times New Roman"/>
                <w:sz w:val="24"/>
                <w:szCs w:val="24"/>
              </w:rPr>
            </w:pPr>
            <w:r w:rsidRPr="00543F4F">
              <w:rPr>
                <w:rFonts w:ascii="Times New Roman" w:hAnsi="Times New Roman" w:cs="Times New Roman"/>
                <w:sz w:val="24"/>
                <w:szCs w:val="24"/>
              </w:rPr>
              <w:t>21,1</w:t>
            </w:r>
          </w:p>
        </w:tc>
        <w:tc>
          <w:tcPr>
            <w:tcW w:w="693" w:type="dxa"/>
            <w:tcBorders>
              <w:top w:val="nil"/>
              <w:left w:val="nil"/>
              <w:bottom w:val="single" w:sz="4" w:space="0" w:color="auto"/>
              <w:right w:val="single" w:sz="4" w:space="0" w:color="auto"/>
            </w:tcBorders>
            <w:shd w:val="clear" w:color="auto" w:fill="auto"/>
            <w:tcMar>
              <w:left w:w="57" w:type="dxa"/>
              <w:right w:w="57" w:type="dxa"/>
            </w:tcMar>
            <w:vAlign w:val="center"/>
          </w:tcPr>
          <w:p w14:paraId="1B4FF655" w14:textId="77777777" w:rsidR="005423A6" w:rsidRPr="00543F4F" w:rsidRDefault="005423A6" w:rsidP="00543F4F">
            <w:pPr>
              <w:jc w:val="center"/>
              <w:rPr>
                <w:rFonts w:ascii="Times New Roman" w:hAnsi="Times New Roman" w:cs="Times New Roman"/>
                <w:sz w:val="24"/>
                <w:szCs w:val="24"/>
              </w:rPr>
            </w:pPr>
            <w:r w:rsidRPr="00543F4F">
              <w:rPr>
                <w:rFonts w:ascii="Times New Roman" w:hAnsi="Times New Roman" w:cs="Times New Roman"/>
                <w:sz w:val="24"/>
                <w:szCs w:val="24"/>
              </w:rPr>
              <w:t>21,3</w:t>
            </w:r>
          </w:p>
        </w:tc>
        <w:tc>
          <w:tcPr>
            <w:tcW w:w="693" w:type="dxa"/>
            <w:tcBorders>
              <w:top w:val="nil"/>
              <w:left w:val="nil"/>
              <w:bottom w:val="single" w:sz="4" w:space="0" w:color="auto"/>
              <w:right w:val="single" w:sz="4" w:space="0" w:color="auto"/>
            </w:tcBorders>
            <w:shd w:val="clear" w:color="auto" w:fill="auto"/>
            <w:tcMar>
              <w:left w:w="57" w:type="dxa"/>
              <w:right w:w="57" w:type="dxa"/>
            </w:tcMar>
            <w:vAlign w:val="center"/>
          </w:tcPr>
          <w:p w14:paraId="65A9E9ED" w14:textId="77777777" w:rsidR="005423A6" w:rsidRPr="00543F4F" w:rsidRDefault="005423A6" w:rsidP="00543F4F">
            <w:pPr>
              <w:jc w:val="center"/>
              <w:rPr>
                <w:rFonts w:ascii="Times New Roman" w:hAnsi="Times New Roman" w:cs="Times New Roman"/>
                <w:sz w:val="24"/>
                <w:szCs w:val="24"/>
              </w:rPr>
            </w:pPr>
            <w:r w:rsidRPr="00543F4F">
              <w:rPr>
                <w:rFonts w:ascii="Times New Roman" w:hAnsi="Times New Roman" w:cs="Times New Roman"/>
                <w:sz w:val="24"/>
                <w:szCs w:val="24"/>
              </w:rPr>
              <w:t>21,4</w:t>
            </w:r>
          </w:p>
        </w:tc>
        <w:tc>
          <w:tcPr>
            <w:tcW w:w="693" w:type="dxa"/>
            <w:tcBorders>
              <w:top w:val="nil"/>
              <w:left w:val="nil"/>
              <w:bottom w:val="single" w:sz="4" w:space="0" w:color="auto"/>
              <w:right w:val="single" w:sz="4" w:space="0" w:color="auto"/>
            </w:tcBorders>
            <w:shd w:val="clear" w:color="auto" w:fill="auto"/>
            <w:tcMar>
              <w:left w:w="57" w:type="dxa"/>
              <w:right w:w="57" w:type="dxa"/>
            </w:tcMar>
            <w:vAlign w:val="center"/>
          </w:tcPr>
          <w:p w14:paraId="42801B24" w14:textId="77777777" w:rsidR="005423A6" w:rsidRPr="00543F4F" w:rsidRDefault="005423A6" w:rsidP="00543F4F">
            <w:pPr>
              <w:jc w:val="center"/>
              <w:rPr>
                <w:rFonts w:ascii="Times New Roman" w:hAnsi="Times New Roman" w:cs="Times New Roman"/>
                <w:sz w:val="24"/>
                <w:szCs w:val="24"/>
              </w:rPr>
            </w:pPr>
            <w:r w:rsidRPr="00543F4F">
              <w:rPr>
                <w:rFonts w:ascii="Times New Roman" w:hAnsi="Times New Roman" w:cs="Times New Roman"/>
                <w:sz w:val="24"/>
                <w:szCs w:val="24"/>
              </w:rPr>
              <w:t>21,6</w:t>
            </w:r>
          </w:p>
        </w:tc>
        <w:tc>
          <w:tcPr>
            <w:tcW w:w="222" w:type="dxa"/>
            <w:tcBorders>
              <w:top w:val="nil"/>
              <w:left w:val="nil"/>
              <w:bottom w:val="single" w:sz="4" w:space="0" w:color="auto"/>
              <w:right w:val="single" w:sz="4" w:space="0" w:color="auto"/>
            </w:tcBorders>
            <w:tcMar>
              <w:left w:w="57" w:type="dxa"/>
              <w:right w:w="57" w:type="dxa"/>
            </w:tcMar>
            <w:vAlign w:val="center"/>
          </w:tcPr>
          <w:p w14:paraId="1038F242" w14:textId="76905F3E" w:rsidR="00181778" w:rsidRPr="00543F4F" w:rsidRDefault="00181778" w:rsidP="00181778">
            <w:pPr>
              <w:jc w:val="center"/>
              <w:rPr>
                <w:rFonts w:ascii="Times New Roman" w:hAnsi="Times New Roman" w:cs="Times New Roman"/>
                <w:sz w:val="24"/>
                <w:szCs w:val="24"/>
              </w:rPr>
            </w:pPr>
            <w:r>
              <w:rPr>
                <w:rFonts w:ascii="Times New Roman" w:hAnsi="Times New Roman" w:cs="Times New Roman"/>
                <w:sz w:val="24"/>
                <w:szCs w:val="24"/>
              </w:rPr>
              <w:t>21,6</w:t>
            </w:r>
          </w:p>
        </w:tc>
      </w:tr>
      <w:tr w:rsidR="005423A6" w:rsidRPr="00543F4F" w14:paraId="212456B7" w14:textId="73B280C6" w:rsidTr="007C1FAE">
        <w:tc>
          <w:tcPr>
            <w:tcW w:w="1500" w:type="dxa"/>
            <w:tcMar>
              <w:left w:w="57" w:type="dxa"/>
              <w:right w:w="57" w:type="dxa"/>
            </w:tcMar>
          </w:tcPr>
          <w:p w14:paraId="1269A600" w14:textId="0ACD33C2" w:rsidR="005423A6" w:rsidRPr="00543F4F" w:rsidRDefault="005423A6" w:rsidP="00543F4F">
            <w:pPr>
              <w:tabs>
                <w:tab w:val="left" w:pos="555"/>
              </w:tabs>
              <w:rPr>
                <w:rFonts w:ascii="Times New Roman" w:hAnsi="Times New Roman" w:cs="Times New Roman"/>
                <w:sz w:val="24"/>
                <w:szCs w:val="24"/>
              </w:rPr>
            </w:pPr>
            <w:r>
              <w:rPr>
                <w:rFonts w:ascii="Times New Roman" w:hAnsi="Times New Roman" w:cs="Times New Roman"/>
                <w:sz w:val="24"/>
                <w:szCs w:val="24"/>
              </w:rPr>
              <w:t>Российская Федерация</w:t>
            </w:r>
          </w:p>
        </w:tc>
        <w:tc>
          <w:tcPr>
            <w:tcW w:w="6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7A11FBC7" w14:textId="77777777" w:rsidR="005423A6" w:rsidRPr="00543F4F" w:rsidRDefault="005423A6" w:rsidP="00543F4F">
            <w:pPr>
              <w:jc w:val="center"/>
              <w:rPr>
                <w:rFonts w:ascii="Times New Roman" w:hAnsi="Times New Roman" w:cs="Times New Roman"/>
                <w:sz w:val="24"/>
                <w:szCs w:val="24"/>
              </w:rPr>
            </w:pPr>
            <w:r w:rsidRPr="00543F4F">
              <w:rPr>
                <w:rFonts w:ascii="Times New Roman" w:hAnsi="Times New Roman" w:cs="Times New Roman"/>
                <w:sz w:val="24"/>
                <w:szCs w:val="24"/>
              </w:rPr>
              <w:t>23</w:t>
            </w:r>
          </w:p>
        </w:tc>
        <w:tc>
          <w:tcPr>
            <w:tcW w:w="693" w:type="dxa"/>
            <w:tcBorders>
              <w:top w:val="nil"/>
              <w:left w:val="nil"/>
              <w:bottom w:val="single" w:sz="4" w:space="0" w:color="auto"/>
              <w:right w:val="single" w:sz="4" w:space="0" w:color="auto"/>
            </w:tcBorders>
            <w:shd w:val="clear" w:color="auto" w:fill="auto"/>
            <w:tcMar>
              <w:left w:w="57" w:type="dxa"/>
              <w:right w:w="57" w:type="dxa"/>
            </w:tcMar>
            <w:vAlign w:val="center"/>
          </w:tcPr>
          <w:p w14:paraId="1EF500D3" w14:textId="77777777" w:rsidR="005423A6" w:rsidRPr="00543F4F" w:rsidRDefault="005423A6" w:rsidP="00543F4F">
            <w:pPr>
              <w:jc w:val="center"/>
              <w:rPr>
                <w:rFonts w:ascii="Times New Roman" w:hAnsi="Times New Roman" w:cs="Times New Roman"/>
                <w:sz w:val="24"/>
                <w:szCs w:val="24"/>
              </w:rPr>
            </w:pPr>
            <w:r w:rsidRPr="00543F4F">
              <w:rPr>
                <w:rFonts w:ascii="Times New Roman" w:hAnsi="Times New Roman" w:cs="Times New Roman"/>
                <w:sz w:val="24"/>
                <w:szCs w:val="24"/>
              </w:rPr>
              <w:t>23,4</w:t>
            </w:r>
          </w:p>
        </w:tc>
        <w:tc>
          <w:tcPr>
            <w:tcW w:w="693" w:type="dxa"/>
            <w:tcBorders>
              <w:top w:val="nil"/>
              <w:left w:val="nil"/>
              <w:bottom w:val="single" w:sz="4" w:space="0" w:color="auto"/>
              <w:right w:val="single" w:sz="4" w:space="0" w:color="auto"/>
            </w:tcBorders>
            <w:shd w:val="clear" w:color="auto" w:fill="auto"/>
            <w:tcMar>
              <w:left w:w="57" w:type="dxa"/>
              <w:right w:w="57" w:type="dxa"/>
            </w:tcMar>
            <w:vAlign w:val="center"/>
          </w:tcPr>
          <w:p w14:paraId="382D5820" w14:textId="77777777" w:rsidR="005423A6" w:rsidRPr="00543F4F" w:rsidRDefault="005423A6" w:rsidP="00543F4F">
            <w:pPr>
              <w:jc w:val="center"/>
              <w:rPr>
                <w:rFonts w:ascii="Times New Roman" w:hAnsi="Times New Roman" w:cs="Times New Roman"/>
                <w:sz w:val="24"/>
                <w:szCs w:val="24"/>
              </w:rPr>
            </w:pPr>
            <w:r w:rsidRPr="00543F4F">
              <w:rPr>
                <w:rFonts w:ascii="Times New Roman" w:hAnsi="Times New Roman" w:cs="Times New Roman"/>
                <w:sz w:val="24"/>
                <w:szCs w:val="24"/>
              </w:rPr>
              <w:t>23,4</w:t>
            </w:r>
          </w:p>
        </w:tc>
        <w:tc>
          <w:tcPr>
            <w:tcW w:w="693" w:type="dxa"/>
            <w:tcBorders>
              <w:top w:val="nil"/>
              <w:left w:val="nil"/>
              <w:bottom w:val="single" w:sz="4" w:space="0" w:color="auto"/>
              <w:right w:val="single" w:sz="4" w:space="0" w:color="auto"/>
            </w:tcBorders>
            <w:shd w:val="clear" w:color="auto" w:fill="auto"/>
            <w:tcMar>
              <w:left w:w="57" w:type="dxa"/>
              <w:right w:w="57" w:type="dxa"/>
            </w:tcMar>
            <w:vAlign w:val="center"/>
          </w:tcPr>
          <w:p w14:paraId="3E9A8351" w14:textId="77777777" w:rsidR="005423A6" w:rsidRPr="00543F4F" w:rsidRDefault="005423A6" w:rsidP="00543F4F">
            <w:pPr>
              <w:jc w:val="center"/>
              <w:rPr>
                <w:rFonts w:ascii="Times New Roman" w:hAnsi="Times New Roman" w:cs="Times New Roman"/>
                <w:sz w:val="24"/>
                <w:szCs w:val="24"/>
              </w:rPr>
            </w:pPr>
            <w:r w:rsidRPr="00543F4F">
              <w:rPr>
                <w:rFonts w:ascii="Times New Roman" w:hAnsi="Times New Roman" w:cs="Times New Roman"/>
                <w:sz w:val="24"/>
                <w:szCs w:val="24"/>
              </w:rPr>
              <w:t>23,7</w:t>
            </w:r>
          </w:p>
        </w:tc>
        <w:tc>
          <w:tcPr>
            <w:tcW w:w="693" w:type="dxa"/>
            <w:tcBorders>
              <w:top w:val="nil"/>
              <w:left w:val="nil"/>
              <w:bottom w:val="single" w:sz="4" w:space="0" w:color="auto"/>
              <w:right w:val="single" w:sz="4" w:space="0" w:color="auto"/>
            </w:tcBorders>
            <w:shd w:val="clear" w:color="auto" w:fill="auto"/>
            <w:tcMar>
              <w:left w:w="57" w:type="dxa"/>
              <w:right w:w="57" w:type="dxa"/>
            </w:tcMar>
            <w:vAlign w:val="center"/>
          </w:tcPr>
          <w:p w14:paraId="48AC7D09" w14:textId="77777777" w:rsidR="005423A6" w:rsidRPr="00543F4F" w:rsidRDefault="005423A6" w:rsidP="00543F4F">
            <w:pPr>
              <w:jc w:val="center"/>
              <w:rPr>
                <w:rFonts w:ascii="Times New Roman" w:hAnsi="Times New Roman" w:cs="Times New Roman"/>
                <w:sz w:val="24"/>
                <w:szCs w:val="24"/>
              </w:rPr>
            </w:pPr>
            <w:r w:rsidRPr="00543F4F">
              <w:rPr>
                <w:rFonts w:ascii="Times New Roman" w:hAnsi="Times New Roman" w:cs="Times New Roman"/>
                <w:sz w:val="24"/>
                <w:szCs w:val="24"/>
              </w:rPr>
              <w:t>24,4</w:t>
            </w:r>
          </w:p>
        </w:tc>
        <w:tc>
          <w:tcPr>
            <w:tcW w:w="693" w:type="dxa"/>
            <w:tcBorders>
              <w:top w:val="nil"/>
              <w:left w:val="nil"/>
              <w:bottom w:val="single" w:sz="4" w:space="0" w:color="auto"/>
              <w:right w:val="single" w:sz="4" w:space="0" w:color="auto"/>
            </w:tcBorders>
            <w:shd w:val="clear" w:color="auto" w:fill="auto"/>
            <w:tcMar>
              <w:left w:w="57" w:type="dxa"/>
              <w:right w:w="57" w:type="dxa"/>
            </w:tcMar>
            <w:vAlign w:val="center"/>
          </w:tcPr>
          <w:p w14:paraId="1C45AE78" w14:textId="77777777" w:rsidR="005423A6" w:rsidRPr="00543F4F" w:rsidRDefault="005423A6" w:rsidP="00543F4F">
            <w:pPr>
              <w:jc w:val="center"/>
              <w:rPr>
                <w:rFonts w:ascii="Times New Roman" w:hAnsi="Times New Roman" w:cs="Times New Roman"/>
                <w:sz w:val="24"/>
                <w:szCs w:val="24"/>
              </w:rPr>
            </w:pPr>
            <w:r w:rsidRPr="00543F4F">
              <w:rPr>
                <w:rFonts w:ascii="Times New Roman" w:hAnsi="Times New Roman" w:cs="Times New Roman"/>
                <w:sz w:val="24"/>
                <w:szCs w:val="24"/>
              </w:rPr>
              <w:t>24,9</w:t>
            </w:r>
          </w:p>
        </w:tc>
        <w:tc>
          <w:tcPr>
            <w:tcW w:w="693" w:type="dxa"/>
            <w:tcBorders>
              <w:top w:val="nil"/>
              <w:left w:val="nil"/>
              <w:bottom w:val="single" w:sz="4" w:space="0" w:color="auto"/>
              <w:right w:val="single" w:sz="4" w:space="0" w:color="auto"/>
            </w:tcBorders>
            <w:shd w:val="clear" w:color="auto" w:fill="auto"/>
            <w:tcMar>
              <w:left w:w="57" w:type="dxa"/>
              <w:right w:w="57" w:type="dxa"/>
            </w:tcMar>
            <w:vAlign w:val="center"/>
          </w:tcPr>
          <w:p w14:paraId="3842F029" w14:textId="77777777" w:rsidR="005423A6" w:rsidRPr="00543F4F" w:rsidRDefault="005423A6" w:rsidP="00543F4F">
            <w:pPr>
              <w:jc w:val="center"/>
              <w:rPr>
                <w:rFonts w:ascii="Times New Roman" w:hAnsi="Times New Roman" w:cs="Times New Roman"/>
                <w:sz w:val="24"/>
                <w:szCs w:val="24"/>
              </w:rPr>
            </w:pPr>
            <w:r w:rsidRPr="00543F4F">
              <w:rPr>
                <w:rFonts w:ascii="Times New Roman" w:hAnsi="Times New Roman" w:cs="Times New Roman"/>
                <w:sz w:val="24"/>
                <w:szCs w:val="24"/>
              </w:rPr>
              <w:t>25,2</w:t>
            </w:r>
          </w:p>
        </w:tc>
        <w:tc>
          <w:tcPr>
            <w:tcW w:w="693" w:type="dxa"/>
            <w:tcBorders>
              <w:top w:val="nil"/>
              <w:left w:val="nil"/>
              <w:bottom w:val="single" w:sz="4" w:space="0" w:color="auto"/>
              <w:right w:val="single" w:sz="4" w:space="0" w:color="auto"/>
            </w:tcBorders>
            <w:shd w:val="clear" w:color="auto" w:fill="auto"/>
            <w:tcMar>
              <w:left w:w="57" w:type="dxa"/>
              <w:right w:w="57" w:type="dxa"/>
            </w:tcMar>
            <w:vAlign w:val="center"/>
          </w:tcPr>
          <w:p w14:paraId="7B042211" w14:textId="77777777" w:rsidR="005423A6" w:rsidRPr="00543F4F" w:rsidRDefault="005423A6" w:rsidP="00543F4F">
            <w:pPr>
              <w:jc w:val="center"/>
              <w:rPr>
                <w:rFonts w:ascii="Times New Roman" w:hAnsi="Times New Roman" w:cs="Times New Roman"/>
                <w:sz w:val="24"/>
                <w:szCs w:val="24"/>
              </w:rPr>
            </w:pPr>
            <w:r w:rsidRPr="00543F4F">
              <w:rPr>
                <w:rFonts w:ascii="Times New Roman" w:hAnsi="Times New Roman" w:cs="Times New Roman"/>
                <w:sz w:val="24"/>
                <w:szCs w:val="24"/>
              </w:rPr>
              <w:t>25,8</w:t>
            </w:r>
          </w:p>
        </w:tc>
        <w:tc>
          <w:tcPr>
            <w:tcW w:w="693" w:type="dxa"/>
            <w:tcBorders>
              <w:top w:val="nil"/>
              <w:left w:val="nil"/>
              <w:bottom w:val="single" w:sz="4" w:space="0" w:color="auto"/>
              <w:right w:val="single" w:sz="4" w:space="0" w:color="auto"/>
            </w:tcBorders>
            <w:shd w:val="clear" w:color="auto" w:fill="auto"/>
            <w:tcMar>
              <w:left w:w="57" w:type="dxa"/>
              <w:right w:w="57" w:type="dxa"/>
            </w:tcMar>
            <w:vAlign w:val="center"/>
          </w:tcPr>
          <w:p w14:paraId="689BE9D3" w14:textId="77777777" w:rsidR="005423A6" w:rsidRPr="00543F4F" w:rsidRDefault="005423A6" w:rsidP="00543F4F">
            <w:pPr>
              <w:jc w:val="center"/>
              <w:rPr>
                <w:rFonts w:ascii="Times New Roman" w:hAnsi="Times New Roman" w:cs="Times New Roman"/>
                <w:sz w:val="24"/>
                <w:szCs w:val="24"/>
              </w:rPr>
            </w:pPr>
            <w:r w:rsidRPr="00543F4F">
              <w:rPr>
                <w:rFonts w:ascii="Times New Roman" w:hAnsi="Times New Roman" w:cs="Times New Roman"/>
                <w:sz w:val="24"/>
                <w:szCs w:val="24"/>
              </w:rPr>
              <w:t>26,2</w:t>
            </w:r>
          </w:p>
        </w:tc>
        <w:tc>
          <w:tcPr>
            <w:tcW w:w="693" w:type="dxa"/>
            <w:tcBorders>
              <w:top w:val="nil"/>
              <w:left w:val="nil"/>
              <w:bottom w:val="single" w:sz="4" w:space="0" w:color="auto"/>
              <w:right w:val="single" w:sz="4" w:space="0" w:color="auto"/>
            </w:tcBorders>
            <w:shd w:val="clear" w:color="auto" w:fill="auto"/>
            <w:tcMar>
              <w:left w:w="57" w:type="dxa"/>
              <w:right w:w="57" w:type="dxa"/>
            </w:tcMar>
            <w:vAlign w:val="center"/>
          </w:tcPr>
          <w:p w14:paraId="40662309" w14:textId="77777777" w:rsidR="005423A6" w:rsidRPr="00543F4F" w:rsidRDefault="005423A6" w:rsidP="00543F4F">
            <w:pPr>
              <w:jc w:val="center"/>
              <w:rPr>
                <w:rFonts w:ascii="Times New Roman" w:hAnsi="Times New Roman" w:cs="Times New Roman"/>
                <w:sz w:val="24"/>
                <w:szCs w:val="24"/>
              </w:rPr>
            </w:pPr>
            <w:r w:rsidRPr="00543F4F">
              <w:rPr>
                <w:rFonts w:ascii="Times New Roman" w:hAnsi="Times New Roman" w:cs="Times New Roman"/>
                <w:sz w:val="24"/>
                <w:szCs w:val="24"/>
              </w:rPr>
              <w:t>24,9</w:t>
            </w:r>
          </w:p>
        </w:tc>
        <w:tc>
          <w:tcPr>
            <w:tcW w:w="693" w:type="dxa"/>
            <w:tcBorders>
              <w:top w:val="nil"/>
              <w:left w:val="nil"/>
              <w:bottom w:val="single" w:sz="4" w:space="0" w:color="auto"/>
              <w:right w:val="single" w:sz="4" w:space="0" w:color="auto"/>
            </w:tcBorders>
            <w:shd w:val="clear" w:color="auto" w:fill="auto"/>
            <w:tcMar>
              <w:left w:w="57" w:type="dxa"/>
              <w:right w:w="57" w:type="dxa"/>
            </w:tcMar>
            <w:vAlign w:val="center"/>
          </w:tcPr>
          <w:p w14:paraId="295AF2E0" w14:textId="77777777" w:rsidR="005423A6" w:rsidRPr="00543F4F" w:rsidRDefault="005423A6" w:rsidP="00543F4F">
            <w:pPr>
              <w:jc w:val="center"/>
              <w:rPr>
                <w:rFonts w:ascii="Times New Roman" w:hAnsi="Times New Roman" w:cs="Times New Roman"/>
                <w:sz w:val="24"/>
                <w:szCs w:val="24"/>
              </w:rPr>
            </w:pPr>
            <w:r w:rsidRPr="00543F4F">
              <w:rPr>
                <w:rFonts w:ascii="Times New Roman" w:hAnsi="Times New Roman" w:cs="Times New Roman"/>
                <w:sz w:val="24"/>
                <w:szCs w:val="24"/>
              </w:rPr>
              <w:t>27,7</w:t>
            </w:r>
          </w:p>
        </w:tc>
        <w:tc>
          <w:tcPr>
            <w:tcW w:w="222" w:type="dxa"/>
            <w:tcBorders>
              <w:top w:val="nil"/>
              <w:left w:val="nil"/>
              <w:bottom w:val="single" w:sz="4" w:space="0" w:color="auto"/>
              <w:right w:val="single" w:sz="4" w:space="0" w:color="auto"/>
            </w:tcBorders>
            <w:tcMar>
              <w:left w:w="57" w:type="dxa"/>
              <w:right w:w="57" w:type="dxa"/>
            </w:tcMar>
            <w:vAlign w:val="center"/>
          </w:tcPr>
          <w:p w14:paraId="220331FB" w14:textId="3E2926FC" w:rsidR="005423A6" w:rsidRPr="00543F4F" w:rsidRDefault="00181778" w:rsidP="00543F4F">
            <w:pPr>
              <w:jc w:val="center"/>
              <w:rPr>
                <w:rFonts w:ascii="Times New Roman" w:hAnsi="Times New Roman" w:cs="Times New Roman"/>
                <w:sz w:val="24"/>
                <w:szCs w:val="24"/>
              </w:rPr>
            </w:pPr>
            <w:r w:rsidRPr="00181778">
              <w:rPr>
                <w:rFonts w:ascii="Times New Roman" w:hAnsi="Times New Roman" w:cs="Times New Roman"/>
                <w:sz w:val="24"/>
                <w:szCs w:val="24"/>
              </w:rPr>
              <w:t>28,2</w:t>
            </w:r>
          </w:p>
        </w:tc>
      </w:tr>
    </w:tbl>
    <w:p w14:paraId="0A1F6E12" w14:textId="77777777" w:rsidR="00543F4F" w:rsidRPr="00543F4F" w:rsidRDefault="00543F4F" w:rsidP="00543F4F">
      <w:pPr>
        <w:spacing w:after="0" w:line="360" w:lineRule="auto"/>
        <w:rPr>
          <w:rFonts w:ascii="Times New Roman" w:hAnsi="Times New Roman" w:cs="Times New Roman"/>
          <w:sz w:val="24"/>
          <w:szCs w:val="24"/>
        </w:rPr>
      </w:pPr>
    </w:p>
    <w:p w14:paraId="72CE55DE" w14:textId="77777777" w:rsidR="00543F4F" w:rsidRPr="00543F4F" w:rsidRDefault="00543F4F" w:rsidP="00543F4F">
      <w:pPr>
        <w:spacing w:after="0" w:line="360" w:lineRule="auto"/>
        <w:ind w:firstLine="709"/>
        <w:jc w:val="both"/>
        <w:rPr>
          <w:rFonts w:ascii="Times New Roman" w:hAnsi="Times New Roman" w:cs="Times New Roman"/>
          <w:sz w:val="18"/>
          <w:szCs w:val="18"/>
        </w:rPr>
      </w:pPr>
    </w:p>
    <w:p w14:paraId="70C121BA" w14:textId="228FFFF3" w:rsidR="00543F4F" w:rsidRPr="00543F4F" w:rsidRDefault="00BC3FDC" w:rsidP="00543F4F">
      <w:pPr>
        <w:spacing w:after="0" w:line="240" w:lineRule="auto"/>
        <w:ind w:left="142" w:firstLine="992"/>
        <w:jc w:val="right"/>
        <w:rPr>
          <w:rFonts w:ascii="Times New Roman" w:hAnsi="Times New Roman" w:cs="Times New Roman"/>
          <w:sz w:val="24"/>
          <w:szCs w:val="24"/>
        </w:rPr>
      </w:pPr>
      <w:r>
        <w:rPr>
          <w:rFonts w:ascii="Times New Roman" w:hAnsi="Times New Roman" w:cs="Times New Roman"/>
          <w:sz w:val="24"/>
          <w:szCs w:val="24"/>
        </w:rPr>
        <w:t>Таблица 31</w:t>
      </w:r>
    </w:p>
    <w:p w14:paraId="3C37D4FB" w14:textId="4188418E" w:rsidR="00543F4F" w:rsidRPr="00543F4F" w:rsidRDefault="00543F4F" w:rsidP="00543F4F">
      <w:pPr>
        <w:spacing w:after="120" w:line="240" w:lineRule="auto"/>
        <w:jc w:val="both"/>
        <w:rPr>
          <w:rFonts w:ascii="Times New Roman" w:hAnsi="Times New Roman" w:cs="Times New Roman"/>
          <w:sz w:val="24"/>
          <w:szCs w:val="24"/>
        </w:rPr>
      </w:pPr>
      <w:r w:rsidRPr="00543F4F">
        <w:rPr>
          <w:rFonts w:ascii="Times New Roman" w:hAnsi="Times New Roman" w:cs="Times New Roman"/>
          <w:sz w:val="24"/>
          <w:szCs w:val="24"/>
        </w:rPr>
        <w:t xml:space="preserve">Обеспеченность населения жильем </w:t>
      </w:r>
      <w:r w:rsidR="00F7510C">
        <w:rPr>
          <w:rFonts w:ascii="Times New Roman" w:hAnsi="Times New Roman" w:cs="Times New Roman"/>
          <w:sz w:val="24"/>
          <w:szCs w:val="24"/>
        </w:rPr>
        <w:t>город</w:t>
      </w:r>
      <w:r w:rsidR="00395341">
        <w:rPr>
          <w:rFonts w:ascii="Times New Roman" w:hAnsi="Times New Roman" w:cs="Times New Roman"/>
          <w:sz w:val="24"/>
          <w:szCs w:val="24"/>
        </w:rPr>
        <w:t>а</w:t>
      </w:r>
      <w:r w:rsidR="00F7510C">
        <w:rPr>
          <w:rFonts w:ascii="Times New Roman" w:hAnsi="Times New Roman" w:cs="Times New Roman"/>
          <w:sz w:val="24"/>
          <w:szCs w:val="24"/>
        </w:rPr>
        <w:t xml:space="preserve"> Радужный</w:t>
      </w:r>
      <w:r w:rsidRPr="00543F4F">
        <w:rPr>
          <w:rFonts w:ascii="Times New Roman" w:hAnsi="Times New Roman" w:cs="Times New Roman"/>
          <w:sz w:val="24"/>
          <w:szCs w:val="24"/>
        </w:rPr>
        <w:t xml:space="preserve">, </w:t>
      </w:r>
      <w:r w:rsidR="007D4B67">
        <w:rPr>
          <w:rFonts w:ascii="Times New Roman" w:hAnsi="Times New Roman" w:cs="Times New Roman"/>
          <w:sz w:val="24"/>
          <w:szCs w:val="24"/>
        </w:rPr>
        <w:t>город</w:t>
      </w:r>
      <w:r w:rsidR="00395341">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Лангепас</w:t>
      </w:r>
      <w:proofErr w:type="spellEnd"/>
      <w:r w:rsidR="007D4B67">
        <w:rPr>
          <w:rFonts w:ascii="Times New Roman" w:hAnsi="Times New Roman" w:cs="Times New Roman"/>
          <w:sz w:val="24"/>
          <w:szCs w:val="24"/>
        </w:rPr>
        <w:t>, город</w:t>
      </w:r>
      <w:r w:rsidR="00395341">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Пыть-Ях</w:t>
      </w:r>
      <w:proofErr w:type="spellEnd"/>
      <w:r w:rsidR="007D4B67">
        <w:rPr>
          <w:rFonts w:ascii="Times New Roman" w:hAnsi="Times New Roman" w:cs="Times New Roman"/>
          <w:sz w:val="24"/>
          <w:szCs w:val="24"/>
        </w:rPr>
        <w:t>, город</w:t>
      </w:r>
      <w:r w:rsidR="00395341">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Югорск</w:t>
      </w:r>
      <w:proofErr w:type="spellEnd"/>
      <w:r w:rsidR="007D4B67">
        <w:rPr>
          <w:rFonts w:ascii="Times New Roman" w:hAnsi="Times New Roman" w:cs="Times New Roman"/>
          <w:sz w:val="24"/>
          <w:szCs w:val="24"/>
        </w:rPr>
        <w:t>, город</w:t>
      </w:r>
      <w:r w:rsidR="00395341">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Урай</w:t>
      </w:r>
      <w:proofErr w:type="spellEnd"/>
      <w:r w:rsidRPr="00543F4F">
        <w:rPr>
          <w:rFonts w:ascii="Times New Roman" w:hAnsi="Times New Roman" w:cs="Times New Roman"/>
          <w:sz w:val="24"/>
          <w:szCs w:val="24"/>
        </w:rPr>
        <w:t xml:space="preserve"> в период 2012-2022 </w:t>
      </w:r>
      <w:r w:rsidR="007D4B67">
        <w:rPr>
          <w:rFonts w:ascii="Times New Roman" w:hAnsi="Times New Roman" w:cs="Times New Roman"/>
          <w:sz w:val="24"/>
          <w:szCs w:val="24"/>
        </w:rPr>
        <w:t>годы,</w:t>
      </w:r>
      <w:r w:rsidRPr="00543F4F">
        <w:rPr>
          <w:rFonts w:ascii="Times New Roman" w:hAnsi="Times New Roman" w:cs="Times New Roman"/>
          <w:sz w:val="24"/>
          <w:szCs w:val="24"/>
        </w:rPr>
        <w:t xml:space="preserve"> </w:t>
      </w:r>
      <w:r w:rsidR="00CF3913">
        <w:rPr>
          <w:rFonts w:ascii="Times New Roman" w:hAnsi="Times New Roman" w:cs="Times New Roman"/>
          <w:sz w:val="24"/>
          <w:szCs w:val="24"/>
        </w:rPr>
        <w:t>квадратных метров на человека</w:t>
      </w:r>
    </w:p>
    <w:tbl>
      <w:tblPr>
        <w:tblStyle w:val="14"/>
        <w:tblW w:w="9493" w:type="dxa"/>
        <w:tblLook w:val="04A0" w:firstRow="1" w:lastRow="0" w:firstColumn="1" w:lastColumn="0" w:noHBand="0" w:noVBand="1"/>
      </w:tblPr>
      <w:tblGrid>
        <w:gridCol w:w="1373"/>
        <w:gridCol w:w="738"/>
        <w:gridCol w:w="738"/>
        <w:gridCol w:w="738"/>
        <w:gridCol w:w="738"/>
        <w:gridCol w:w="738"/>
        <w:gridCol w:w="739"/>
        <w:gridCol w:w="738"/>
        <w:gridCol w:w="738"/>
        <w:gridCol w:w="738"/>
        <w:gridCol w:w="738"/>
        <w:gridCol w:w="739"/>
      </w:tblGrid>
      <w:tr w:rsidR="00543F4F" w:rsidRPr="00543F4F" w14:paraId="1910B3BA" w14:textId="77777777" w:rsidTr="0019478C">
        <w:trPr>
          <w:trHeight w:val="271"/>
        </w:trPr>
        <w:tc>
          <w:tcPr>
            <w:tcW w:w="1373" w:type="dxa"/>
            <w:tcMar>
              <w:left w:w="57" w:type="dxa"/>
              <w:right w:w="57" w:type="dxa"/>
            </w:tcMar>
          </w:tcPr>
          <w:p w14:paraId="44F27720" w14:textId="77777777" w:rsidR="00543F4F" w:rsidRPr="00543F4F" w:rsidRDefault="00543F4F" w:rsidP="00543F4F">
            <w:pPr>
              <w:jc w:val="both"/>
              <w:rPr>
                <w:rFonts w:ascii="Times New Roman" w:hAnsi="Times New Roman" w:cs="Times New Roman"/>
                <w:color w:val="000000"/>
                <w:sz w:val="24"/>
                <w:szCs w:val="24"/>
                <w:shd w:val="clear" w:color="auto" w:fill="FFFFFF"/>
              </w:rPr>
            </w:pPr>
          </w:p>
        </w:tc>
        <w:tc>
          <w:tcPr>
            <w:tcW w:w="738" w:type="dxa"/>
            <w:tcMar>
              <w:left w:w="57" w:type="dxa"/>
              <w:right w:w="57" w:type="dxa"/>
            </w:tcMar>
          </w:tcPr>
          <w:p w14:paraId="24D0ED94"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2012</w:t>
            </w:r>
          </w:p>
        </w:tc>
        <w:tc>
          <w:tcPr>
            <w:tcW w:w="738" w:type="dxa"/>
            <w:tcMar>
              <w:left w:w="57" w:type="dxa"/>
              <w:right w:w="57" w:type="dxa"/>
            </w:tcMar>
          </w:tcPr>
          <w:p w14:paraId="7E371044"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2013</w:t>
            </w:r>
          </w:p>
        </w:tc>
        <w:tc>
          <w:tcPr>
            <w:tcW w:w="738" w:type="dxa"/>
            <w:tcMar>
              <w:left w:w="57" w:type="dxa"/>
              <w:right w:w="57" w:type="dxa"/>
            </w:tcMar>
          </w:tcPr>
          <w:p w14:paraId="2178082D"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2014</w:t>
            </w:r>
          </w:p>
        </w:tc>
        <w:tc>
          <w:tcPr>
            <w:tcW w:w="738" w:type="dxa"/>
            <w:tcMar>
              <w:left w:w="57" w:type="dxa"/>
              <w:right w:w="57" w:type="dxa"/>
            </w:tcMar>
          </w:tcPr>
          <w:p w14:paraId="14DE6969"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2015</w:t>
            </w:r>
          </w:p>
        </w:tc>
        <w:tc>
          <w:tcPr>
            <w:tcW w:w="738" w:type="dxa"/>
            <w:tcMar>
              <w:left w:w="57" w:type="dxa"/>
              <w:right w:w="57" w:type="dxa"/>
            </w:tcMar>
          </w:tcPr>
          <w:p w14:paraId="337EAA6D"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2016</w:t>
            </w:r>
          </w:p>
        </w:tc>
        <w:tc>
          <w:tcPr>
            <w:tcW w:w="739" w:type="dxa"/>
            <w:tcMar>
              <w:left w:w="57" w:type="dxa"/>
              <w:right w:w="57" w:type="dxa"/>
            </w:tcMar>
          </w:tcPr>
          <w:p w14:paraId="1D5CE3CD"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2017</w:t>
            </w:r>
          </w:p>
        </w:tc>
        <w:tc>
          <w:tcPr>
            <w:tcW w:w="738" w:type="dxa"/>
            <w:tcMar>
              <w:left w:w="57" w:type="dxa"/>
              <w:right w:w="57" w:type="dxa"/>
            </w:tcMar>
          </w:tcPr>
          <w:p w14:paraId="0F9BFEE6"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2018</w:t>
            </w:r>
          </w:p>
        </w:tc>
        <w:tc>
          <w:tcPr>
            <w:tcW w:w="738" w:type="dxa"/>
            <w:tcMar>
              <w:left w:w="57" w:type="dxa"/>
              <w:right w:w="57" w:type="dxa"/>
            </w:tcMar>
          </w:tcPr>
          <w:p w14:paraId="6E8E85B5"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2019</w:t>
            </w:r>
          </w:p>
        </w:tc>
        <w:tc>
          <w:tcPr>
            <w:tcW w:w="738" w:type="dxa"/>
            <w:tcMar>
              <w:left w:w="57" w:type="dxa"/>
              <w:right w:w="57" w:type="dxa"/>
            </w:tcMar>
          </w:tcPr>
          <w:p w14:paraId="6CAC6DE2"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2020</w:t>
            </w:r>
          </w:p>
        </w:tc>
        <w:tc>
          <w:tcPr>
            <w:tcW w:w="738" w:type="dxa"/>
            <w:tcMar>
              <w:left w:w="57" w:type="dxa"/>
              <w:right w:w="57" w:type="dxa"/>
            </w:tcMar>
          </w:tcPr>
          <w:p w14:paraId="2E005E21"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2021</w:t>
            </w:r>
          </w:p>
        </w:tc>
        <w:tc>
          <w:tcPr>
            <w:tcW w:w="739" w:type="dxa"/>
            <w:tcMar>
              <w:left w:w="57" w:type="dxa"/>
              <w:right w:w="57" w:type="dxa"/>
            </w:tcMar>
          </w:tcPr>
          <w:p w14:paraId="5F27E889"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2022</w:t>
            </w:r>
          </w:p>
        </w:tc>
      </w:tr>
      <w:tr w:rsidR="00543F4F" w:rsidRPr="00543F4F" w14:paraId="3902C142" w14:textId="77777777" w:rsidTr="0019478C">
        <w:trPr>
          <w:trHeight w:val="262"/>
        </w:trPr>
        <w:tc>
          <w:tcPr>
            <w:tcW w:w="1373" w:type="dxa"/>
            <w:tcMar>
              <w:left w:w="57" w:type="dxa"/>
              <w:right w:w="57" w:type="dxa"/>
            </w:tcMar>
          </w:tcPr>
          <w:p w14:paraId="30CBA5E3" w14:textId="77777777" w:rsidR="00543F4F" w:rsidRPr="00543F4F" w:rsidRDefault="00543F4F" w:rsidP="00543F4F">
            <w:pPr>
              <w:jc w:val="both"/>
              <w:rPr>
                <w:rFonts w:ascii="Times New Roman" w:hAnsi="Times New Roman" w:cs="Times New Roman"/>
                <w:color w:val="000000"/>
                <w:sz w:val="24"/>
                <w:szCs w:val="24"/>
                <w:shd w:val="clear" w:color="auto" w:fill="FFFFFF"/>
              </w:rPr>
            </w:pPr>
            <w:r w:rsidRPr="00543F4F">
              <w:rPr>
                <w:rFonts w:ascii="Times New Roman" w:hAnsi="Times New Roman" w:cs="Times New Roman"/>
                <w:color w:val="000000"/>
                <w:sz w:val="24"/>
                <w:szCs w:val="24"/>
                <w:shd w:val="clear" w:color="auto" w:fill="FFFFFF"/>
              </w:rPr>
              <w:t>Радужный</w:t>
            </w:r>
          </w:p>
        </w:tc>
        <w:tc>
          <w:tcPr>
            <w:tcW w:w="738" w:type="dxa"/>
            <w:tcMar>
              <w:left w:w="57" w:type="dxa"/>
              <w:right w:w="57" w:type="dxa"/>
            </w:tcMar>
          </w:tcPr>
          <w:p w14:paraId="0FA7BB9A"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18,1</w:t>
            </w:r>
          </w:p>
        </w:tc>
        <w:tc>
          <w:tcPr>
            <w:tcW w:w="738" w:type="dxa"/>
            <w:tcMar>
              <w:left w:w="57" w:type="dxa"/>
              <w:right w:w="57" w:type="dxa"/>
            </w:tcMar>
          </w:tcPr>
          <w:p w14:paraId="30D4B706"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18,2</w:t>
            </w:r>
          </w:p>
        </w:tc>
        <w:tc>
          <w:tcPr>
            <w:tcW w:w="738" w:type="dxa"/>
            <w:tcMar>
              <w:left w:w="57" w:type="dxa"/>
              <w:right w:w="57" w:type="dxa"/>
            </w:tcMar>
          </w:tcPr>
          <w:p w14:paraId="6B7E1DDF"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18,1</w:t>
            </w:r>
          </w:p>
        </w:tc>
        <w:tc>
          <w:tcPr>
            <w:tcW w:w="738" w:type="dxa"/>
            <w:tcMar>
              <w:left w:w="57" w:type="dxa"/>
              <w:right w:w="57" w:type="dxa"/>
            </w:tcMar>
          </w:tcPr>
          <w:p w14:paraId="604CD2CB"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18,2</w:t>
            </w:r>
          </w:p>
        </w:tc>
        <w:tc>
          <w:tcPr>
            <w:tcW w:w="738" w:type="dxa"/>
            <w:tcMar>
              <w:left w:w="57" w:type="dxa"/>
              <w:right w:w="57" w:type="dxa"/>
            </w:tcMar>
          </w:tcPr>
          <w:p w14:paraId="7E3FAD67"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17,9</w:t>
            </w:r>
          </w:p>
        </w:tc>
        <w:tc>
          <w:tcPr>
            <w:tcW w:w="739" w:type="dxa"/>
            <w:tcMar>
              <w:left w:w="57" w:type="dxa"/>
              <w:right w:w="57" w:type="dxa"/>
            </w:tcMar>
          </w:tcPr>
          <w:p w14:paraId="6BEC4BB1"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17,7</w:t>
            </w:r>
          </w:p>
        </w:tc>
        <w:tc>
          <w:tcPr>
            <w:tcW w:w="738" w:type="dxa"/>
            <w:tcMar>
              <w:left w:w="57" w:type="dxa"/>
              <w:right w:w="57" w:type="dxa"/>
            </w:tcMar>
          </w:tcPr>
          <w:p w14:paraId="6320A821"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17,6</w:t>
            </w:r>
          </w:p>
        </w:tc>
        <w:tc>
          <w:tcPr>
            <w:tcW w:w="738" w:type="dxa"/>
            <w:tcMar>
              <w:left w:w="57" w:type="dxa"/>
              <w:right w:w="57" w:type="dxa"/>
            </w:tcMar>
          </w:tcPr>
          <w:p w14:paraId="76DEEA4E"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17,6</w:t>
            </w:r>
          </w:p>
        </w:tc>
        <w:tc>
          <w:tcPr>
            <w:tcW w:w="738" w:type="dxa"/>
            <w:tcMar>
              <w:left w:w="57" w:type="dxa"/>
              <w:right w:w="57" w:type="dxa"/>
            </w:tcMar>
          </w:tcPr>
          <w:p w14:paraId="60CF96E3"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17,3</w:t>
            </w:r>
          </w:p>
        </w:tc>
        <w:tc>
          <w:tcPr>
            <w:tcW w:w="738" w:type="dxa"/>
            <w:tcMar>
              <w:left w:w="57" w:type="dxa"/>
              <w:right w:w="57" w:type="dxa"/>
            </w:tcMar>
          </w:tcPr>
          <w:p w14:paraId="16DC79AE"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17,4</w:t>
            </w:r>
          </w:p>
        </w:tc>
        <w:tc>
          <w:tcPr>
            <w:tcW w:w="739" w:type="dxa"/>
            <w:tcMar>
              <w:left w:w="57" w:type="dxa"/>
              <w:right w:w="57" w:type="dxa"/>
            </w:tcMar>
          </w:tcPr>
          <w:p w14:paraId="2334BB50"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sz w:val="24"/>
                <w:szCs w:val="24"/>
              </w:rPr>
              <w:t>17,3</w:t>
            </w:r>
          </w:p>
        </w:tc>
      </w:tr>
      <w:tr w:rsidR="00543F4F" w:rsidRPr="00543F4F" w14:paraId="7096EC40" w14:textId="77777777" w:rsidTr="0019478C">
        <w:trPr>
          <w:trHeight w:val="271"/>
        </w:trPr>
        <w:tc>
          <w:tcPr>
            <w:tcW w:w="1373" w:type="dxa"/>
            <w:tcMar>
              <w:left w:w="57" w:type="dxa"/>
              <w:right w:w="57" w:type="dxa"/>
            </w:tcMar>
          </w:tcPr>
          <w:p w14:paraId="39BCC89C" w14:textId="77777777" w:rsidR="00543F4F" w:rsidRPr="00543F4F" w:rsidRDefault="00543F4F" w:rsidP="00543F4F">
            <w:pPr>
              <w:tabs>
                <w:tab w:val="left" w:pos="555"/>
              </w:tabs>
              <w:rPr>
                <w:rFonts w:ascii="Times New Roman" w:hAnsi="Times New Roman" w:cs="Times New Roman"/>
                <w:sz w:val="24"/>
                <w:szCs w:val="24"/>
              </w:rPr>
            </w:pPr>
            <w:proofErr w:type="spellStart"/>
            <w:r w:rsidRPr="00543F4F">
              <w:rPr>
                <w:rFonts w:ascii="Times New Roman" w:hAnsi="Times New Roman" w:cs="Times New Roman"/>
                <w:sz w:val="24"/>
                <w:szCs w:val="24"/>
              </w:rPr>
              <w:t>Лангепас</w:t>
            </w:r>
            <w:proofErr w:type="spellEnd"/>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14:paraId="1A68D50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17,1</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14:paraId="42C1248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17,4</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14:paraId="06A3A86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17,4</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14:paraId="4F809BA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16,6</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14:paraId="13E0823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16,4</w:t>
            </w:r>
          </w:p>
        </w:tc>
        <w:tc>
          <w:tcPr>
            <w:tcW w:w="739" w:type="dxa"/>
            <w:tcBorders>
              <w:top w:val="nil"/>
              <w:left w:val="nil"/>
              <w:bottom w:val="single" w:sz="4" w:space="0" w:color="auto"/>
              <w:right w:val="single" w:sz="4" w:space="0" w:color="auto"/>
            </w:tcBorders>
            <w:shd w:val="clear" w:color="auto" w:fill="auto"/>
            <w:tcMar>
              <w:left w:w="57" w:type="dxa"/>
              <w:right w:w="57" w:type="dxa"/>
            </w:tcMar>
            <w:vAlign w:val="center"/>
          </w:tcPr>
          <w:p w14:paraId="26F0D12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16,1</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14:paraId="7F937B3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16,1</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14:paraId="57EB98F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16,1</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14:paraId="04592D3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15,8</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14:paraId="6C27F11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15,7</w:t>
            </w:r>
          </w:p>
        </w:tc>
        <w:tc>
          <w:tcPr>
            <w:tcW w:w="739" w:type="dxa"/>
            <w:tcBorders>
              <w:top w:val="nil"/>
              <w:left w:val="nil"/>
              <w:bottom w:val="single" w:sz="4" w:space="0" w:color="auto"/>
              <w:right w:val="single" w:sz="4" w:space="0" w:color="auto"/>
            </w:tcBorders>
            <w:tcMar>
              <w:left w:w="57" w:type="dxa"/>
              <w:right w:w="57" w:type="dxa"/>
            </w:tcMar>
          </w:tcPr>
          <w:p w14:paraId="5357F67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16,6</w:t>
            </w:r>
          </w:p>
        </w:tc>
      </w:tr>
      <w:tr w:rsidR="00543F4F" w:rsidRPr="00543F4F" w14:paraId="3B921054" w14:textId="77777777" w:rsidTr="0019478C">
        <w:trPr>
          <w:trHeight w:val="262"/>
        </w:trPr>
        <w:tc>
          <w:tcPr>
            <w:tcW w:w="1373" w:type="dxa"/>
            <w:tcBorders>
              <w:right w:val="single" w:sz="4" w:space="0" w:color="auto"/>
            </w:tcBorders>
            <w:tcMar>
              <w:left w:w="57" w:type="dxa"/>
              <w:right w:w="57" w:type="dxa"/>
            </w:tcMar>
          </w:tcPr>
          <w:p w14:paraId="68F235DA" w14:textId="77777777" w:rsidR="00543F4F" w:rsidRPr="00543F4F" w:rsidRDefault="00543F4F" w:rsidP="00543F4F">
            <w:pPr>
              <w:tabs>
                <w:tab w:val="left" w:pos="555"/>
              </w:tabs>
              <w:rPr>
                <w:rFonts w:ascii="Times New Roman" w:hAnsi="Times New Roman" w:cs="Times New Roman"/>
                <w:sz w:val="24"/>
                <w:szCs w:val="24"/>
              </w:rPr>
            </w:pPr>
            <w:proofErr w:type="spellStart"/>
            <w:r w:rsidRPr="00543F4F">
              <w:rPr>
                <w:rFonts w:ascii="Times New Roman" w:hAnsi="Times New Roman" w:cs="Times New Roman"/>
                <w:sz w:val="24"/>
                <w:szCs w:val="24"/>
              </w:rPr>
              <w:t>Югорск</w:t>
            </w:r>
            <w:proofErr w:type="spellEnd"/>
          </w:p>
        </w:tc>
        <w:tc>
          <w:tcPr>
            <w:tcW w:w="7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F08EDE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27,3</w:t>
            </w:r>
          </w:p>
        </w:tc>
        <w:tc>
          <w:tcPr>
            <w:tcW w:w="7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49B542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27,5</w:t>
            </w:r>
          </w:p>
        </w:tc>
        <w:tc>
          <w:tcPr>
            <w:tcW w:w="7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5F7BCC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27,8</w:t>
            </w:r>
          </w:p>
        </w:tc>
        <w:tc>
          <w:tcPr>
            <w:tcW w:w="7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C11CDA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28,5</w:t>
            </w:r>
          </w:p>
        </w:tc>
        <w:tc>
          <w:tcPr>
            <w:tcW w:w="7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20B2B5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28,7</w:t>
            </w:r>
          </w:p>
        </w:tc>
        <w:tc>
          <w:tcPr>
            <w:tcW w:w="73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18AF19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28,7</w:t>
            </w:r>
          </w:p>
        </w:tc>
        <w:tc>
          <w:tcPr>
            <w:tcW w:w="7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A62017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28,5</w:t>
            </w:r>
          </w:p>
        </w:tc>
        <w:tc>
          <w:tcPr>
            <w:tcW w:w="7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CDE4DF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28,1</w:t>
            </w:r>
          </w:p>
        </w:tc>
        <w:tc>
          <w:tcPr>
            <w:tcW w:w="7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762484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28,2</w:t>
            </w:r>
          </w:p>
        </w:tc>
        <w:tc>
          <w:tcPr>
            <w:tcW w:w="7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07CEC6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28,4</w:t>
            </w:r>
          </w:p>
        </w:tc>
        <w:tc>
          <w:tcPr>
            <w:tcW w:w="739" w:type="dxa"/>
            <w:tcBorders>
              <w:top w:val="single" w:sz="4" w:space="0" w:color="auto"/>
              <w:left w:val="single" w:sz="4" w:space="0" w:color="auto"/>
              <w:bottom w:val="single" w:sz="4" w:space="0" w:color="auto"/>
              <w:right w:val="single" w:sz="4" w:space="0" w:color="auto"/>
            </w:tcBorders>
            <w:tcMar>
              <w:left w:w="57" w:type="dxa"/>
              <w:right w:w="57" w:type="dxa"/>
            </w:tcMar>
          </w:tcPr>
          <w:p w14:paraId="0385B58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28,8</w:t>
            </w:r>
          </w:p>
        </w:tc>
      </w:tr>
      <w:tr w:rsidR="00543F4F" w:rsidRPr="00543F4F" w14:paraId="20CCAD3E" w14:textId="77777777" w:rsidTr="0019478C">
        <w:trPr>
          <w:trHeight w:val="271"/>
        </w:trPr>
        <w:tc>
          <w:tcPr>
            <w:tcW w:w="1373" w:type="dxa"/>
            <w:tcBorders>
              <w:right w:val="single" w:sz="4" w:space="0" w:color="auto"/>
            </w:tcBorders>
            <w:tcMar>
              <w:left w:w="57" w:type="dxa"/>
              <w:right w:w="57" w:type="dxa"/>
            </w:tcMar>
          </w:tcPr>
          <w:p w14:paraId="6D892BE6" w14:textId="77777777" w:rsidR="00543F4F" w:rsidRPr="00543F4F" w:rsidRDefault="00543F4F" w:rsidP="00543F4F">
            <w:pPr>
              <w:tabs>
                <w:tab w:val="left" w:pos="555"/>
              </w:tabs>
              <w:rPr>
                <w:rFonts w:ascii="Times New Roman" w:hAnsi="Times New Roman" w:cs="Times New Roman"/>
                <w:sz w:val="24"/>
                <w:szCs w:val="24"/>
              </w:rPr>
            </w:pPr>
            <w:proofErr w:type="spellStart"/>
            <w:r w:rsidRPr="00543F4F">
              <w:rPr>
                <w:rFonts w:ascii="Times New Roman" w:hAnsi="Times New Roman" w:cs="Times New Roman"/>
                <w:sz w:val="24"/>
                <w:szCs w:val="24"/>
              </w:rPr>
              <w:t>Пыть-Ях</w:t>
            </w:r>
            <w:proofErr w:type="spellEnd"/>
          </w:p>
        </w:tc>
        <w:tc>
          <w:tcPr>
            <w:tcW w:w="7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265F80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14,7</w:t>
            </w:r>
          </w:p>
        </w:tc>
        <w:tc>
          <w:tcPr>
            <w:tcW w:w="7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CE9573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15,1</w:t>
            </w:r>
          </w:p>
        </w:tc>
        <w:tc>
          <w:tcPr>
            <w:tcW w:w="7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EC4EDE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15,7</w:t>
            </w:r>
          </w:p>
        </w:tc>
        <w:tc>
          <w:tcPr>
            <w:tcW w:w="7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3E7342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16,7</w:t>
            </w:r>
          </w:p>
        </w:tc>
        <w:tc>
          <w:tcPr>
            <w:tcW w:w="7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7C8541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16,5</w:t>
            </w:r>
          </w:p>
        </w:tc>
        <w:tc>
          <w:tcPr>
            <w:tcW w:w="73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B4E0E3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17,2</w:t>
            </w:r>
          </w:p>
        </w:tc>
        <w:tc>
          <w:tcPr>
            <w:tcW w:w="7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C83CEA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17,6</w:t>
            </w:r>
          </w:p>
        </w:tc>
        <w:tc>
          <w:tcPr>
            <w:tcW w:w="7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79C073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18,5</w:t>
            </w:r>
          </w:p>
        </w:tc>
        <w:tc>
          <w:tcPr>
            <w:tcW w:w="7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7CD3F9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18,7</w:t>
            </w:r>
          </w:p>
        </w:tc>
        <w:tc>
          <w:tcPr>
            <w:tcW w:w="7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80E4F3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w:t>
            </w:r>
          </w:p>
        </w:tc>
        <w:tc>
          <w:tcPr>
            <w:tcW w:w="739" w:type="dxa"/>
            <w:tcBorders>
              <w:top w:val="single" w:sz="4" w:space="0" w:color="auto"/>
              <w:left w:val="single" w:sz="4" w:space="0" w:color="auto"/>
              <w:bottom w:val="single" w:sz="4" w:space="0" w:color="auto"/>
              <w:right w:val="single" w:sz="4" w:space="0" w:color="auto"/>
            </w:tcBorders>
            <w:tcMar>
              <w:left w:w="57" w:type="dxa"/>
              <w:right w:w="57" w:type="dxa"/>
            </w:tcMar>
          </w:tcPr>
          <w:p w14:paraId="0800C68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19,8</w:t>
            </w:r>
          </w:p>
        </w:tc>
      </w:tr>
      <w:tr w:rsidR="00543F4F" w:rsidRPr="00543F4F" w14:paraId="78D51731" w14:textId="77777777" w:rsidTr="0019478C">
        <w:trPr>
          <w:trHeight w:val="271"/>
        </w:trPr>
        <w:tc>
          <w:tcPr>
            <w:tcW w:w="1373" w:type="dxa"/>
            <w:tcBorders>
              <w:right w:val="single" w:sz="4" w:space="0" w:color="auto"/>
            </w:tcBorders>
            <w:tcMar>
              <w:left w:w="57" w:type="dxa"/>
              <w:right w:w="57" w:type="dxa"/>
            </w:tcMar>
          </w:tcPr>
          <w:p w14:paraId="671EDD97" w14:textId="77777777" w:rsidR="00543F4F" w:rsidRPr="00543F4F" w:rsidRDefault="00543F4F" w:rsidP="00543F4F">
            <w:pPr>
              <w:tabs>
                <w:tab w:val="left" w:pos="555"/>
              </w:tabs>
              <w:rPr>
                <w:rFonts w:ascii="Times New Roman" w:hAnsi="Times New Roman" w:cs="Times New Roman"/>
                <w:sz w:val="24"/>
                <w:szCs w:val="24"/>
              </w:rPr>
            </w:pPr>
            <w:proofErr w:type="spellStart"/>
            <w:r w:rsidRPr="00543F4F">
              <w:rPr>
                <w:rFonts w:ascii="Times New Roman" w:hAnsi="Times New Roman" w:cs="Times New Roman"/>
                <w:sz w:val="24"/>
                <w:szCs w:val="24"/>
              </w:rPr>
              <w:t>Урай</w:t>
            </w:r>
            <w:proofErr w:type="spellEnd"/>
          </w:p>
        </w:tc>
        <w:tc>
          <w:tcPr>
            <w:tcW w:w="7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627E14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20,9</w:t>
            </w:r>
          </w:p>
        </w:tc>
        <w:tc>
          <w:tcPr>
            <w:tcW w:w="7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2FAC24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22,2</w:t>
            </w:r>
          </w:p>
        </w:tc>
        <w:tc>
          <w:tcPr>
            <w:tcW w:w="7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8FB007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21,7</w:t>
            </w:r>
          </w:p>
        </w:tc>
        <w:tc>
          <w:tcPr>
            <w:tcW w:w="7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04CDE2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21,9</w:t>
            </w:r>
          </w:p>
        </w:tc>
        <w:tc>
          <w:tcPr>
            <w:tcW w:w="7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FF3FFC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22</w:t>
            </w:r>
          </w:p>
        </w:tc>
        <w:tc>
          <w:tcPr>
            <w:tcW w:w="73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EA814D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22,1</w:t>
            </w:r>
          </w:p>
        </w:tc>
        <w:tc>
          <w:tcPr>
            <w:tcW w:w="7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13441B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22,4</w:t>
            </w:r>
          </w:p>
        </w:tc>
        <w:tc>
          <w:tcPr>
            <w:tcW w:w="7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CC9D98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22,7</w:t>
            </w:r>
          </w:p>
        </w:tc>
        <w:tc>
          <w:tcPr>
            <w:tcW w:w="7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6AA036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22,8</w:t>
            </w:r>
          </w:p>
        </w:tc>
        <w:tc>
          <w:tcPr>
            <w:tcW w:w="7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35162A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23,1</w:t>
            </w:r>
          </w:p>
        </w:tc>
        <w:tc>
          <w:tcPr>
            <w:tcW w:w="739" w:type="dxa"/>
            <w:tcBorders>
              <w:top w:val="single" w:sz="4" w:space="0" w:color="auto"/>
              <w:left w:val="single" w:sz="4" w:space="0" w:color="auto"/>
              <w:bottom w:val="single" w:sz="4" w:space="0" w:color="auto"/>
              <w:right w:val="single" w:sz="4" w:space="0" w:color="auto"/>
            </w:tcBorders>
            <w:tcMar>
              <w:left w:w="57" w:type="dxa"/>
              <w:right w:w="57" w:type="dxa"/>
            </w:tcMar>
          </w:tcPr>
          <w:p w14:paraId="3442918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23,3</w:t>
            </w:r>
          </w:p>
        </w:tc>
      </w:tr>
    </w:tbl>
    <w:p w14:paraId="21E7B361" w14:textId="77777777" w:rsidR="00543F4F" w:rsidRPr="00543F4F" w:rsidRDefault="00543F4F" w:rsidP="00543F4F">
      <w:pPr>
        <w:shd w:val="clear" w:color="auto" w:fill="FAFAFA"/>
        <w:spacing w:after="150" w:line="240" w:lineRule="auto"/>
        <w:rPr>
          <w:rFonts w:ascii="Open Sans" w:eastAsia="Times New Roman" w:hAnsi="Open Sans" w:cs="Open Sans"/>
          <w:b/>
          <w:bCs/>
          <w:color w:val="262626"/>
          <w:sz w:val="24"/>
          <w:szCs w:val="24"/>
          <w:lang w:eastAsia="ru-RU"/>
        </w:rPr>
      </w:pPr>
    </w:p>
    <w:p w14:paraId="50D95E63" w14:textId="77777777" w:rsidR="00543F4F" w:rsidRPr="00543F4F" w:rsidRDefault="00543F4F" w:rsidP="00543F4F">
      <w:pPr>
        <w:spacing w:after="0" w:line="360" w:lineRule="auto"/>
        <w:ind w:firstLine="708"/>
        <w:jc w:val="both"/>
        <w:rPr>
          <w:rFonts w:ascii="Times New Roman" w:hAnsi="Times New Roman" w:cs="Times New Roman"/>
          <w:sz w:val="28"/>
          <w:szCs w:val="28"/>
        </w:rPr>
      </w:pPr>
    </w:p>
    <w:p w14:paraId="3E06E71D" w14:textId="3A2E6583" w:rsidR="00543F4F" w:rsidRPr="00543F4F" w:rsidRDefault="00BC3FDC" w:rsidP="00543F4F">
      <w:pPr>
        <w:spacing w:after="0" w:line="240" w:lineRule="auto"/>
        <w:ind w:left="142" w:firstLine="992"/>
        <w:jc w:val="right"/>
        <w:rPr>
          <w:rFonts w:ascii="Times New Roman" w:hAnsi="Times New Roman" w:cs="Times New Roman"/>
          <w:sz w:val="24"/>
          <w:szCs w:val="24"/>
        </w:rPr>
      </w:pPr>
      <w:r>
        <w:rPr>
          <w:rFonts w:ascii="Times New Roman" w:hAnsi="Times New Roman" w:cs="Times New Roman"/>
          <w:sz w:val="24"/>
          <w:szCs w:val="24"/>
        </w:rPr>
        <w:t>Таблица 32</w:t>
      </w:r>
    </w:p>
    <w:p w14:paraId="29DD13A3" w14:textId="2347AFD1" w:rsidR="00543F4F" w:rsidRPr="00543F4F" w:rsidRDefault="00543F4F" w:rsidP="00543F4F">
      <w:pPr>
        <w:spacing w:after="120" w:line="240" w:lineRule="auto"/>
        <w:jc w:val="both"/>
        <w:rPr>
          <w:rFonts w:ascii="Times New Roman" w:hAnsi="Times New Roman" w:cs="Times New Roman"/>
          <w:sz w:val="24"/>
          <w:szCs w:val="24"/>
        </w:rPr>
      </w:pPr>
      <w:r w:rsidRPr="00543F4F">
        <w:rPr>
          <w:rFonts w:ascii="Times New Roman" w:hAnsi="Times New Roman" w:cs="Times New Roman"/>
          <w:sz w:val="24"/>
          <w:szCs w:val="24"/>
        </w:rPr>
        <w:t xml:space="preserve">Благоустройство жилищного фонда </w:t>
      </w:r>
      <w:r w:rsidR="00F7510C">
        <w:rPr>
          <w:rFonts w:ascii="Times New Roman" w:hAnsi="Times New Roman" w:cs="Times New Roman"/>
          <w:sz w:val="24"/>
          <w:szCs w:val="24"/>
        </w:rPr>
        <w:t>город</w:t>
      </w:r>
      <w:r w:rsidR="00395341">
        <w:rPr>
          <w:rFonts w:ascii="Times New Roman" w:hAnsi="Times New Roman" w:cs="Times New Roman"/>
          <w:sz w:val="24"/>
          <w:szCs w:val="24"/>
        </w:rPr>
        <w:t>а</w:t>
      </w:r>
      <w:r w:rsidR="00F7510C">
        <w:rPr>
          <w:rFonts w:ascii="Times New Roman" w:hAnsi="Times New Roman" w:cs="Times New Roman"/>
          <w:sz w:val="24"/>
          <w:szCs w:val="24"/>
        </w:rPr>
        <w:t xml:space="preserve"> Радужный</w:t>
      </w:r>
      <w:r w:rsidRPr="00543F4F">
        <w:rPr>
          <w:rFonts w:ascii="Times New Roman" w:hAnsi="Times New Roman" w:cs="Times New Roman"/>
          <w:sz w:val="24"/>
          <w:szCs w:val="24"/>
        </w:rPr>
        <w:t xml:space="preserve">, Ханты-Мансийский автономный округ – Югра, </w:t>
      </w:r>
      <w:r w:rsidR="00F353A5">
        <w:rPr>
          <w:rFonts w:ascii="Times New Roman" w:hAnsi="Times New Roman" w:cs="Times New Roman"/>
          <w:sz w:val="24"/>
          <w:szCs w:val="24"/>
        </w:rPr>
        <w:t>Российская Федерация</w:t>
      </w:r>
      <w:r w:rsidRPr="00543F4F">
        <w:rPr>
          <w:rFonts w:ascii="Times New Roman" w:hAnsi="Times New Roman" w:cs="Times New Roman"/>
          <w:sz w:val="24"/>
          <w:szCs w:val="24"/>
        </w:rPr>
        <w:t xml:space="preserve"> в период 2020-2022 </w:t>
      </w:r>
      <w:r w:rsidR="007D4B67">
        <w:rPr>
          <w:rFonts w:ascii="Times New Roman" w:hAnsi="Times New Roman" w:cs="Times New Roman"/>
          <w:sz w:val="24"/>
          <w:szCs w:val="24"/>
        </w:rPr>
        <w:t>годы,</w:t>
      </w:r>
      <w:r w:rsidRPr="00543F4F">
        <w:rPr>
          <w:rFonts w:ascii="Times New Roman" w:hAnsi="Times New Roman" w:cs="Times New Roman"/>
          <w:sz w:val="24"/>
          <w:szCs w:val="24"/>
        </w:rPr>
        <w:t xml:space="preserve"> %</w:t>
      </w:r>
    </w:p>
    <w:tbl>
      <w:tblPr>
        <w:tblStyle w:val="14"/>
        <w:tblW w:w="0" w:type="auto"/>
        <w:tblLook w:val="04A0" w:firstRow="1" w:lastRow="0" w:firstColumn="1" w:lastColumn="0" w:noHBand="0" w:noVBand="1"/>
      </w:tblPr>
      <w:tblGrid>
        <w:gridCol w:w="2453"/>
        <w:gridCol w:w="2302"/>
        <w:gridCol w:w="2295"/>
        <w:gridCol w:w="2295"/>
      </w:tblGrid>
      <w:tr w:rsidR="00543F4F" w:rsidRPr="00543F4F" w14:paraId="13F4AD1F" w14:textId="77777777" w:rsidTr="0019478C">
        <w:tc>
          <w:tcPr>
            <w:tcW w:w="2453" w:type="dxa"/>
          </w:tcPr>
          <w:p w14:paraId="21470E5D" w14:textId="77777777" w:rsidR="00543F4F" w:rsidRPr="00543F4F" w:rsidRDefault="00543F4F" w:rsidP="004021F7">
            <w:pPr>
              <w:spacing w:after="0"/>
              <w:jc w:val="right"/>
              <w:rPr>
                <w:rFonts w:ascii="Times New Roman" w:hAnsi="Times New Roman" w:cs="Times New Roman"/>
                <w:sz w:val="24"/>
                <w:szCs w:val="24"/>
              </w:rPr>
            </w:pPr>
          </w:p>
        </w:tc>
        <w:tc>
          <w:tcPr>
            <w:tcW w:w="2302" w:type="dxa"/>
            <w:shd w:val="clear" w:color="auto" w:fill="auto"/>
          </w:tcPr>
          <w:p w14:paraId="3DFEB777"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2020</w:t>
            </w:r>
          </w:p>
        </w:tc>
        <w:tc>
          <w:tcPr>
            <w:tcW w:w="2295" w:type="dxa"/>
            <w:shd w:val="clear" w:color="auto" w:fill="auto"/>
          </w:tcPr>
          <w:p w14:paraId="6FD1141D"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2021</w:t>
            </w:r>
          </w:p>
        </w:tc>
        <w:tc>
          <w:tcPr>
            <w:tcW w:w="2295" w:type="dxa"/>
          </w:tcPr>
          <w:p w14:paraId="42FD8C1B"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2022</w:t>
            </w:r>
          </w:p>
        </w:tc>
      </w:tr>
      <w:tr w:rsidR="00543F4F" w:rsidRPr="00543F4F" w14:paraId="6574D02B" w14:textId="77777777" w:rsidTr="0019478C">
        <w:tc>
          <w:tcPr>
            <w:tcW w:w="9345" w:type="dxa"/>
            <w:gridSpan w:val="4"/>
            <w:tcBorders>
              <w:top w:val="single" w:sz="4" w:space="0" w:color="auto"/>
            </w:tcBorders>
            <w:shd w:val="clear" w:color="auto" w:fill="auto"/>
          </w:tcPr>
          <w:p w14:paraId="2CA2326A"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водопровод</w:t>
            </w:r>
          </w:p>
        </w:tc>
      </w:tr>
      <w:tr w:rsidR="00543F4F" w:rsidRPr="00543F4F" w14:paraId="16FF3518" w14:textId="77777777" w:rsidTr="0019478C">
        <w:tc>
          <w:tcPr>
            <w:tcW w:w="2453" w:type="dxa"/>
            <w:tcBorders>
              <w:top w:val="single" w:sz="4" w:space="0" w:color="auto"/>
            </w:tcBorders>
            <w:shd w:val="clear" w:color="auto" w:fill="auto"/>
          </w:tcPr>
          <w:p w14:paraId="4D62DC49" w14:textId="77777777" w:rsidR="00543F4F" w:rsidRPr="00543F4F" w:rsidRDefault="00543F4F" w:rsidP="004021F7">
            <w:pPr>
              <w:spacing w:after="0"/>
              <w:rPr>
                <w:rFonts w:ascii="Times New Roman" w:hAnsi="Times New Roman" w:cs="Times New Roman"/>
                <w:sz w:val="24"/>
                <w:szCs w:val="24"/>
              </w:rPr>
            </w:pPr>
            <w:r w:rsidRPr="00543F4F">
              <w:rPr>
                <w:rFonts w:ascii="Times New Roman" w:hAnsi="Times New Roman" w:cs="Times New Roman"/>
                <w:color w:val="000000"/>
                <w:sz w:val="24"/>
                <w:szCs w:val="24"/>
                <w:shd w:val="clear" w:color="auto" w:fill="FFFFFF"/>
              </w:rPr>
              <w:t>Радужный</w:t>
            </w:r>
          </w:p>
        </w:tc>
        <w:tc>
          <w:tcPr>
            <w:tcW w:w="2302" w:type="dxa"/>
            <w:tcBorders>
              <w:top w:val="single" w:sz="4" w:space="0" w:color="auto"/>
            </w:tcBorders>
            <w:shd w:val="clear" w:color="auto" w:fill="FFFFFF"/>
            <w:vAlign w:val="center"/>
          </w:tcPr>
          <w:p w14:paraId="64A9AE1D"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color w:val="262626"/>
                <w:sz w:val="24"/>
                <w:szCs w:val="24"/>
              </w:rPr>
              <w:t>100</w:t>
            </w:r>
          </w:p>
        </w:tc>
        <w:tc>
          <w:tcPr>
            <w:tcW w:w="2295" w:type="dxa"/>
            <w:tcBorders>
              <w:top w:val="single" w:sz="4" w:space="0" w:color="auto"/>
            </w:tcBorders>
            <w:shd w:val="clear" w:color="auto" w:fill="FFFFFF"/>
            <w:vAlign w:val="center"/>
          </w:tcPr>
          <w:p w14:paraId="5C898751"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color w:val="262626"/>
                <w:sz w:val="24"/>
                <w:szCs w:val="24"/>
              </w:rPr>
              <w:t>100</w:t>
            </w:r>
          </w:p>
        </w:tc>
        <w:tc>
          <w:tcPr>
            <w:tcW w:w="2295" w:type="dxa"/>
            <w:tcBorders>
              <w:top w:val="single" w:sz="4" w:space="0" w:color="auto"/>
            </w:tcBorders>
            <w:shd w:val="clear" w:color="auto" w:fill="FFFFFF"/>
            <w:vAlign w:val="center"/>
          </w:tcPr>
          <w:p w14:paraId="23192723"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color w:val="262626"/>
                <w:sz w:val="24"/>
                <w:szCs w:val="24"/>
              </w:rPr>
              <w:t>100</w:t>
            </w:r>
          </w:p>
        </w:tc>
      </w:tr>
      <w:tr w:rsidR="00543F4F" w:rsidRPr="00543F4F" w14:paraId="00B55687" w14:textId="77777777" w:rsidTr="0019478C">
        <w:tc>
          <w:tcPr>
            <w:tcW w:w="2453" w:type="dxa"/>
            <w:shd w:val="clear" w:color="auto" w:fill="auto"/>
          </w:tcPr>
          <w:p w14:paraId="57A4A937" w14:textId="77777777" w:rsidR="00543F4F" w:rsidRPr="00543F4F" w:rsidRDefault="00543F4F" w:rsidP="004021F7">
            <w:pPr>
              <w:spacing w:after="0"/>
              <w:rPr>
                <w:rFonts w:ascii="Times New Roman" w:hAnsi="Times New Roman" w:cs="Times New Roman"/>
                <w:sz w:val="24"/>
                <w:szCs w:val="24"/>
              </w:rPr>
            </w:pPr>
            <w:r w:rsidRPr="00543F4F">
              <w:rPr>
                <w:rFonts w:ascii="Times New Roman" w:hAnsi="Times New Roman" w:cs="Times New Roman"/>
                <w:sz w:val="24"/>
                <w:szCs w:val="24"/>
              </w:rPr>
              <w:lastRenderedPageBreak/>
              <w:t>Ханты-Мансийский автономный округ – Югра</w:t>
            </w:r>
          </w:p>
        </w:tc>
        <w:tc>
          <w:tcPr>
            <w:tcW w:w="2302" w:type="dxa"/>
            <w:shd w:val="clear" w:color="auto" w:fill="auto"/>
          </w:tcPr>
          <w:p w14:paraId="62FC9877"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93,9</w:t>
            </w:r>
          </w:p>
        </w:tc>
        <w:tc>
          <w:tcPr>
            <w:tcW w:w="2295" w:type="dxa"/>
            <w:shd w:val="clear" w:color="auto" w:fill="auto"/>
          </w:tcPr>
          <w:p w14:paraId="0F72063E"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94</w:t>
            </w:r>
          </w:p>
        </w:tc>
        <w:tc>
          <w:tcPr>
            <w:tcW w:w="2295" w:type="dxa"/>
          </w:tcPr>
          <w:p w14:paraId="2466396A"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94,3</w:t>
            </w:r>
          </w:p>
        </w:tc>
      </w:tr>
      <w:tr w:rsidR="00543F4F" w:rsidRPr="00543F4F" w14:paraId="1127D90A" w14:textId="77777777" w:rsidTr="0019478C">
        <w:tc>
          <w:tcPr>
            <w:tcW w:w="2453" w:type="dxa"/>
            <w:shd w:val="clear" w:color="auto" w:fill="auto"/>
          </w:tcPr>
          <w:p w14:paraId="47C5234D" w14:textId="3D11E769" w:rsidR="00543F4F" w:rsidRPr="00543F4F" w:rsidRDefault="00AD0B16" w:rsidP="004021F7">
            <w:pPr>
              <w:spacing w:after="0"/>
              <w:rPr>
                <w:rFonts w:ascii="Times New Roman" w:hAnsi="Times New Roman" w:cs="Times New Roman"/>
                <w:sz w:val="24"/>
                <w:szCs w:val="24"/>
              </w:rPr>
            </w:pPr>
            <w:r>
              <w:rPr>
                <w:rFonts w:ascii="Times New Roman" w:hAnsi="Times New Roman" w:cs="Times New Roman"/>
                <w:sz w:val="24"/>
                <w:szCs w:val="24"/>
              </w:rPr>
              <w:t>Российская Федерация</w:t>
            </w:r>
          </w:p>
        </w:tc>
        <w:tc>
          <w:tcPr>
            <w:tcW w:w="2302" w:type="dxa"/>
            <w:tcBorders>
              <w:top w:val="nil"/>
              <w:left w:val="nil"/>
              <w:bottom w:val="single" w:sz="4" w:space="0" w:color="auto"/>
              <w:right w:val="single" w:sz="4" w:space="0" w:color="auto"/>
            </w:tcBorders>
            <w:shd w:val="clear" w:color="auto" w:fill="auto"/>
            <w:vAlign w:val="center"/>
          </w:tcPr>
          <w:p w14:paraId="70E82BE5"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84,7</w:t>
            </w:r>
          </w:p>
        </w:tc>
        <w:tc>
          <w:tcPr>
            <w:tcW w:w="2295" w:type="dxa"/>
            <w:tcBorders>
              <w:top w:val="nil"/>
              <w:left w:val="nil"/>
              <w:bottom w:val="single" w:sz="4" w:space="0" w:color="auto"/>
              <w:right w:val="single" w:sz="4" w:space="0" w:color="auto"/>
            </w:tcBorders>
            <w:shd w:val="clear" w:color="auto" w:fill="auto"/>
            <w:vAlign w:val="center"/>
          </w:tcPr>
          <w:p w14:paraId="15E8DD37"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85,8</w:t>
            </w:r>
          </w:p>
        </w:tc>
        <w:tc>
          <w:tcPr>
            <w:tcW w:w="2295" w:type="dxa"/>
            <w:tcBorders>
              <w:top w:val="nil"/>
              <w:left w:val="nil"/>
              <w:bottom w:val="single" w:sz="4" w:space="0" w:color="auto"/>
              <w:right w:val="single" w:sz="4" w:space="0" w:color="auto"/>
            </w:tcBorders>
          </w:tcPr>
          <w:p w14:paraId="217B458C"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86,1</w:t>
            </w:r>
          </w:p>
        </w:tc>
      </w:tr>
      <w:tr w:rsidR="00543F4F" w:rsidRPr="00543F4F" w14:paraId="55CE25E5" w14:textId="77777777" w:rsidTr="0019478C">
        <w:tc>
          <w:tcPr>
            <w:tcW w:w="9345" w:type="dxa"/>
            <w:gridSpan w:val="4"/>
            <w:shd w:val="clear" w:color="auto" w:fill="auto"/>
          </w:tcPr>
          <w:p w14:paraId="40BE0B8E"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канализация</w:t>
            </w:r>
          </w:p>
        </w:tc>
      </w:tr>
      <w:tr w:rsidR="00543F4F" w:rsidRPr="00543F4F" w14:paraId="093F1A17" w14:textId="77777777" w:rsidTr="0019478C">
        <w:tc>
          <w:tcPr>
            <w:tcW w:w="2453" w:type="dxa"/>
            <w:shd w:val="clear" w:color="auto" w:fill="auto"/>
          </w:tcPr>
          <w:p w14:paraId="60909DD4" w14:textId="77777777" w:rsidR="00543F4F" w:rsidRPr="00543F4F" w:rsidRDefault="00543F4F" w:rsidP="004021F7">
            <w:pPr>
              <w:spacing w:after="0"/>
              <w:rPr>
                <w:rFonts w:ascii="Times New Roman" w:hAnsi="Times New Roman" w:cs="Times New Roman"/>
                <w:sz w:val="24"/>
                <w:szCs w:val="24"/>
              </w:rPr>
            </w:pPr>
            <w:r w:rsidRPr="00543F4F">
              <w:rPr>
                <w:rFonts w:ascii="Times New Roman" w:hAnsi="Times New Roman" w:cs="Times New Roman"/>
                <w:color w:val="000000"/>
                <w:sz w:val="24"/>
                <w:szCs w:val="24"/>
                <w:shd w:val="clear" w:color="auto" w:fill="FFFFFF"/>
              </w:rPr>
              <w:t>Радужный</w:t>
            </w:r>
          </w:p>
        </w:tc>
        <w:tc>
          <w:tcPr>
            <w:tcW w:w="2302" w:type="dxa"/>
            <w:shd w:val="clear" w:color="auto" w:fill="auto"/>
          </w:tcPr>
          <w:p w14:paraId="2703AD7A"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100</w:t>
            </w:r>
          </w:p>
        </w:tc>
        <w:tc>
          <w:tcPr>
            <w:tcW w:w="2295" w:type="dxa"/>
            <w:shd w:val="clear" w:color="auto" w:fill="auto"/>
          </w:tcPr>
          <w:p w14:paraId="5322E488"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100</w:t>
            </w:r>
          </w:p>
        </w:tc>
        <w:tc>
          <w:tcPr>
            <w:tcW w:w="2295" w:type="dxa"/>
          </w:tcPr>
          <w:p w14:paraId="7CA60C9F"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100</w:t>
            </w:r>
          </w:p>
        </w:tc>
      </w:tr>
      <w:tr w:rsidR="00543F4F" w:rsidRPr="00543F4F" w14:paraId="16F3475D" w14:textId="77777777" w:rsidTr="0019478C">
        <w:tc>
          <w:tcPr>
            <w:tcW w:w="2453" w:type="dxa"/>
            <w:shd w:val="clear" w:color="auto" w:fill="auto"/>
          </w:tcPr>
          <w:p w14:paraId="54D88E3D" w14:textId="77777777" w:rsidR="00543F4F" w:rsidRPr="00543F4F" w:rsidRDefault="00543F4F" w:rsidP="004021F7">
            <w:pPr>
              <w:spacing w:after="0"/>
              <w:rPr>
                <w:rFonts w:ascii="Times New Roman" w:hAnsi="Times New Roman" w:cs="Times New Roman"/>
                <w:sz w:val="24"/>
                <w:szCs w:val="24"/>
              </w:rPr>
            </w:pPr>
            <w:r w:rsidRPr="00543F4F">
              <w:rPr>
                <w:rFonts w:ascii="Times New Roman" w:hAnsi="Times New Roman" w:cs="Times New Roman"/>
                <w:sz w:val="24"/>
                <w:szCs w:val="24"/>
              </w:rPr>
              <w:t>Ханты-Мансийский автономный округ – Югра</w:t>
            </w:r>
          </w:p>
        </w:tc>
        <w:tc>
          <w:tcPr>
            <w:tcW w:w="2302" w:type="dxa"/>
            <w:shd w:val="clear" w:color="auto" w:fill="auto"/>
          </w:tcPr>
          <w:p w14:paraId="12D5A89C"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92,9</w:t>
            </w:r>
          </w:p>
        </w:tc>
        <w:tc>
          <w:tcPr>
            <w:tcW w:w="2295" w:type="dxa"/>
            <w:shd w:val="clear" w:color="auto" w:fill="auto"/>
          </w:tcPr>
          <w:p w14:paraId="29B2121C"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93,1</w:t>
            </w:r>
          </w:p>
        </w:tc>
        <w:tc>
          <w:tcPr>
            <w:tcW w:w="2295" w:type="dxa"/>
          </w:tcPr>
          <w:p w14:paraId="2F6D80CF"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93,2</w:t>
            </w:r>
          </w:p>
        </w:tc>
      </w:tr>
      <w:tr w:rsidR="00543F4F" w:rsidRPr="00543F4F" w14:paraId="1B07B2D4" w14:textId="77777777" w:rsidTr="0019478C">
        <w:tc>
          <w:tcPr>
            <w:tcW w:w="2453" w:type="dxa"/>
            <w:shd w:val="clear" w:color="auto" w:fill="auto"/>
          </w:tcPr>
          <w:p w14:paraId="0E057D2D" w14:textId="37828741" w:rsidR="00543F4F" w:rsidRPr="00543F4F" w:rsidRDefault="00AD0B16" w:rsidP="004021F7">
            <w:pPr>
              <w:spacing w:after="0"/>
              <w:rPr>
                <w:rFonts w:ascii="Times New Roman" w:hAnsi="Times New Roman" w:cs="Times New Roman"/>
                <w:sz w:val="24"/>
                <w:szCs w:val="24"/>
              </w:rPr>
            </w:pPr>
            <w:r>
              <w:rPr>
                <w:rFonts w:ascii="Times New Roman" w:hAnsi="Times New Roman" w:cs="Times New Roman"/>
                <w:sz w:val="24"/>
                <w:szCs w:val="24"/>
              </w:rPr>
              <w:t>Российская Федерация</w:t>
            </w:r>
          </w:p>
        </w:tc>
        <w:tc>
          <w:tcPr>
            <w:tcW w:w="2302" w:type="dxa"/>
            <w:shd w:val="clear" w:color="auto" w:fill="auto"/>
          </w:tcPr>
          <w:p w14:paraId="039FD848"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79,8</w:t>
            </w:r>
          </w:p>
        </w:tc>
        <w:tc>
          <w:tcPr>
            <w:tcW w:w="2295" w:type="dxa"/>
            <w:shd w:val="clear" w:color="auto" w:fill="auto"/>
          </w:tcPr>
          <w:p w14:paraId="2638E6B9"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80,8</w:t>
            </w:r>
          </w:p>
        </w:tc>
        <w:tc>
          <w:tcPr>
            <w:tcW w:w="2295" w:type="dxa"/>
          </w:tcPr>
          <w:p w14:paraId="6FF81342"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81,3</w:t>
            </w:r>
          </w:p>
        </w:tc>
      </w:tr>
      <w:tr w:rsidR="00543F4F" w:rsidRPr="00543F4F" w14:paraId="4DE75B44" w14:textId="77777777" w:rsidTr="0019478C">
        <w:tc>
          <w:tcPr>
            <w:tcW w:w="9345" w:type="dxa"/>
            <w:gridSpan w:val="4"/>
            <w:shd w:val="clear" w:color="auto" w:fill="auto"/>
          </w:tcPr>
          <w:p w14:paraId="11643F91"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отопление</w:t>
            </w:r>
          </w:p>
        </w:tc>
      </w:tr>
      <w:tr w:rsidR="00543F4F" w:rsidRPr="00543F4F" w14:paraId="198A027B" w14:textId="77777777" w:rsidTr="0019478C">
        <w:tc>
          <w:tcPr>
            <w:tcW w:w="2453" w:type="dxa"/>
            <w:shd w:val="clear" w:color="auto" w:fill="auto"/>
          </w:tcPr>
          <w:p w14:paraId="3FA52562" w14:textId="77777777" w:rsidR="00543F4F" w:rsidRPr="00543F4F" w:rsidRDefault="00543F4F" w:rsidP="004021F7">
            <w:pPr>
              <w:spacing w:after="0"/>
              <w:rPr>
                <w:rFonts w:ascii="Times New Roman" w:hAnsi="Times New Roman" w:cs="Times New Roman"/>
                <w:sz w:val="24"/>
                <w:szCs w:val="24"/>
              </w:rPr>
            </w:pPr>
            <w:r w:rsidRPr="00543F4F">
              <w:rPr>
                <w:rFonts w:ascii="Times New Roman" w:hAnsi="Times New Roman" w:cs="Times New Roman"/>
                <w:color w:val="000000"/>
                <w:sz w:val="24"/>
                <w:szCs w:val="24"/>
                <w:shd w:val="clear" w:color="auto" w:fill="FFFFFF"/>
              </w:rPr>
              <w:t>Радужный</w:t>
            </w:r>
          </w:p>
        </w:tc>
        <w:tc>
          <w:tcPr>
            <w:tcW w:w="2302" w:type="dxa"/>
            <w:shd w:val="clear" w:color="auto" w:fill="auto"/>
          </w:tcPr>
          <w:p w14:paraId="3D97E6BC"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color w:val="262626"/>
                <w:sz w:val="24"/>
                <w:szCs w:val="24"/>
                <w:shd w:val="clear" w:color="auto" w:fill="FFFFFF"/>
              </w:rPr>
              <w:t>100</w:t>
            </w:r>
          </w:p>
        </w:tc>
        <w:tc>
          <w:tcPr>
            <w:tcW w:w="2295" w:type="dxa"/>
            <w:shd w:val="clear" w:color="auto" w:fill="auto"/>
          </w:tcPr>
          <w:p w14:paraId="077B94BD"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color w:val="262626"/>
                <w:sz w:val="24"/>
                <w:szCs w:val="24"/>
                <w:shd w:val="clear" w:color="auto" w:fill="FFFFFF"/>
              </w:rPr>
              <w:t>100</w:t>
            </w:r>
          </w:p>
        </w:tc>
        <w:tc>
          <w:tcPr>
            <w:tcW w:w="2295" w:type="dxa"/>
          </w:tcPr>
          <w:p w14:paraId="2B05D35B"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color w:val="262626"/>
                <w:sz w:val="24"/>
                <w:szCs w:val="24"/>
                <w:shd w:val="clear" w:color="auto" w:fill="FFFFFF"/>
              </w:rPr>
              <w:t>100</w:t>
            </w:r>
          </w:p>
        </w:tc>
      </w:tr>
      <w:tr w:rsidR="00543F4F" w:rsidRPr="00543F4F" w14:paraId="1EC788AA" w14:textId="77777777" w:rsidTr="0019478C">
        <w:tc>
          <w:tcPr>
            <w:tcW w:w="2453" w:type="dxa"/>
            <w:shd w:val="clear" w:color="auto" w:fill="auto"/>
          </w:tcPr>
          <w:p w14:paraId="5E8DF9E8" w14:textId="77777777" w:rsidR="00543F4F" w:rsidRPr="00543F4F" w:rsidRDefault="00543F4F" w:rsidP="004021F7">
            <w:pPr>
              <w:spacing w:after="0"/>
              <w:rPr>
                <w:rFonts w:ascii="Times New Roman" w:hAnsi="Times New Roman" w:cs="Times New Roman"/>
                <w:color w:val="000000"/>
                <w:sz w:val="24"/>
                <w:szCs w:val="24"/>
                <w:shd w:val="clear" w:color="auto" w:fill="FFFFFF"/>
              </w:rPr>
            </w:pPr>
            <w:r w:rsidRPr="00543F4F">
              <w:rPr>
                <w:rFonts w:ascii="Times New Roman" w:hAnsi="Times New Roman" w:cs="Times New Roman"/>
                <w:sz w:val="24"/>
                <w:szCs w:val="24"/>
              </w:rPr>
              <w:t>Ханты-Мансийский автономный округ – Югра</w:t>
            </w:r>
          </w:p>
        </w:tc>
        <w:tc>
          <w:tcPr>
            <w:tcW w:w="2302" w:type="dxa"/>
            <w:shd w:val="clear" w:color="auto" w:fill="auto"/>
          </w:tcPr>
          <w:p w14:paraId="07B90F3A" w14:textId="77777777" w:rsidR="00543F4F" w:rsidRPr="00543F4F" w:rsidRDefault="00543F4F" w:rsidP="004021F7">
            <w:pPr>
              <w:spacing w:after="0"/>
              <w:jc w:val="center"/>
              <w:rPr>
                <w:rFonts w:ascii="Times New Roman" w:hAnsi="Times New Roman" w:cs="Times New Roman"/>
                <w:color w:val="262626"/>
                <w:sz w:val="24"/>
                <w:szCs w:val="24"/>
                <w:shd w:val="clear" w:color="auto" w:fill="FFFFFF"/>
              </w:rPr>
            </w:pPr>
            <w:r w:rsidRPr="00543F4F">
              <w:rPr>
                <w:rFonts w:ascii="Times New Roman" w:hAnsi="Times New Roman" w:cs="Times New Roman"/>
                <w:sz w:val="24"/>
                <w:szCs w:val="24"/>
              </w:rPr>
              <w:t>94,8</w:t>
            </w:r>
          </w:p>
        </w:tc>
        <w:tc>
          <w:tcPr>
            <w:tcW w:w="2295" w:type="dxa"/>
            <w:shd w:val="clear" w:color="auto" w:fill="auto"/>
          </w:tcPr>
          <w:p w14:paraId="6189E4A8" w14:textId="77777777" w:rsidR="00543F4F" w:rsidRPr="00543F4F" w:rsidRDefault="00543F4F" w:rsidP="004021F7">
            <w:pPr>
              <w:spacing w:after="0"/>
              <w:jc w:val="center"/>
              <w:rPr>
                <w:rFonts w:ascii="Times New Roman" w:hAnsi="Times New Roman" w:cs="Times New Roman"/>
                <w:color w:val="262626"/>
                <w:sz w:val="24"/>
                <w:szCs w:val="24"/>
                <w:shd w:val="clear" w:color="auto" w:fill="FFFFFF"/>
              </w:rPr>
            </w:pPr>
            <w:r w:rsidRPr="00543F4F">
              <w:rPr>
                <w:rFonts w:ascii="Times New Roman" w:hAnsi="Times New Roman" w:cs="Times New Roman"/>
                <w:sz w:val="24"/>
                <w:szCs w:val="24"/>
              </w:rPr>
              <w:t>94,9</w:t>
            </w:r>
          </w:p>
        </w:tc>
        <w:tc>
          <w:tcPr>
            <w:tcW w:w="2295" w:type="dxa"/>
          </w:tcPr>
          <w:p w14:paraId="0215F0E7" w14:textId="77777777" w:rsidR="00543F4F" w:rsidRPr="00543F4F" w:rsidRDefault="00543F4F" w:rsidP="004021F7">
            <w:pPr>
              <w:spacing w:after="0"/>
              <w:jc w:val="center"/>
              <w:rPr>
                <w:rFonts w:ascii="Times New Roman" w:hAnsi="Times New Roman" w:cs="Times New Roman"/>
                <w:color w:val="262626"/>
                <w:sz w:val="24"/>
                <w:szCs w:val="24"/>
                <w:shd w:val="clear" w:color="auto" w:fill="FFFFFF"/>
              </w:rPr>
            </w:pPr>
            <w:r w:rsidRPr="00543F4F">
              <w:rPr>
                <w:rFonts w:ascii="Times New Roman" w:hAnsi="Times New Roman" w:cs="Times New Roman"/>
                <w:sz w:val="24"/>
                <w:szCs w:val="24"/>
              </w:rPr>
              <w:t>95,5</w:t>
            </w:r>
          </w:p>
        </w:tc>
      </w:tr>
      <w:tr w:rsidR="00543F4F" w:rsidRPr="00543F4F" w14:paraId="59FE73C2" w14:textId="77777777" w:rsidTr="0019478C">
        <w:tc>
          <w:tcPr>
            <w:tcW w:w="2453" w:type="dxa"/>
            <w:shd w:val="clear" w:color="auto" w:fill="auto"/>
          </w:tcPr>
          <w:p w14:paraId="67D2A4D2" w14:textId="75633629" w:rsidR="00543F4F" w:rsidRPr="00543F4F" w:rsidRDefault="00AD0B16" w:rsidP="004021F7">
            <w:pPr>
              <w:spacing w:after="0"/>
              <w:rPr>
                <w:rFonts w:ascii="Times New Roman" w:hAnsi="Times New Roman" w:cs="Times New Roman"/>
                <w:sz w:val="24"/>
                <w:szCs w:val="24"/>
              </w:rPr>
            </w:pPr>
            <w:r>
              <w:rPr>
                <w:rFonts w:ascii="Times New Roman" w:hAnsi="Times New Roman" w:cs="Times New Roman"/>
                <w:sz w:val="24"/>
                <w:szCs w:val="24"/>
              </w:rPr>
              <w:t>Российская Федерация</w:t>
            </w:r>
          </w:p>
        </w:tc>
        <w:tc>
          <w:tcPr>
            <w:tcW w:w="2302" w:type="dxa"/>
            <w:shd w:val="clear" w:color="auto" w:fill="auto"/>
          </w:tcPr>
          <w:p w14:paraId="1709EC93"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87,5</w:t>
            </w:r>
          </w:p>
        </w:tc>
        <w:tc>
          <w:tcPr>
            <w:tcW w:w="2295" w:type="dxa"/>
            <w:shd w:val="clear" w:color="auto" w:fill="auto"/>
          </w:tcPr>
          <w:p w14:paraId="72C58689"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88,1</w:t>
            </w:r>
          </w:p>
        </w:tc>
        <w:tc>
          <w:tcPr>
            <w:tcW w:w="2295" w:type="dxa"/>
          </w:tcPr>
          <w:p w14:paraId="1EC72C62"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88,4</w:t>
            </w:r>
          </w:p>
        </w:tc>
      </w:tr>
      <w:tr w:rsidR="00543F4F" w:rsidRPr="00543F4F" w14:paraId="02952167" w14:textId="77777777" w:rsidTr="0019478C">
        <w:tc>
          <w:tcPr>
            <w:tcW w:w="9345" w:type="dxa"/>
            <w:gridSpan w:val="4"/>
            <w:shd w:val="clear" w:color="auto" w:fill="auto"/>
          </w:tcPr>
          <w:p w14:paraId="11ABB03F"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ванна (душ)</w:t>
            </w:r>
          </w:p>
        </w:tc>
      </w:tr>
      <w:tr w:rsidR="00543F4F" w:rsidRPr="00543F4F" w14:paraId="247C9142" w14:textId="77777777" w:rsidTr="0019478C">
        <w:tc>
          <w:tcPr>
            <w:tcW w:w="2453" w:type="dxa"/>
            <w:shd w:val="clear" w:color="auto" w:fill="auto"/>
          </w:tcPr>
          <w:p w14:paraId="2E2F2EF5" w14:textId="77777777" w:rsidR="00543F4F" w:rsidRPr="00543F4F" w:rsidRDefault="00543F4F" w:rsidP="004021F7">
            <w:pPr>
              <w:spacing w:after="0"/>
              <w:rPr>
                <w:rFonts w:ascii="Times New Roman" w:hAnsi="Times New Roman" w:cs="Times New Roman"/>
                <w:sz w:val="24"/>
                <w:szCs w:val="24"/>
              </w:rPr>
            </w:pPr>
            <w:r w:rsidRPr="00543F4F">
              <w:rPr>
                <w:rFonts w:ascii="Times New Roman" w:hAnsi="Times New Roman" w:cs="Times New Roman"/>
                <w:color w:val="000000"/>
                <w:sz w:val="24"/>
                <w:szCs w:val="24"/>
                <w:shd w:val="clear" w:color="auto" w:fill="FFFFFF"/>
              </w:rPr>
              <w:t>Радужный</w:t>
            </w:r>
          </w:p>
        </w:tc>
        <w:tc>
          <w:tcPr>
            <w:tcW w:w="2302" w:type="dxa"/>
            <w:shd w:val="clear" w:color="auto" w:fill="auto"/>
          </w:tcPr>
          <w:p w14:paraId="63292BDF"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99,9</w:t>
            </w:r>
          </w:p>
        </w:tc>
        <w:tc>
          <w:tcPr>
            <w:tcW w:w="2295" w:type="dxa"/>
            <w:shd w:val="clear" w:color="auto" w:fill="auto"/>
          </w:tcPr>
          <w:p w14:paraId="3D84E3B4"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99,9</w:t>
            </w:r>
          </w:p>
        </w:tc>
        <w:tc>
          <w:tcPr>
            <w:tcW w:w="2295" w:type="dxa"/>
          </w:tcPr>
          <w:p w14:paraId="2E203421"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99,9</w:t>
            </w:r>
          </w:p>
        </w:tc>
      </w:tr>
      <w:tr w:rsidR="00543F4F" w:rsidRPr="00543F4F" w14:paraId="2907CA72" w14:textId="77777777" w:rsidTr="0019478C">
        <w:tc>
          <w:tcPr>
            <w:tcW w:w="2453" w:type="dxa"/>
            <w:shd w:val="clear" w:color="auto" w:fill="auto"/>
          </w:tcPr>
          <w:p w14:paraId="59DD5E73" w14:textId="77777777" w:rsidR="00543F4F" w:rsidRPr="00543F4F" w:rsidRDefault="00543F4F" w:rsidP="004021F7">
            <w:pPr>
              <w:spacing w:after="0"/>
              <w:rPr>
                <w:rFonts w:ascii="Times New Roman" w:hAnsi="Times New Roman" w:cs="Times New Roman"/>
                <w:sz w:val="24"/>
                <w:szCs w:val="24"/>
              </w:rPr>
            </w:pPr>
            <w:r w:rsidRPr="00543F4F">
              <w:rPr>
                <w:rFonts w:ascii="Times New Roman" w:hAnsi="Times New Roman" w:cs="Times New Roman"/>
                <w:sz w:val="24"/>
                <w:szCs w:val="24"/>
              </w:rPr>
              <w:t>Ханты-Мансийский автономный округ – Югра</w:t>
            </w:r>
          </w:p>
        </w:tc>
        <w:tc>
          <w:tcPr>
            <w:tcW w:w="2302" w:type="dxa"/>
            <w:shd w:val="clear" w:color="auto" w:fill="auto"/>
          </w:tcPr>
          <w:p w14:paraId="1C7D5AF0"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90,4</w:t>
            </w:r>
          </w:p>
        </w:tc>
        <w:tc>
          <w:tcPr>
            <w:tcW w:w="2295" w:type="dxa"/>
            <w:shd w:val="clear" w:color="auto" w:fill="auto"/>
          </w:tcPr>
          <w:p w14:paraId="10167804"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90,8</w:t>
            </w:r>
          </w:p>
        </w:tc>
        <w:tc>
          <w:tcPr>
            <w:tcW w:w="2295" w:type="dxa"/>
          </w:tcPr>
          <w:p w14:paraId="4906E83A"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91,1</w:t>
            </w:r>
          </w:p>
        </w:tc>
      </w:tr>
      <w:tr w:rsidR="00543F4F" w:rsidRPr="00543F4F" w14:paraId="26B7CA49" w14:textId="77777777" w:rsidTr="0019478C">
        <w:tc>
          <w:tcPr>
            <w:tcW w:w="2453" w:type="dxa"/>
            <w:shd w:val="clear" w:color="auto" w:fill="auto"/>
          </w:tcPr>
          <w:p w14:paraId="2AEE34EF" w14:textId="796C48AD" w:rsidR="00543F4F" w:rsidRPr="00543F4F" w:rsidRDefault="00AD0B16" w:rsidP="004021F7">
            <w:pPr>
              <w:spacing w:after="0"/>
              <w:rPr>
                <w:rFonts w:ascii="Times New Roman" w:hAnsi="Times New Roman" w:cs="Times New Roman"/>
                <w:sz w:val="24"/>
                <w:szCs w:val="24"/>
              </w:rPr>
            </w:pPr>
            <w:r>
              <w:rPr>
                <w:rFonts w:ascii="Times New Roman" w:hAnsi="Times New Roman" w:cs="Times New Roman"/>
                <w:sz w:val="24"/>
                <w:szCs w:val="24"/>
              </w:rPr>
              <w:t>Российская Федерация</w:t>
            </w:r>
          </w:p>
        </w:tc>
        <w:tc>
          <w:tcPr>
            <w:tcW w:w="2302" w:type="dxa"/>
            <w:shd w:val="clear" w:color="auto" w:fill="auto"/>
          </w:tcPr>
          <w:p w14:paraId="0F716D2C"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72,1</w:t>
            </w:r>
          </w:p>
        </w:tc>
        <w:tc>
          <w:tcPr>
            <w:tcW w:w="2295" w:type="dxa"/>
            <w:shd w:val="clear" w:color="auto" w:fill="auto"/>
          </w:tcPr>
          <w:p w14:paraId="0D75FB3E"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73,2</w:t>
            </w:r>
          </w:p>
        </w:tc>
        <w:tc>
          <w:tcPr>
            <w:tcW w:w="2295" w:type="dxa"/>
          </w:tcPr>
          <w:p w14:paraId="02342D3A"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73,9</w:t>
            </w:r>
          </w:p>
        </w:tc>
      </w:tr>
      <w:tr w:rsidR="00543F4F" w:rsidRPr="00543F4F" w14:paraId="453F2436" w14:textId="77777777" w:rsidTr="0019478C">
        <w:tc>
          <w:tcPr>
            <w:tcW w:w="9345" w:type="dxa"/>
            <w:gridSpan w:val="4"/>
            <w:shd w:val="clear" w:color="auto" w:fill="auto"/>
          </w:tcPr>
          <w:p w14:paraId="73D81F8C"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Горячее водоснабжение</w:t>
            </w:r>
          </w:p>
        </w:tc>
      </w:tr>
      <w:tr w:rsidR="00543F4F" w:rsidRPr="00543F4F" w14:paraId="24CDADD6" w14:textId="77777777" w:rsidTr="0019478C">
        <w:tc>
          <w:tcPr>
            <w:tcW w:w="2453" w:type="dxa"/>
            <w:shd w:val="clear" w:color="auto" w:fill="auto"/>
          </w:tcPr>
          <w:p w14:paraId="225D0A41" w14:textId="77777777" w:rsidR="00543F4F" w:rsidRPr="00543F4F" w:rsidRDefault="00543F4F" w:rsidP="004021F7">
            <w:pPr>
              <w:spacing w:after="0"/>
              <w:rPr>
                <w:rFonts w:ascii="Times New Roman" w:hAnsi="Times New Roman" w:cs="Times New Roman"/>
                <w:sz w:val="24"/>
                <w:szCs w:val="24"/>
              </w:rPr>
            </w:pPr>
            <w:r w:rsidRPr="00543F4F">
              <w:rPr>
                <w:rFonts w:ascii="Times New Roman" w:hAnsi="Times New Roman" w:cs="Times New Roman"/>
                <w:color w:val="000000"/>
                <w:sz w:val="24"/>
                <w:szCs w:val="24"/>
                <w:shd w:val="clear" w:color="auto" w:fill="FFFFFF"/>
              </w:rPr>
              <w:t>Радужный</w:t>
            </w:r>
          </w:p>
        </w:tc>
        <w:tc>
          <w:tcPr>
            <w:tcW w:w="2302" w:type="dxa"/>
            <w:shd w:val="clear" w:color="auto" w:fill="auto"/>
          </w:tcPr>
          <w:p w14:paraId="665F22E6"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color w:val="262626"/>
                <w:sz w:val="24"/>
                <w:szCs w:val="24"/>
                <w:shd w:val="clear" w:color="auto" w:fill="FFFFFF"/>
              </w:rPr>
              <w:t>100</w:t>
            </w:r>
          </w:p>
        </w:tc>
        <w:tc>
          <w:tcPr>
            <w:tcW w:w="2295" w:type="dxa"/>
            <w:shd w:val="clear" w:color="auto" w:fill="auto"/>
          </w:tcPr>
          <w:p w14:paraId="6ACAAFBD"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color w:val="262626"/>
                <w:sz w:val="24"/>
                <w:szCs w:val="24"/>
                <w:shd w:val="clear" w:color="auto" w:fill="FFFFFF"/>
              </w:rPr>
              <w:t>100</w:t>
            </w:r>
          </w:p>
        </w:tc>
        <w:tc>
          <w:tcPr>
            <w:tcW w:w="2295" w:type="dxa"/>
          </w:tcPr>
          <w:p w14:paraId="7CC4CBDC"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color w:val="262626"/>
                <w:sz w:val="24"/>
                <w:szCs w:val="24"/>
                <w:shd w:val="clear" w:color="auto" w:fill="FFFFFF"/>
              </w:rPr>
              <w:t>100</w:t>
            </w:r>
          </w:p>
        </w:tc>
      </w:tr>
      <w:tr w:rsidR="00543F4F" w:rsidRPr="00543F4F" w14:paraId="10DFF88F" w14:textId="77777777" w:rsidTr="0019478C">
        <w:tc>
          <w:tcPr>
            <w:tcW w:w="2453" w:type="dxa"/>
            <w:shd w:val="clear" w:color="auto" w:fill="auto"/>
          </w:tcPr>
          <w:p w14:paraId="0192A86A" w14:textId="77777777" w:rsidR="00543F4F" w:rsidRPr="00543F4F" w:rsidRDefault="00543F4F" w:rsidP="004021F7">
            <w:pPr>
              <w:spacing w:after="0"/>
              <w:rPr>
                <w:rFonts w:ascii="Times New Roman" w:hAnsi="Times New Roman" w:cs="Times New Roman"/>
                <w:sz w:val="24"/>
                <w:szCs w:val="24"/>
              </w:rPr>
            </w:pPr>
            <w:r w:rsidRPr="00543F4F">
              <w:rPr>
                <w:rFonts w:ascii="Times New Roman" w:hAnsi="Times New Roman" w:cs="Times New Roman"/>
                <w:sz w:val="24"/>
                <w:szCs w:val="24"/>
              </w:rPr>
              <w:t>Ханты-Мансийский автономный округ – Югра</w:t>
            </w:r>
          </w:p>
        </w:tc>
        <w:tc>
          <w:tcPr>
            <w:tcW w:w="2302" w:type="dxa"/>
            <w:shd w:val="clear" w:color="auto" w:fill="auto"/>
          </w:tcPr>
          <w:p w14:paraId="72538A6D"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86,1</w:t>
            </w:r>
          </w:p>
        </w:tc>
        <w:tc>
          <w:tcPr>
            <w:tcW w:w="2295" w:type="dxa"/>
            <w:shd w:val="clear" w:color="auto" w:fill="auto"/>
          </w:tcPr>
          <w:p w14:paraId="09F25FFA"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86,4</w:t>
            </w:r>
          </w:p>
        </w:tc>
        <w:tc>
          <w:tcPr>
            <w:tcW w:w="2295" w:type="dxa"/>
          </w:tcPr>
          <w:p w14:paraId="3258B9E3"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86,8</w:t>
            </w:r>
          </w:p>
        </w:tc>
      </w:tr>
      <w:tr w:rsidR="00543F4F" w:rsidRPr="00543F4F" w14:paraId="0163CE9F" w14:textId="77777777" w:rsidTr="0019478C">
        <w:tc>
          <w:tcPr>
            <w:tcW w:w="2453" w:type="dxa"/>
            <w:shd w:val="clear" w:color="auto" w:fill="auto"/>
          </w:tcPr>
          <w:p w14:paraId="7B4F372C" w14:textId="3B6E496C" w:rsidR="00543F4F" w:rsidRPr="00543F4F" w:rsidRDefault="00AD0B16" w:rsidP="004021F7">
            <w:pPr>
              <w:spacing w:after="0"/>
              <w:rPr>
                <w:rFonts w:ascii="Times New Roman" w:hAnsi="Times New Roman" w:cs="Times New Roman"/>
                <w:sz w:val="24"/>
                <w:szCs w:val="24"/>
              </w:rPr>
            </w:pPr>
            <w:r>
              <w:rPr>
                <w:rFonts w:ascii="Times New Roman" w:hAnsi="Times New Roman" w:cs="Times New Roman"/>
                <w:sz w:val="24"/>
                <w:szCs w:val="24"/>
              </w:rPr>
              <w:t>Российская Федерация</w:t>
            </w:r>
          </w:p>
        </w:tc>
        <w:tc>
          <w:tcPr>
            <w:tcW w:w="2302" w:type="dxa"/>
            <w:shd w:val="clear" w:color="auto" w:fill="auto"/>
          </w:tcPr>
          <w:p w14:paraId="2904A027"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72,8</w:t>
            </w:r>
          </w:p>
        </w:tc>
        <w:tc>
          <w:tcPr>
            <w:tcW w:w="2295" w:type="dxa"/>
            <w:shd w:val="clear" w:color="auto" w:fill="auto"/>
          </w:tcPr>
          <w:p w14:paraId="3180B3BD"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74</w:t>
            </w:r>
          </w:p>
        </w:tc>
        <w:tc>
          <w:tcPr>
            <w:tcW w:w="2295" w:type="dxa"/>
          </w:tcPr>
          <w:p w14:paraId="317C1CA6"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75</w:t>
            </w:r>
          </w:p>
        </w:tc>
      </w:tr>
      <w:tr w:rsidR="00543F4F" w:rsidRPr="00543F4F" w14:paraId="5A6AAF42" w14:textId="77777777" w:rsidTr="0019478C">
        <w:tc>
          <w:tcPr>
            <w:tcW w:w="9345" w:type="dxa"/>
            <w:gridSpan w:val="4"/>
            <w:shd w:val="clear" w:color="auto" w:fill="auto"/>
          </w:tcPr>
          <w:p w14:paraId="6CFA53B8"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Напольные электроплиты</w:t>
            </w:r>
          </w:p>
        </w:tc>
      </w:tr>
      <w:tr w:rsidR="00543F4F" w:rsidRPr="00543F4F" w14:paraId="3CCFC5C8" w14:textId="77777777" w:rsidTr="0019478C">
        <w:tc>
          <w:tcPr>
            <w:tcW w:w="2453" w:type="dxa"/>
            <w:shd w:val="clear" w:color="auto" w:fill="auto"/>
          </w:tcPr>
          <w:p w14:paraId="49D24E45" w14:textId="77777777" w:rsidR="00543F4F" w:rsidRPr="00543F4F" w:rsidRDefault="00543F4F" w:rsidP="004021F7">
            <w:pPr>
              <w:spacing w:after="0"/>
              <w:rPr>
                <w:rFonts w:ascii="Times New Roman" w:hAnsi="Times New Roman" w:cs="Times New Roman"/>
                <w:sz w:val="24"/>
                <w:szCs w:val="24"/>
              </w:rPr>
            </w:pPr>
            <w:r w:rsidRPr="00543F4F">
              <w:rPr>
                <w:rFonts w:ascii="Times New Roman" w:hAnsi="Times New Roman" w:cs="Times New Roman"/>
                <w:color w:val="000000"/>
                <w:sz w:val="24"/>
                <w:szCs w:val="24"/>
                <w:shd w:val="clear" w:color="auto" w:fill="FFFFFF"/>
              </w:rPr>
              <w:t>Радужный</w:t>
            </w:r>
          </w:p>
        </w:tc>
        <w:tc>
          <w:tcPr>
            <w:tcW w:w="2302" w:type="dxa"/>
            <w:shd w:val="clear" w:color="auto" w:fill="auto"/>
          </w:tcPr>
          <w:p w14:paraId="241177FF"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color w:val="262626"/>
                <w:sz w:val="24"/>
                <w:szCs w:val="24"/>
                <w:shd w:val="clear" w:color="auto" w:fill="FFFFFF"/>
              </w:rPr>
              <w:t>100</w:t>
            </w:r>
          </w:p>
        </w:tc>
        <w:tc>
          <w:tcPr>
            <w:tcW w:w="2295" w:type="dxa"/>
            <w:shd w:val="clear" w:color="auto" w:fill="auto"/>
          </w:tcPr>
          <w:p w14:paraId="4D353DB0"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color w:val="262626"/>
                <w:sz w:val="24"/>
                <w:szCs w:val="24"/>
                <w:shd w:val="clear" w:color="auto" w:fill="FFFFFF"/>
              </w:rPr>
              <w:t>100</w:t>
            </w:r>
          </w:p>
        </w:tc>
        <w:tc>
          <w:tcPr>
            <w:tcW w:w="2295" w:type="dxa"/>
          </w:tcPr>
          <w:p w14:paraId="0E8C70CB"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color w:val="262626"/>
                <w:sz w:val="24"/>
                <w:szCs w:val="24"/>
                <w:shd w:val="clear" w:color="auto" w:fill="FFFFFF"/>
              </w:rPr>
              <w:t>100</w:t>
            </w:r>
          </w:p>
        </w:tc>
      </w:tr>
      <w:tr w:rsidR="00543F4F" w:rsidRPr="00543F4F" w14:paraId="755B7A4D" w14:textId="77777777" w:rsidTr="0019478C">
        <w:tc>
          <w:tcPr>
            <w:tcW w:w="2453" w:type="dxa"/>
            <w:shd w:val="clear" w:color="auto" w:fill="auto"/>
          </w:tcPr>
          <w:p w14:paraId="09E35FAD" w14:textId="77777777" w:rsidR="00543F4F" w:rsidRPr="00543F4F" w:rsidRDefault="00543F4F" w:rsidP="004021F7">
            <w:pPr>
              <w:spacing w:after="0"/>
              <w:rPr>
                <w:rFonts w:ascii="Times New Roman" w:hAnsi="Times New Roman" w:cs="Times New Roman"/>
                <w:sz w:val="24"/>
                <w:szCs w:val="24"/>
              </w:rPr>
            </w:pPr>
            <w:r w:rsidRPr="00543F4F">
              <w:rPr>
                <w:rFonts w:ascii="Times New Roman" w:hAnsi="Times New Roman" w:cs="Times New Roman"/>
                <w:sz w:val="24"/>
                <w:szCs w:val="24"/>
              </w:rPr>
              <w:t>Ханты-Мансийский автономный округ – Югра</w:t>
            </w:r>
          </w:p>
        </w:tc>
        <w:tc>
          <w:tcPr>
            <w:tcW w:w="2302" w:type="dxa"/>
            <w:shd w:val="clear" w:color="auto" w:fill="auto"/>
          </w:tcPr>
          <w:p w14:paraId="72DA3767"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75,7</w:t>
            </w:r>
          </w:p>
        </w:tc>
        <w:tc>
          <w:tcPr>
            <w:tcW w:w="2295" w:type="dxa"/>
            <w:shd w:val="clear" w:color="auto" w:fill="auto"/>
          </w:tcPr>
          <w:p w14:paraId="388C562A"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75,15</w:t>
            </w:r>
          </w:p>
        </w:tc>
        <w:tc>
          <w:tcPr>
            <w:tcW w:w="2295" w:type="dxa"/>
          </w:tcPr>
          <w:p w14:paraId="7AD26AE3"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75,4</w:t>
            </w:r>
          </w:p>
        </w:tc>
      </w:tr>
      <w:tr w:rsidR="00543F4F" w:rsidRPr="00543F4F" w14:paraId="13DC14B2" w14:textId="77777777" w:rsidTr="0019478C">
        <w:tc>
          <w:tcPr>
            <w:tcW w:w="2453" w:type="dxa"/>
            <w:shd w:val="clear" w:color="auto" w:fill="auto"/>
          </w:tcPr>
          <w:p w14:paraId="516FD548" w14:textId="509F1E60" w:rsidR="00543F4F" w:rsidRPr="00543F4F" w:rsidRDefault="00AD0B16" w:rsidP="004021F7">
            <w:pPr>
              <w:spacing w:after="0"/>
              <w:rPr>
                <w:rFonts w:ascii="Times New Roman" w:hAnsi="Times New Roman" w:cs="Times New Roman"/>
                <w:sz w:val="24"/>
                <w:szCs w:val="24"/>
              </w:rPr>
            </w:pPr>
            <w:r>
              <w:rPr>
                <w:rFonts w:ascii="Times New Roman" w:hAnsi="Times New Roman" w:cs="Times New Roman"/>
                <w:sz w:val="24"/>
                <w:szCs w:val="24"/>
              </w:rPr>
              <w:t>Российская Федерация</w:t>
            </w:r>
          </w:p>
        </w:tc>
        <w:tc>
          <w:tcPr>
            <w:tcW w:w="2302" w:type="dxa"/>
            <w:shd w:val="clear" w:color="auto" w:fill="auto"/>
          </w:tcPr>
          <w:p w14:paraId="4A5607FE"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25,3</w:t>
            </w:r>
          </w:p>
        </w:tc>
        <w:tc>
          <w:tcPr>
            <w:tcW w:w="2295" w:type="dxa"/>
            <w:shd w:val="clear" w:color="auto" w:fill="auto"/>
          </w:tcPr>
          <w:p w14:paraId="617D7722"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25,6</w:t>
            </w:r>
          </w:p>
        </w:tc>
        <w:tc>
          <w:tcPr>
            <w:tcW w:w="2295" w:type="dxa"/>
          </w:tcPr>
          <w:p w14:paraId="255047B8" w14:textId="77777777" w:rsidR="00543F4F" w:rsidRPr="00543F4F" w:rsidRDefault="00543F4F" w:rsidP="004021F7">
            <w:pPr>
              <w:spacing w:after="0"/>
              <w:jc w:val="center"/>
              <w:rPr>
                <w:rFonts w:ascii="Times New Roman" w:hAnsi="Times New Roman" w:cs="Times New Roman"/>
                <w:sz w:val="24"/>
                <w:szCs w:val="24"/>
              </w:rPr>
            </w:pPr>
            <w:r w:rsidRPr="00543F4F">
              <w:rPr>
                <w:rFonts w:ascii="Times New Roman" w:hAnsi="Times New Roman" w:cs="Times New Roman"/>
                <w:sz w:val="24"/>
                <w:szCs w:val="24"/>
              </w:rPr>
              <w:t>26,1</w:t>
            </w:r>
          </w:p>
        </w:tc>
      </w:tr>
    </w:tbl>
    <w:p w14:paraId="7D12A2A3" w14:textId="77777777" w:rsidR="00543F4F" w:rsidRPr="00543F4F" w:rsidRDefault="00543F4F" w:rsidP="004021F7">
      <w:pPr>
        <w:spacing w:after="0"/>
        <w:rPr>
          <w:rFonts w:ascii="Times New Roman" w:hAnsi="Times New Roman" w:cs="Times New Roman"/>
        </w:rPr>
      </w:pPr>
    </w:p>
    <w:p w14:paraId="4EF64D56" w14:textId="77777777" w:rsidR="00543F4F" w:rsidRPr="00543F4F" w:rsidRDefault="00543F4F" w:rsidP="00543F4F">
      <w:pPr>
        <w:rPr>
          <w:rFonts w:ascii="Times New Roman" w:hAnsi="Times New Roman" w:cs="Times New Roman"/>
        </w:rPr>
      </w:pPr>
    </w:p>
    <w:p w14:paraId="5A01BB7A" w14:textId="77777777" w:rsidR="00543F4F" w:rsidRPr="00543F4F" w:rsidRDefault="00543F4F" w:rsidP="00543F4F">
      <w:pPr>
        <w:spacing w:after="0" w:line="360" w:lineRule="auto"/>
        <w:ind w:firstLine="709"/>
        <w:jc w:val="both"/>
        <w:rPr>
          <w:rFonts w:ascii="Times New Roman" w:hAnsi="Times New Roman" w:cs="Times New Roman"/>
          <w:sz w:val="28"/>
          <w:szCs w:val="28"/>
        </w:rPr>
      </w:pPr>
    </w:p>
    <w:p w14:paraId="0F820BFE" w14:textId="103BDFE1" w:rsidR="00543F4F" w:rsidRPr="00543F4F" w:rsidRDefault="00BC3FDC" w:rsidP="00543F4F">
      <w:pPr>
        <w:spacing w:after="0" w:line="240" w:lineRule="auto"/>
        <w:ind w:left="142" w:firstLine="992"/>
        <w:jc w:val="right"/>
        <w:rPr>
          <w:rFonts w:ascii="Times New Roman" w:hAnsi="Times New Roman" w:cs="Times New Roman"/>
          <w:sz w:val="24"/>
          <w:szCs w:val="24"/>
        </w:rPr>
      </w:pPr>
      <w:r>
        <w:rPr>
          <w:rFonts w:ascii="Times New Roman" w:hAnsi="Times New Roman" w:cs="Times New Roman"/>
          <w:sz w:val="24"/>
          <w:szCs w:val="24"/>
        </w:rPr>
        <w:lastRenderedPageBreak/>
        <w:t>Таблица 33</w:t>
      </w:r>
    </w:p>
    <w:p w14:paraId="0B12CC7E" w14:textId="1030A67E" w:rsidR="00543F4F" w:rsidRPr="00543F4F" w:rsidRDefault="00543F4F" w:rsidP="00543F4F">
      <w:pPr>
        <w:spacing w:after="120" w:line="240" w:lineRule="auto"/>
        <w:jc w:val="both"/>
        <w:rPr>
          <w:rFonts w:ascii="Times New Roman" w:hAnsi="Times New Roman" w:cs="Times New Roman"/>
          <w:sz w:val="24"/>
          <w:szCs w:val="24"/>
        </w:rPr>
      </w:pPr>
      <w:r w:rsidRPr="00543F4F">
        <w:rPr>
          <w:rFonts w:ascii="Times New Roman" w:hAnsi="Times New Roman" w:cs="Times New Roman"/>
          <w:sz w:val="24"/>
          <w:szCs w:val="24"/>
        </w:rPr>
        <w:t xml:space="preserve">Доля водопроводных сетей, нуждающихся в замене </w:t>
      </w:r>
      <w:r w:rsidR="00F7510C">
        <w:rPr>
          <w:rFonts w:ascii="Times New Roman" w:hAnsi="Times New Roman" w:cs="Times New Roman"/>
          <w:sz w:val="24"/>
          <w:szCs w:val="24"/>
        </w:rPr>
        <w:t>город</w:t>
      </w:r>
      <w:r w:rsidR="00395341">
        <w:rPr>
          <w:rFonts w:ascii="Times New Roman" w:hAnsi="Times New Roman" w:cs="Times New Roman"/>
          <w:sz w:val="24"/>
          <w:szCs w:val="24"/>
        </w:rPr>
        <w:t>а</w:t>
      </w:r>
      <w:r w:rsidR="00F7510C">
        <w:rPr>
          <w:rFonts w:ascii="Times New Roman" w:hAnsi="Times New Roman" w:cs="Times New Roman"/>
          <w:sz w:val="24"/>
          <w:szCs w:val="24"/>
        </w:rPr>
        <w:t xml:space="preserve"> Радужный</w:t>
      </w:r>
      <w:r w:rsidRPr="00543F4F">
        <w:rPr>
          <w:rFonts w:ascii="Times New Roman" w:hAnsi="Times New Roman" w:cs="Times New Roman"/>
          <w:sz w:val="24"/>
          <w:szCs w:val="24"/>
        </w:rPr>
        <w:t xml:space="preserve">, Ханты-Мансийский автономный округ – Югра, </w:t>
      </w:r>
      <w:r w:rsidR="00F353A5">
        <w:rPr>
          <w:rFonts w:ascii="Times New Roman" w:hAnsi="Times New Roman" w:cs="Times New Roman"/>
          <w:sz w:val="24"/>
          <w:szCs w:val="24"/>
        </w:rPr>
        <w:t>Российская Федерация</w:t>
      </w:r>
      <w:r w:rsidRPr="00543F4F">
        <w:rPr>
          <w:rFonts w:ascii="Times New Roman" w:hAnsi="Times New Roman" w:cs="Times New Roman"/>
          <w:sz w:val="24"/>
          <w:szCs w:val="24"/>
        </w:rPr>
        <w:t xml:space="preserve"> в период 2012-2022 </w:t>
      </w:r>
      <w:r w:rsidR="007D4B67">
        <w:rPr>
          <w:rFonts w:ascii="Times New Roman" w:hAnsi="Times New Roman" w:cs="Times New Roman"/>
          <w:sz w:val="24"/>
          <w:szCs w:val="24"/>
        </w:rPr>
        <w:t>годы,</w:t>
      </w:r>
      <w:r w:rsidRPr="00543F4F">
        <w:rPr>
          <w:rFonts w:ascii="Times New Roman" w:hAnsi="Times New Roman" w:cs="Times New Roman"/>
          <w:sz w:val="24"/>
          <w:szCs w:val="24"/>
        </w:rPr>
        <w:t xml:space="preserve"> %</w:t>
      </w:r>
    </w:p>
    <w:tbl>
      <w:tblPr>
        <w:tblStyle w:val="14"/>
        <w:tblW w:w="9466" w:type="dxa"/>
        <w:tblLook w:val="04A0" w:firstRow="1" w:lastRow="0" w:firstColumn="1" w:lastColumn="0" w:noHBand="0" w:noVBand="1"/>
      </w:tblPr>
      <w:tblGrid>
        <w:gridCol w:w="1509"/>
        <w:gridCol w:w="718"/>
        <w:gridCol w:w="719"/>
        <w:gridCol w:w="719"/>
        <w:gridCol w:w="719"/>
        <w:gridCol w:w="726"/>
        <w:gridCol w:w="726"/>
        <w:gridCol w:w="726"/>
        <w:gridCol w:w="726"/>
        <w:gridCol w:w="726"/>
        <w:gridCol w:w="726"/>
        <w:gridCol w:w="726"/>
      </w:tblGrid>
      <w:tr w:rsidR="00543F4F" w:rsidRPr="00543F4F" w14:paraId="03CE8694" w14:textId="77777777" w:rsidTr="0019478C">
        <w:trPr>
          <w:trHeight w:val="268"/>
        </w:trPr>
        <w:tc>
          <w:tcPr>
            <w:tcW w:w="1338" w:type="dxa"/>
          </w:tcPr>
          <w:p w14:paraId="6B3BC09B" w14:textId="77777777" w:rsidR="00543F4F" w:rsidRPr="00543F4F" w:rsidRDefault="00543F4F" w:rsidP="00543F4F">
            <w:pPr>
              <w:jc w:val="both"/>
              <w:rPr>
                <w:rFonts w:ascii="Times New Roman" w:hAnsi="Times New Roman" w:cs="Times New Roman"/>
                <w:color w:val="000000"/>
                <w:sz w:val="24"/>
                <w:szCs w:val="24"/>
                <w:shd w:val="clear" w:color="auto" w:fill="FFFFFF"/>
              </w:rPr>
            </w:pPr>
          </w:p>
        </w:tc>
        <w:tc>
          <w:tcPr>
            <w:tcW w:w="731" w:type="dxa"/>
          </w:tcPr>
          <w:p w14:paraId="6E58FB68"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2012</w:t>
            </w:r>
          </w:p>
        </w:tc>
        <w:tc>
          <w:tcPr>
            <w:tcW w:w="732" w:type="dxa"/>
          </w:tcPr>
          <w:p w14:paraId="66B1C3C8"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2013</w:t>
            </w:r>
          </w:p>
        </w:tc>
        <w:tc>
          <w:tcPr>
            <w:tcW w:w="732" w:type="dxa"/>
          </w:tcPr>
          <w:p w14:paraId="4CB0CB5D"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2014</w:t>
            </w:r>
          </w:p>
        </w:tc>
        <w:tc>
          <w:tcPr>
            <w:tcW w:w="732" w:type="dxa"/>
          </w:tcPr>
          <w:p w14:paraId="3576845B"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2015</w:t>
            </w:r>
          </w:p>
        </w:tc>
        <w:tc>
          <w:tcPr>
            <w:tcW w:w="743" w:type="dxa"/>
          </w:tcPr>
          <w:p w14:paraId="1EC05B2C"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2016</w:t>
            </w:r>
          </w:p>
        </w:tc>
        <w:tc>
          <w:tcPr>
            <w:tcW w:w="743" w:type="dxa"/>
          </w:tcPr>
          <w:p w14:paraId="54765EBB"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2017</w:t>
            </w:r>
          </w:p>
        </w:tc>
        <w:tc>
          <w:tcPr>
            <w:tcW w:w="743" w:type="dxa"/>
          </w:tcPr>
          <w:p w14:paraId="5C1D0B2B"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2018</w:t>
            </w:r>
          </w:p>
        </w:tc>
        <w:tc>
          <w:tcPr>
            <w:tcW w:w="743" w:type="dxa"/>
          </w:tcPr>
          <w:p w14:paraId="6142454A"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2019</w:t>
            </w:r>
          </w:p>
        </w:tc>
        <w:tc>
          <w:tcPr>
            <w:tcW w:w="743" w:type="dxa"/>
          </w:tcPr>
          <w:p w14:paraId="46690B76"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2020</w:t>
            </w:r>
          </w:p>
        </w:tc>
        <w:tc>
          <w:tcPr>
            <w:tcW w:w="743" w:type="dxa"/>
          </w:tcPr>
          <w:p w14:paraId="46E99711"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2021</w:t>
            </w:r>
          </w:p>
        </w:tc>
        <w:tc>
          <w:tcPr>
            <w:tcW w:w="743" w:type="dxa"/>
          </w:tcPr>
          <w:p w14:paraId="0A5541EB"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2022</w:t>
            </w:r>
          </w:p>
        </w:tc>
      </w:tr>
      <w:tr w:rsidR="00543F4F" w:rsidRPr="00543F4F" w14:paraId="1FAC41F1" w14:textId="77777777" w:rsidTr="0019478C">
        <w:trPr>
          <w:trHeight w:val="268"/>
        </w:trPr>
        <w:tc>
          <w:tcPr>
            <w:tcW w:w="1338" w:type="dxa"/>
          </w:tcPr>
          <w:p w14:paraId="250D83B4" w14:textId="77777777" w:rsidR="00543F4F" w:rsidRPr="00543F4F" w:rsidRDefault="00543F4F" w:rsidP="00543F4F">
            <w:pPr>
              <w:jc w:val="both"/>
              <w:rPr>
                <w:rFonts w:ascii="Times New Roman" w:hAnsi="Times New Roman" w:cs="Times New Roman"/>
                <w:color w:val="000000"/>
                <w:sz w:val="24"/>
                <w:szCs w:val="24"/>
                <w:shd w:val="clear" w:color="auto" w:fill="FFFFFF"/>
              </w:rPr>
            </w:pPr>
            <w:r w:rsidRPr="00543F4F">
              <w:rPr>
                <w:rFonts w:ascii="Times New Roman" w:hAnsi="Times New Roman" w:cs="Times New Roman"/>
                <w:color w:val="000000"/>
                <w:sz w:val="24"/>
                <w:szCs w:val="24"/>
                <w:shd w:val="clear" w:color="auto" w:fill="FFFFFF"/>
              </w:rPr>
              <w:t>Радужный</w:t>
            </w:r>
          </w:p>
        </w:tc>
        <w:tc>
          <w:tcPr>
            <w:tcW w:w="731" w:type="dxa"/>
            <w:vAlign w:val="center"/>
          </w:tcPr>
          <w:p w14:paraId="1282631D"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5,7</w:t>
            </w:r>
          </w:p>
        </w:tc>
        <w:tc>
          <w:tcPr>
            <w:tcW w:w="732" w:type="dxa"/>
            <w:vAlign w:val="center"/>
          </w:tcPr>
          <w:p w14:paraId="2F211765"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5,7</w:t>
            </w:r>
          </w:p>
        </w:tc>
        <w:tc>
          <w:tcPr>
            <w:tcW w:w="732" w:type="dxa"/>
            <w:vAlign w:val="center"/>
          </w:tcPr>
          <w:p w14:paraId="238B3896"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9</w:t>
            </w:r>
          </w:p>
        </w:tc>
        <w:tc>
          <w:tcPr>
            <w:tcW w:w="732" w:type="dxa"/>
            <w:vAlign w:val="center"/>
          </w:tcPr>
          <w:p w14:paraId="2F06A37E"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9</w:t>
            </w:r>
          </w:p>
        </w:tc>
        <w:tc>
          <w:tcPr>
            <w:tcW w:w="743" w:type="dxa"/>
            <w:vAlign w:val="center"/>
          </w:tcPr>
          <w:p w14:paraId="2CBAD9D0"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85,3</w:t>
            </w:r>
          </w:p>
        </w:tc>
        <w:tc>
          <w:tcPr>
            <w:tcW w:w="743" w:type="dxa"/>
            <w:vAlign w:val="center"/>
          </w:tcPr>
          <w:p w14:paraId="1742CD84"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85,3</w:t>
            </w:r>
          </w:p>
        </w:tc>
        <w:tc>
          <w:tcPr>
            <w:tcW w:w="743" w:type="dxa"/>
            <w:vAlign w:val="center"/>
          </w:tcPr>
          <w:p w14:paraId="78D30955"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85,5</w:t>
            </w:r>
          </w:p>
        </w:tc>
        <w:tc>
          <w:tcPr>
            <w:tcW w:w="743" w:type="dxa"/>
            <w:vAlign w:val="center"/>
          </w:tcPr>
          <w:p w14:paraId="5319ED8D"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84,5</w:t>
            </w:r>
          </w:p>
        </w:tc>
        <w:tc>
          <w:tcPr>
            <w:tcW w:w="743" w:type="dxa"/>
            <w:vAlign w:val="center"/>
          </w:tcPr>
          <w:p w14:paraId="24BB14D0"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84,5</w:t>
            </w:r>
          </w:p>
        </w:tc>
        <w:tc>
          <w:tcPr>
            <w:tcW w:w="743" w:type="dxa"/>
            <w:vAlign w:val="center"/>
          </w:tcPr>
          <w:p w14:paraId="381A3A31"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84,5</w:t>
            </w:r>
          </w:p>
        </w:tc>
        <w:tc>
          <w:tcPr>
            <w:tcW w:w="743" w:type="dxa"/>
            <w:vAlign w:val="center"/>
          </w:tcPr>
          <w:p w14:paraId="61374057"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84,5</w:t>
            </w:r>
          </w:p>
        </w:tc>
      </w:tr>
      <w:tr w:rsidR="00543F4F" w:rsidRPr="00543F4F" w14:paraId="10885ADC" w14:textId="77777777" w:rsidTr="0019478C">
        <w:trPr>
          <w:trHeight w:val="268"/>
        </w:trPr>
        <w:tc>
          <w:tcPr>
            <w:tcW w:w="1338" w:type="dxa"/>
            <w:shd w:val="clear" w:color="auto" w:fill="auto"/>
          </w:tcPr>
          <w:p w14:paraId="2E6A8974"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Ханты-Мансийский автономный округ – Югра</w:t>
            </w:r>
          </w:p>
        </w:tc>
        <w:tc>
          <w:tcPr>
            <w:tcW w:w="731" w:type="dxa"/>
            <w:shd w:val="clear" w:color="auto" w:fill="auto"/>
            <w:vAlign w:val="center"/>
          </w:tcPr>
          <w:p w14:paraId="4827E4E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н/д</w:t>
            </w:r>
          </w:p>
        </w:tc>
        <w:tc>
          <w:tcPr>
            <w:tcW w:w="732" w:type="dxa"/>
            <w:shd w:val="clear" w:color="auto" w:fill="auto"/>
            <w:vAlign w:val="center"/>
          </w:tcPr>
          <w:p w14:paraId="3D847F5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20,4</w:t>
            </w:r>
          </w:p>
        </w:tc>
        <w:tc>
          <w:tcPr>
            <w:tcW w:w="732" w:type="dxa"/>
            <w:shd w:val="clear" w:color="auto" w:fill="auto"/>
            <w:vAlign w:val="center"/>
          </w:tcPr>
          <w:p w14:paraId="1F1683F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20,1</w:t>
            </w:r>
          </w:p>
        </w:tc>
        <w:tc>
          <w:tcPr>
            <w:tcW w:w="732" w:type="dxa"/>
            <w:shd w:val="clear" w:color="auto" w:fill="auto"/>
            <w:vAlign w:val="center"/>
          </w:tcPr>
          <w:p w14:paraId="3DD0DC7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22,1</w:t>
            </w:r>
          </w:p>
        </w:tc>
        <w:tc>
          <w:tcPr>
            <w:tcW w:w="743" w:type="dxa"/>
            <w:shd w:val="clear" w:color="auto" w:fill="auto"/>
            <w:vAlign w:val="center"/>
          </w:tcPr>
          <w:p w14:paraId="10A69D3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25,7</w:t>
            </w:r>
          </w:p>
        </w:tc>
        <w:tc>
          <w:tcPr>
            <w:tcW w:w="743" w:type="dxa"/>
            <w:shd w:val="clear" w:color="auto" w:fill="auto"/>
            <w:vAlign w:val="center"/>
          </w:tcPr>
          <w:p w14:paraId="62EB2F7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25,8</w:t>
            </w:r>
          </w:p>
        </w:tc>
        <w:tc>
          <w:tcPr>
            <w:tcW w:w="743" w:type="dxa"/>
            <w:shd w:val="clear" w:color="auto" w:fill="auto"/>
            <w:vAlign w:val="center"/>
          </w:tcPr>
          <w:p w14:paraId="738896D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25</w:t>
            </w:r>
          </w:p>
        </w:tc>
        <w:tc>
          <w:tcPr>
            <w:tcW w:w="743" w:type="dxa"/>
            <w:shd w:val="clear" w:color="auto" w:fill="auto"/>
            <w:vAlign w:val="center"/>
          </w:tcPr>
          <w:p w14:paraId="5A0F68D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24,5</w:t>
            </w:r>
          </w:p>
        </w:tc>
        <w:tc>
          <w:tcPr>
            <w:tcW w:w="743" w:type="dxa"/>
            <w:shd w:val="clear" w:color="auto" w:fill="auto"/>
            <w:vAlign w:val="center"/>
          </w:tcPr>
          <w:p w14:paraId="1C358C2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22,6</w:t>
            </w:r>
          </w:p>
        </w:tc>
        <w:tc>
          <w:tcPr>
            <w:tcW w:w="743" w:type="dxa"/>
            <w:shd w:val="clear" w:color="auto" w:fill="auto"/>
            <w:vAlign w:val="center"/>
          </w:tcPr>
          <w:p w14:paraId="4D4F30D3" w14:textId="77777777" w:rsidR="00543F4F" w:rsidRPr="00543F4F" w:rsidRDefault="00543F4F" w:rsidP="00543F4F">
            <w:pPr>
              <w:jc w:val="center"/>
              <w:rPr>
                <w:rFonts w:ascii="Times New Roman" w:hAnsi="Times New Roman" w:cs="Times New Roman"/>
                <w:sz w:val="24"/>
                <w:szCs w:val="24"/>
                <w:lang w:val="en-US"/>
              </w:rPr>
            </w:pPr>
            <w:r w:rsidRPr="00543F4F">
              <w:rPr>
                <w:rFonts w:ascii="Times New Roman" w:hAnsi="Times New Roman" w:cs="Times New Roman"/>
                <w:color w:val="000000"/>
                <w:sz w:val="24"/>
                <w:szCs w:val="24"/>
              </w:rPr>
              <w:t>24,8</w:t>
            </w:r>
          </w:p>
        </w:tc>
        <w:tc>
          <w:tcPr>
            <w:tcW w:w="743" w:type="dxa"/>
            <w:shd w:val="clear" w:color="auto" w:fill="auto"/>
            <w:vAlign w:val="center"/>
          </w:tcPr>
          <w:p w14:paraId="7210FB5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24,5</w:t>
            </w:r>
          </w:p>
        </w:tc>
      </w:tr>
      <w:tr w:rsidR="00543F4F" w:rsidRPr="00543F4F" w14:paraId="4E4AD9FD" w14:textId="77777777" w:rsidTr="0019478C">
        <w:trPr>
          <w:trHeight w:val="268"/>
        </w:trPr>
        <w:tc>
          <w:tcPr>
            <w:tcW w:w="1338" w:type="dxa"/>
          </w:tcPr>
          <w:p w14:paraId="5A125A66" w14:textId="27F82D6C" w:rsidR="00543F4F" w:rsidRPr="00543F4F" w:rsidRDefault="00AD0B16" w:rsidP="00543F4F">
            <w:pPr>
              <w:tabs>
                <w:tab w:val="left" w:pos="555"/>
              </w:tabs>
              <w:rPr>
                <w:rFonts w:ascii="Times New Roman" w:hAnsi="Times New Roman" w:cs="Times New Roman"/>
                <w:sz w:val="24"/>
                <w:szCs w:val="24"/>
              </w:rPr>
            </w:pPr>
            <w:r>
              <w:rPr>
                <w:rFonts w:ascii="Times New Roman" w:hAnsi="Times New Roman" w:cs="Times New Roman"/>
                <w:sz w:val="24"/>
                <w:szCs w:val="24"/>
              </w:rPr>
              <w:t>Российская Федерация</w:t>
            </w:r>
          </w:p>
        </w:tc>
        <w:tc>
          <w:tcPr>
            <w:tcW w:w="731" w:type="dxa"/>
            <w:shd w:val="clear" w:color="auto" w:fill="auto"/>
            <w:vAlign w:val="center"/>
          </w:tcPr>
          <w:p w14:paraId="0D22E8E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43,8</w:t>
            </w:r>
          </w:p>
        </w:tc>
        <w:tc>
          <w:tcPr>
            <w:tcW w:w="732" w:type="dxa"/>
            <w:shd w:val="clear" w:color="auto" w:fill="auto"/>
            <w:vAlign w:val="center"/>
          </w:tcPr>
          <w:p w14:paraId="0F4DA45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44,2</w:t>
            </w:r>
          </w:p>
        </w:tc>
        <w:tc>
          <w:tcPr>
            <w:tcW w:w="732" w:type="dxa"/>
            <w:shd w:val="clear" w:color="auto" w:fill="auto"/>
            <w:vAlign w:val="center"/>
          </w:tcPr>
          <w:p w14:paraId="30A6367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44,2</w:t>
            </w:r>
          </w:p>
        </w:tc>
        <w:tc>
          <w:tcPr>
            <w:tcW w:w="732" w:type="dxa"/>
            <w:shd w:val="clear" w:color="auto" w:fill="auto"/>
            <w:vAlign w:val="center"/>
          </w:tcPr>
          <w:p w14:paraId="7384F23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44,4</w:t>
            </w:r>
          </w:p>
        </w:tc>
        <w:tc>
          <w:tcPr>
            <w:tcW w:w="743" w:type="dxa"/>
            <w:shd w:val="clear" w:color="auto" w:fill="auto"/>
            <w:vAlign w:val="center"/>
          </w:tcPr>
          <w:p w14:paraId="4E4CE02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44,9</w:t>
            </w:r>
          </w:p>
        </w:tc>
        <w:tc>
          <w:tcPr>
            <w:tcW w:w="743" w:type="dxa"/>
            <w:shd w:val="clear" w:color="auto" w:fill="auto"/>
            <w:vAlign w:val="center"/>
          </w:tcPr>
          <w:p w14:paraId="7641012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44,8</w:t>
            </w:r>
          </w:p>
        </w:tc>
        <w:tc>
          <w:tcPr>
            <w:tcW w:w="743" w:type="dxa"/>
            <w:shd w:val="clear" w:color="auto" w:fill="auto"/>
            <w:vAlign w:val="center"/>
          </w:tcPr>
          <w:p w14:paraId="36D70B9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44,8</w:t>
            </w:r>
          </w:p>
        </w:tc>
        <w:tc>
          <w:tcPr>
            <w:tcW w:w="743" w:type="dxa"/>
            <w:shd w:val="clear" w:color="auto" w:fill="auto"/>
            <w:vAlign w:val="center"/>
          </w:tcPr>
          <w:p w14:paraId="72E47D9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44,2</w:t>
            </w:r>
          </w:p>
        </w:tc>
        <w:tc>
          <w:tcPr>
            <w:tcW w:w="743" w:type="dxa"/>
            <w:shd w:val="clear" w:color="auto" w:fill="auto"/>
            <w:vAlign w:val="center"/>
          </w:tcPr>
          <w:p w14:paraId="42B2EC9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44,3</w:t>
            </w:r>
          </w:p>
        </w:tc>
        <w:tc>
          <w:tcPr>
            <w:tcW w:w="743" w:type="dxa"/>
            <w:shd w:val="clear" w:color="auto" w:fill="auto"/>
            <w:vAlign w:val="center"/>
          </w:tcPr>
          <w:p w14:paraId="652C061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43,9</w:t>
            </w:r>
          </w:p>
        </w:tc>
        <w:tc>
          <w:tcPr>
            <w:tcW w:w="743" w:type="dxa"/>
            <w:shd w:val="clear" w:color="auto" w:fill="auto"/>
            <w:vAlign w:val="center"/>
          </w:tcPr>
          <w:p w14:paraId="64F2B65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43,8</w:t>
            </w:r>
          </w:p>
        </w:tc>
      </w:tr>
    </w:tbl>
    <w:p w14:paraId="28998E56" w14:textId="77777777" w:rsidR="00543F4F" w:rsidRPr="00543F4F" w:rsidRDefault="00543F4F" w:rsidP="00543F4F">
      <w:pPr>
        <w:rPr>
          <w:rFonts w:ascii="Times New Roman" w:hAnsi="Times New Roman" w:cs="Times New Roman"/>
        </w:rPr>
      </w:pPr>
    </w:p>
    <w:p w14:paraId="25F64166" w14:textId="77777777" w:rsidR="00543F4F" w:rsidRPr="00543F4F" w:rsidRDefault="00543F4F" w:rsidP="00543F4F">
      <w:pPr>
        <w:spacing w:after="0" w:line="360" w:lineRule="auto"/>
        <w:ind w:firstLine="709"/>
        <w:jc w:val="both"/>
        <w:rPr>
          <w:rFonts w:ascii="Times New Roman" w:hAnsi="Times New Roman" w:cs="Times New Roman"/>
          <w:sz w:val="28"/>
          <w:szCs w:val="28"/>
        </w:rPr>
      </w:pPr>
    </w:p>
    <w:p w14:paraId="7337BCD2" w14:textId="352526E0" w:rsidR="00543F4F" w:rsidRPr="00543F4F" w:rsidRDefault="00BC3FDC" w:rsidP="00543F4F">
      <w:pPr>
        <w:spacing w:after="0" w:line="240" w:lineRule="auto"/>
        <w:ind w:left="142" w:firstLine="992"/>
        <w:jc w:val="right"/>
        <w:rPr>
          <w:rFonts w:ascii="Times New Roman" w:hAnsi="Times New Roman" w:cs="Times New Roman"/>
          <w:sz w:val="24"/>
          <w:szCs w:val="24"/>
        </w:rPr>
      </w:pPr>
      <w:r>
        <w:rPr>
          <w:rFonts w:ascii="Times New Roman" w:hAnsi="Times New Roman" w:cs="Times New Roman"/>
          <w:sz w:val="24"/>
          <w:szCs w:val="24"/>
        </w:rPr>
        <w:t>Таблица 34</w:t>
      </w:r>
    </w:p>
    <w:p w14:paraId="3C53AB2B" w14:textId="356FE0C7" w:rsidR="00543F4F" w:rsidRPr="00543F4F" w:rsidRDefault="00543F4F" w:rsidP="00543F4F">
      <w:pPr>
        <w:spacing w:after="120" w:line="240" w:lineRule="auto"/>
        <w:jc w:val="both"/>
        <w:rPr>
          <w:rFonts w:ascii="Times New Roman" w:hAnsi="Times New Roman" w:cs="Times New Roman"/>
          <w:sz w:val="24"/>
          <w:szCs w:val="24"/>
        </w:rPr>
      </w:pPr>
      <w:r w:rsidRPr="00543F4F">
        <w:rPr>
          <w:rFonts w:ascii="Times New Roman" w:hAnsi="Times New Roman" w:cs="Times New Roman"/>
          <w:sz w:val="24"/>
          <w:szCs w:val="24"/>
        </w:rPr>
        <w:t xml:space="preserve">Доля сетей теплоснабжения (тепловые и паровые сети), нуждающихся в замене </w:t>
      </w:r>
      <w:r w:rsidR="00F7510C">
        <w:rPr>
          <w:rFonts w:ascii="Times New Roman" w:hAnsi="Times New Roman" w:cs="Times New Roman"/>
          <w:sz w:val="24"/>
          <w:szCs w:val="24"/>
        </w:rPr>
        <w:t xml:space="preserve">город </w:t>
      </w:r>
      <w:proofErr w:type="spellStart"/>
      <w:r w:rsidR="00F7510C">
        <w:rPr>
          <w:rFonts w:ascii="Times New Roman" w:hAnsi="Times New Roman" w:cs="Times New Roman"/>
          <w:sz w:val="24"/>
          <w:szCs w:val="24"/>
        </w:rPr>
        <w:t>Радужный</w:t>
      </w:r>
      <w:r w:rsidR="00395341">
        <w:rPr>
          <w:rFonts w:ascii="Times New Roman" w:hAnsi="Times New Roman" w:cs="Times New Roman"/>
          <w:sz w:val="24"/>
          <w:szCs w:val="24"/>
        </w:rPr>
        <w:t>а</w:t>
      </w:r>
      <w:proofErr w:type="spellEnd"/>
      <w:r w:rsidRPr="00543F4F">
        <w:rPr>
          <w:rFonts w:ascii="Times New Roman" w:hAnsi="Times New Roman" w:cs="Times New Roman"/>
          <w:sz w:val="24"/>
          <w:szCs w:val="24"/>
        </w:rPr>
        <w:t xml:space="preserve">, Ханты-Мансийский автономный округ – Югра, </w:t>
      </w:r>
      <w:r w:rsidR="00F353A5">
        <w:rPr>
          <w:rFonts w:ascii="Times New Roman" w:hAnsi="Times New Roman" w:cs="Times New Roman"/>
          <w:sz w:val="24"/>
          <w:szCs w:val="24"/>
        </w:rPr>
        <w:t>Российская Федерация</w:t>
      </w:r>
      <w:r w:rsidRPr="00543F4F">
        <w:rPr>
          <w:rFonts w:ascii="Times New Roman" w:hAnsi="Times New Roman" w:cs="Times New Roman"/>
          <w:sz w:val="24"/>
          <w:szCs w:val="24"/>
        </w:rPr>
        <w:t xml:space="preserve"> в период 2012-2022 </w:t>
      </w:r>
      <w:r w:rsidR="007D4B67">
        <w:rPr>
          <w:rFonts w:ascii="Times New Roman" w:hAnsi="Times New Roman" w:cs="Times New Roman"/>
          <w:sz w:val="24"/>
          <w:szCs w:val="24"/>
        </w:rPr>
        <w:t>годы,</w:t>
      </w:r>
      <w:r w:rsidRPr="00543F4F">
        <w:rPr>
          <w:rFonts w:ascii="Times New Roman" w:hAnsi="Times New Roman" w:cs="Times New Roman"/>
          <w:sz w:val="24"/>
          <w:szCs w:val="24"/>
        </w:rPr>
        <w:t xml:space="preserve"> %</w:t>
      </w:r>
    </w:p>
    <w:tbl>
      <w:tblPr>
        <w:tblStyle w:val="14"/>
        <w:tblW w:w="9463" w:type="dxa"/>
        <w:tblLook w:val="04A0" w:firstRow="1" w:lastRow="0" w:firstColumn="1" w:lastColumn="0" w:noHBand="0" w:noVBand="1"/>
      </w:tblPr>
      <w:tblGrid>
        <w:gridCol w:w="1509"/>
        <w:gridCol w:w="724"/>
        <w:gridCol w:w="723"/>
        <w:gridCol w:w="723"/>
        <w:gridCol w:w="723"/>
        <w:gridCol w:w="723"/>
        <w:gridCol w:w="723"/>
        <w:gridCol w:w="723"/>
        <w:gridCol w:w="723"/>
        <w:gridCol w:w="723"/>
        <w:gridCol w:w="723"/>
        <w:gridCol w:w="723"/>
      </w:tblGrid>
      <w:tr w:rsidR="00543F4F" w:rsidRPr="00543F4F" w14:paraId="55FBF806" w14:textId="77777777" w:rsidTr="0019478C">
        <w:trPr>
          <w:trHeight w:val="272"/>
        </w:trPr>
        <w:tc>
          <w:tcPr>
            <w:tcW w:w="1334" w:type="dxa"/>
            <w:tcMar>
              <w:top w:w="28" w:type="dxa"/>
            </w:tcMar>
          </w:tcPr>
          <w:p w14:paraId="70DA533B" w14:textId="77777777" w:rsidR="00543F4F" w:rsidRPr="00543F4F" w:rsidRDefault="00543F4F" w:rsidP="00543F4F">
            <w:pPr>
              <w:jc w:val="both"/>
              <w:rPr>
                <w:rFonts w:ascii="Times New Roman" w:hAnsi="Times New Roman" w:cs="Times New Roman"/>
                <w:color w:val="000000"/>
                <w:sz w:val="24"/>
                <w:szCs w:val="24"/>
                <w:shd w:val="clear" w:color="auto" w:fill="FFFFFF"/>
              </w:rPr>
            </w:pPr>
          </w:p>
        </w:tc>
        <w:tc>
          <w:tcPr>
            <w:tcW w:w="739" w:type="dxa"/>
            <w:tcMar>
              <w:top w:w="28" w:type="dxa"/>
            </w:tcMar>
          </w:tcPr>
          <w:p w14:paraId="02B7EAA2"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2012</w:t>
            </w:r>
          </w:p>
        </w:tc>
        <w:tc>
          <w:tcPr>
            <w:tcW w:w="739" w:type="dxa"/>
            <w:tcMar>
              <w:top w:w="28" w:type="dxa"/>
            </w:tcMar>
          </w:tcPr>
          <w:p w14:paraId="64B1076A"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2013</w:t>
            </w:r>
          </w:p>
        </w:tc>
        <w:tc>
          <w:tcPr>
            <w:tcW w:w="739" w:type="dxa"/>
            <w:tcMar>
              <w:top w:w="28" w:type="dxa"/>
            </w:tcMar>
          </w:tcPr>
          <w:p w14:paraId="7676610C"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2014</w:t>
            </w:r>
          </w:p>
        </w:tc>
        <w:tc>
          <w:tcPr>
            <w:tcW w:w="739" w:type="dxa"/>
            <w:tcMar>
              <w:top w:w="28" w:type="dxa"/>
            </w:tcMar>
          </w:tcPr>
          <w:p w14:paraId="3675FDA6"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2015</w:t>
            </w:r>
          </w:p>
        </w:tc>
        <w:tc>
          <w:tcPr>
            <w:tcW w:w="739" w:type="dxa"/>
            <w:tcMar>
              <w:top w:w="28" w:type="dxa"/>
            </w:tcMar>
          </w:tcPr>
          <w:p w14:paraId="67909F8C"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2016</w:t>
            </w:r>
          </w:p>
        </w:tc>
        <w:tc>
          <w:tcPr>
            <w:tcW w:w="739" w:type="dxa"/>
            <w:tcMar>
              <w:top w:w="28" w:type="dxa"/>
            </w:tcMar>
          </w:tcPr>
          <w:p w14:paraId="32459A52"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2017</w:t>
            </w:r>
          </w:p>
        </w:tc>
        <w:tc>
          <w:tcPr>
            <w:tcW w:w="739" w:type="dxa"/>
            <w:tcMar>
              <w:top w:w="28" w:type="dxa"/>
            </w:tcMar>
          </w:tcPr>
          <w:p w14:paraId="333E1B2D"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2018</w:t>
            </w:r>
          </w:p>
        </w:tc>
        <w:tc>
          <w:tcPr>
            <w:tcW w:w="739" w:type="dxa"/>
            <w:tcMar>
              <w:top w:w="28" w:type="dxa"/>
            </w:tcMar>
          </w:tcPr>
          <w:p w14:paraId="70A54996"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2019</w:t>
            </w:r>
          </w:p>
        </w:tc>
        <w:tc>
          <w:tcPr>
            <w:tcW w:w="739" w:type="dxa"/>
            <w:tcMar>
              <w:top w:w="28" w:type="dxa"/>
            </w:tcMar>
          </w:tcPr>
          <w:p w14:paraId="10050132"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2020</w:t>
            </w:r>
          </w:p>
        </w:tc>
        <w:tc>
          <w:tcPr>
            <w:tcW w:w="739" w:type="dxa"/>
            <w:tcMar>
              <w:top w:w="28" w:type="dxa"/>
            </w:tcMar>
          </w:tcPr>
          <w:p w14:paraId="2B0B9ED3"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2021</w:t>
            </w:r>
          </w:p>
        </w:tc>
        <w:tc>
          <w:tcPr>
            <w:tcW w:w="739" w:type="dxa"/>
            <w:tcMar>
              <w:top w:w="28" w:type="dxa"/>
            </w:tcMar>
          </w:tcPr>
          <w:p w14:paraId="77D8DF50"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2022</w:t>
            </w:r>
          </w:p>
        </w:tc>
      </w:tr>
      <w:tr w:rsidR="00543F4F" w:rsidRPr="00543F4F" w14:paraId="296FD5BB" w14:textId="77777777" w:rsidTr="0019478C">
        <w:trPr>
          <w:trHeight w:val="272"/>
        </w:trPr>
        <w:tc>
          <w:tcPr>
            <w:tcW w:w="1334" w:type="dxa"/>
            <w:tcMar>
              <w:top w:w="28" w:type="dxa"/>
            </w:tcMar>
          </w:tcPr>
          <w:p w14:paraId="3E66D0AD" w14:textId="77777777" w:rsidR="00543F4F" w:rsidRPr="00543F4F" w:rsidRDefault="00543F4F" w:rsidP="00543F4F">
            <w:pPr>
              <w:jc w:val="both"/>
              <w:rPr>
                <w:rFonts w:ascii="Times New Roman" w:hAnsi="Times New Roman" w:cs="Times New Roman"/>
                <w:color w:val="000000"/>
                <w:sz w:val="24"/>
                <w:szCs w:val="24"/>
                <w:shd w:val="clear" w:color="auto" w:fill="FFFFFF"/>
              </w:rPr>
            </w:pPr>
            <w:r w:rsidRPr="00543F4F">
              <w:rPr>
                <w:rFonts w:ascii="Times New Roman" w:hAnsi="Times New Roman" w:cs="Times New Roman"/>
                <w:color w:val="000000"/>
                <w:sz w:val="24"/>
                <w:szCs w:val="24"/>
                <w:shd w:val="clear" w:color="auto" w:fill="FFFFFF"/>
              </w:rPr>
              <w:t>Радужный</w:t>
            </w:r>
          </w:p>
        </w:tc>
        <w:tc>
          <w:tcPr>
            <w:tcW w:w="739" w:type="dxa"/>
            <w:tcMar>
              <w:top w:w="28" w:type="dxa"/>
            </w:tcMar>
            <w:vAlign w:val="center"/>
          </w:tcPr>
          <w:p w14:paraId="0960562A"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2,3</w:t>
            </w:r>
          </w:p>
        </w:tc>
        <w:tc>
          <w:tcPr>
            <w:tcW w:w="739" w:type="dxa"/>
            <w:tcMar>
              <w:top w:w="28" w:type="dxa"/>
            </w:tcMar>
            <w:vAlign w:val="center"/>
          </w:tcPr>
          <w:p w14:paraId="4FD65084"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6,6</w:t>
            </w:r>
          </w:p>
        </w:tc>
        <w:tc>
          <w:tcPr>
            <w:tcW w:w="739" w:type="dxa"/>
            <w:tcMar>
              <w:top w:w="28" w:type="dxa"/>
            </w:tcMar>
            <w:vAlign w:val="center"/>
          </w:tcPr>
          <w:p w14:paraId="6BDBA7D3"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3,7</w:t>
            </w:r>
          </w:p>
        </w:tc>
        <w:tc>
          <w:tcPr>
            <w:tcW w:w="739" w:type="dxa"/>
            <w:tcMar>
              <w:top w:w="28" w:type="dxa"/>
            </w:tcMar>
            <w:vAlign w:val="center"/>
          </w:tcPr>
          <w:p w14:paraId="64C23B9E"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3,2</w:t>
            </w:r>
          </w:p>
        </w:tc>
        <w:tc>
          <w:tcPr>
            <w:tcW w:w="739" w:type="dxa"/>
            <w:tcMar>
              <w:top w:w="28" w:type="dxa"/>
            </w:tcMar>
            <w:vAlign w:val="center"/>
          </w:tcPr>
          <w:p w14:paraId="0A7600E2"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28,2</w:t>
            </w:r>
          </w:p>
        </w:tc>
        <w:tc>
          <w:tcPr>
            <w:tcW w:w="739" w:type="dxa"/>
            <w:tcMar>
              <w:top w:w="28" w:type="dxa"/>
            </w:tcMar>
            <w:vAlign w:val="center"/>
          </w:tcPr>
          <w:p w14:paraId="6C0C8177"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28,9</w:t>
            </w:r>
          </w:p>
        </w:tc>
        <w:tc>
          <w:tcPr>
            <w:tcW w:w="739" w:type="dxa"/>
            <w:tcMar>
              <w:top w:w="28" w:type="dxa"/>
            </w:tcMar>
            <w:vAlign w:val="center"/>
          </w:tcPr>
          <w:p w14:paraId="36CFA83E"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28,7</w:t>
            </w:r>
          </w:p>
        </w:tc>
        <w:tc>
          <w:tcPr>
            <w:tcW w:w="739" w:type="dxa"/>
            <w:tcMar>
              <w:top w:w="28" w:type="dxa"/>
            </w:tcMar>
            <w:vAlign w:val="center"/>
          </w:tcPr>
          <w:p w14:paraId="57762FA8"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46</w:t>
            </w:r>
          </w:p>
        </w:tc>
        <w:tc>
          <w:tcPr>
            <w:tcW w:w="739" w:type="dxa"/>
            <w:tcMar>
              <w:top w:w="28" w:type="dxa"/>
            </w:tcMar>
            <w:vAlign w:val="center"/>
          </w:tcPr>
          <w:p w14:paraId="6C0F37C4"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51,5</w:t>
            </w:r>
          </w:p>
        </w:tc>
        <w:tc>
          <w:tcPr>
            <w:tcW w:w="739" w:type="dxa"/>
            <w:tcMar>
              <w:top w:w="28" w:type="dxa"/>
            </w:tcMar>
            <w:vAlign w:val="center"/>
          </w:tcPr>
          <w:p w14:paraId="1EDB3E16"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50</w:t>
            </w:r>
          </w:p>
        </w:tc>
        <w:tc>
          <w:tcPr>
            <w:tcW w:w="739" w:type="dxa"/>
            <w:tcMar>
              <w:top w:w="28" w:type="dxa"/>
            </w:tcMar>
            <w:vAlign w:val="center"/>
          </w:tcPr>
          <w:p w14:paraId="5BE98A69"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50</w:t>
            </w:r>
          </w:p>
        </w:tc>
      </w:tr>
      <w:tr w:rsidR="00543F4F" w:rsidRPr="00543F4F" w14:paraId="4420C641" w14:textId="77777777" w:rsidTr="0019478C">
        <w:trPr>
          <w:trHeight w:val="272"/>
        </w:trPr>
        <w:tc>
          <w:tcPr>
            <w:tcW w:w="1334" w:type="dxa"/>
            <w:shd w:val="clear" w:color="auto" w:fill="auto"/>
            <w:tcMar>
              <w:top w:w="28" w:type="dxa"/>
            </w:tcMar>
          </w:tcPr>
          <w:p w14:paraId="42673CE0"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Ханты-Мансийский автономный округ – Югра</w:t>
            </w:r>
          </w:p>
        </w:tc>
        <w:tc>
          <w:tcPr>
            <w:tcW w:w="739" w:type="dxa"/>
            <w:tcBorders>
              <w:top w:val="nil"/>
              <w:left w:val="single" w:sz="4" w:space="0" w:color="auto"/>
              <w:bottom w:val="single" w:sz="4" w:space="0" w:color="auto"/>
              <w:right w:val="single" w:sz="4" w:space="0" w:color="auto"/>
            </w:tcBorders>
            <w:shd w:val="clear" w:color="auto" w:fill="auto"/>
            <w:tcMar>
              <w:top w:w="28" w:type="dxa"/>
            </w:tcMar>
            <w:vAlign w:val="center"/>
          </w:tcPr>
          <w:p w14:paraId="0D974454" w14:textId="77777777" w:rsidR="00543F4F" w:rsidRPr="00543F4F" w:rsidRDefault="00543F4F" w:rsidP="00543F4F">
            <w:pPr>
              <w:jc w:val="center"/>
              <w:rPr>
                <w:rFonts w:ascii="Times New Roman" w:hAnsi="Times New Roman" w:cs="Times New Roman"/>
                <w:sz w:val="24"/>
                <w:szCs w:val="24"/>
                <w:lang w:val="en-US"/>
              </w:rPr>
            </w:pPr>
            <w:r w:rsidRPr="00543F4F">
              <w:rPr>
                <w:rFonts w:ascii="Times New Roman" w:hAnsi="Times New Roman" w:cs="Times New Roman"/>
                <w:color w:val="000000"/>
                <w:sz w:val="24"/>
                <w:szCs w:val="24"/>
              </w:rPr>
              <w:t>22,4</w:t>
            </w:r>
          </w:p>
        </w:tc>
        <w:tc>
          <w:tcPr>
            <w:tcW w:w="739" w:type="dxa"/>
            <w:tcBorders>
              <w:top w:val="nil"/>
              <w:left w:val="nil"/>
              <w:bottom w:val="single" w:sz="4" w:space="0" w:color="auto"/>
              <w:right w:val="single" w:sz="4" w:space="0" w:color="auto"/>
            </w:tcBorders>
            <w:shd w:val="clear" w:color="auto" w:fill="auto"/>
            <w:tcMar>
              <w:top w:w="28" w:type="dxa"/>
            </w:tcMar>
            <w:vAlign w:val="center"/>
          </w:tcPr>
          <w:p w14:paraId="7F25140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23,6</w:t>
            </w:r>
          </w:p>
        </w:tc>
        <w:tc>
          <w:tcPr>
            <w:tcW w:w="739" w:type="dxa"/>
            <w:tcBorders>
              <w:top w:val="nil"/>
              <w:left w:val="nil"/>
              <w:bottom w:val="single" w:sz="4" w:space="0" w:color="auto"/>
              <w:right w:val="single" w:sz="4" w:space="0" w:color="auto"/>
            </w:tcBorders>
            <w:shd w:val="clear" w:color="auto" w:fill="auto"/>
            <w:tcMar>
              <w:top w:w="28" w:type="dxa"/>
            </w:tcMar>
            <w:vAlign w:val="center"/>
          </w:tcPr>
          <w:p w14:paraId="4C7DE4E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25,4</w:t>
            </w:r>
          </w:p>
        </w:tc>
        <w:tc>
          <w:tcPr>
            <w:tcW w:w="739" w:type="dxa"/>
            <w:tcBorders>
              <w:top w:val="nil"/>
              <w:left w:val="nil"/>
              <w:bottom w:val="single" w:sz="4" w:space="0" w:color="auto"/>
              <w:right w:val="single" w:sz="4" w:space="0" w:color="auto"/>
            </w:tcBorders>
            <w:shd w:val="clear" w:color="auto" w:fill="auto"/>
            <w:tcMar>
              <w:top w:w="28" w:type="dxa"/>
            </w:tcMar>
            <w:vAlign w:val="center"/>
          </w:tcPr>
          <w:p w14:paraId="14C41B29" w14:textId="77777777" w:rsidR="00543F4F" w:rsidRPr="00543F4F" w:rsidRDefault="00543F4F" w:rsidP="00543F4F">
            <w:pPr>
              <w:jc w:val="center"/>
              <w:rPr>
                <w:rFonts w:ascii="Times New Roman" w:hAnsi="Times New Roman" w:cs="Times New Roman"/>
                <w:sz w:val="24"/>
                <w:szCs w:val="24"/>
                <w:lang w:val="en-US"/>
              </w:rPr>
            </w:pPr>
            <w:r w:rsidRPr="00543F4F">
              <w:rPr>
                <w:rFonts w:ascii="Times New Roman" w:hAnsi="Times New Roman" w:cs="Times New Roman"/>
                <w:color w:val="000000"/>
                <w:sz w:val="24"/>
                <w:szCs w:val="24"/>
              </w:rPr>
              <w:t>23,7</w:t>
            </w:r>
          </w:p>
        </w:tc>
        <w:tc>
          <w:tcPr>
            <w:tcW w:w="739" w:type="dxa"/>
            <w:tcBorders>
              <w:top w:val="nil"/>
              <w:left w:val="nil"/>
              <w:bottom w:val="single" w:sz="4" w:space="0" w:color="auto"/>
              <w:right w:val="single" w:sz="4" w:space="0" w:color="auto"/>
            </w:tcBorders>
            <w:shd w:val="clear" w:color="auto" w:fill="auto"/>
            <w:tcMar>
              <w:top w:w="28" w:type="dxa"/>
            </w:tcMar>
            <w:vAlign w:val="center"/>
          </w:tcPr>
          <w:p w14:paraId="4252BD2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25,9</w:t>
            </w:r>
          </w:p>
        </w:tc>
        <w:tc>
          <w:tcPr>
            <w:tcW w:w="739" w:type="dxa"/>
            <w:tcBorders>
              <w:top w:val="nil"/>
              <w:left w:val="nil"/>
              <w:bottom w:val="single" w:sz="4" w:space="0" w:color="auto"/>
              <w:right w:val="single" w:sz="4" w:space="0" w:color="auto"/>
            </w:tcBorders>
            <w:shd w:val="clear" w:color="auto" w:fill="auto"/>
            <w:tcMar>
              <w:top w:w="28" w:type="dxa"/>
            </w:tcMar>
            <w:vAlign w:val="center"/>
          </w:tcPr>
          <w:p w14:paraId="7B30338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26,6</w:t>
            </w:r>
          </w:p>
        </w:tc>
        <w:tc>
          <w:tcPr>
            <w:tcW w:w="739" w:type="dxa"/>
            <w:tcBorders>
              <w:top w:val="nil"/>
              <w:left w:val="nil"/>
              <w:bottom w:val="single" w:sz="4" w:space="0" w:color="auto"/>
              <w:right w:val="single" w:sz="4" w:space="0" w:color="auto"/>
            </w:tcBorders>
            <w:shd w:val="clear" w:color="auto" w:fill="auto"/>
            <w:tcMar>
              <w:top w:w="28" w:type="dxa"/>
            </w:tcMar>
            <w:vAlign w:val="center"/>
          </w:tcPr>
          <w:p w14:paraId="033677A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27,3</w:t>
            </w:r>
          </w:p>
        </w:tc>
        <w:tc>
          <w:tcPr>
            <w:tcW w:w="739" w:type="dxa"/>
            <w:tcBorders>
              <w:top w:val="nil"/>
              <w:left w:val="nil"/>
              <w:bottom w:val="single" w:sz="4" w:space="0" w:color="auto"/>
              <w:right w:val="single" w:sz="4" w:space="0" w:color="auto"/>
            </w:tcBorders>
            <w:shd w:val="clear" w:color="auto" w:fill="auto"/>
            <w:tcMar>
              <w:top w:w="28" w:type="dxa"/>
            </w:tcMar>
            <w:vAlign w:val="center"/>
          </w:tcPr>
          <w:p w14:paraId="5B98E37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31,3</w:t>
            </w:r>
          </w:p>
        </w:tc>
        <w:tc>
          <w:tcPr>
            <w:tcW w:w="739" w:type="dxa"/>
            <w:tcBorders>
              <w:top w:val="nil"/>
              <w:left w:val="nil"/>
              <w:bottom w:val="single" w:sz="4" w:space="0" w:color="auto"/>
              <w:right w:val="single" w:sz="4" w:space="0" w:color="auto"/>
            </w:tcBorders>
            <w:shd w:val="clear" w:color="auto" w:fill="auto"/>
            <w:tcMar>
              <w:top w:w="28" w:type="dxa"/>
            </w:tcMar>
            <w:vAlign w:val="center"/>
          </w:tcPr>
          <w:p w14:paraId="135AFCA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31,8</w:t>
            </w:r>
          </w:p>
        </w:tc>
        <w:tc>
          <w:tcPr>
            <w:tcW w:w="739" w:type="dxa"/>
            <w:tcBorders>
              <w:top w:val="nil"/>
              <w:left w:val="nil"/>
              <w:bottom w:val="single" w:sz="4" w:space="0" w:color="auto"/>
              <w:right w:val="single" w:sz="4" w:space="0" w:color="auto"/>
            </w:tcBorders>
            <w:shd w:val="clear" w:color="auto" w:fill="auto"/>
            <w:tcMar>
              <w:top w:w="28" w:type="dxa"/>
            </w:tcMar>
            <w:vAlign w:val="center"/>
          </w:tcPr>
          <w:p w14:paraId="249AD0BC"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29,8</w:t>
            </w:r>
          </w:p>
        </w:tc>
        <w:tc>
          <w:tcPr>
            <w:tcW w:w="739" w:type="dxa"/>
            <w:tcBorders>
              <w:top w:val="nil"/>
              <w:left w:val="nil"/>
              <w:bottom w:val="single" w:sz="4" w:space="0" w:color="auto"/>
              <w:right w:val="single" w:sz="4" w:space="0" w:color="auto"/>
            </w:tcBorders>
            <w:shd w:val="clear" w:color="auto" w:fill="auto"/>
            <w:tcMar>
              <w:top w:w="28" w:type="dxa"/>
            </w:tcMar>
            <w:vAlign w:val="center"/>
          </w:tcPr>
          <w:p w14:paraId="624675C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36,5</w:t>
            </w:r>
          </w:p>
        </w:tc>
      </w:tr>
      <w:tr w:rsidR="00543F4F" w:rsidRPr="00543F4F" w14:paraId="6EF4164A" w14:textId="77777777" w:rsidTr="0019478C">
        <w:trPr>
          <w:trHeight w:val="272"/>
        </w:trPr>
        <w:tc>
          <w:tcPr>
            <w:tcW w:w="1334" w:type="dxa"/>
            <w:tcMar>
              <w:top w:w="28" w:type="dxa"/>
            </w:tcMar>
          </w:tcPr>
          <w:p w14:paraId="38629497" w14:textId="6CB0E200" w:rsidR="00543F4F" w:rsidRPr="00543F4F" w:rsidRDefault="00AD0B16" w:rsidP="00543F4F">
            <w:pPr>
              <w:tabs>
                <w:tab w:val="left" w:pos="555"/>
              </w:tabs>
              <w:rPr>
                <w:rFonts w:ascii="Times New Roman" w:hAnsi="Times New Roman" w:cs="Times New Roman"/>
                <w:sz w:val="24"/>
                <w:szCs w:val="24"/>
              </w:rPr>
            </w:pPr>
            <w:r>
              <w:rPr>
                <w:rFonts w:ascii="Times New Roman" w:hAnsi="Times New Roman" w:cs="Times New Roman"/>
                <w:sz w:val="24"/>
                <w:szCs w:val="24"/>
              </w:rPr>
              <w:t>Российская Федерация</w:t>
            </w:r>
          </w:p>
        </w:tc>
        <w:tc>
          <w:tcPr>
            <w:tcW w:w="739" w:type="dxa"/>
            <w:tcBorders>
              <w:top w:val="nil"/>
              <w:left w:val="single" w:sz="4" w:space="0" w:color="auto"/>
              <w:bottom w:val="single" w:sz="4" w:space="0" w:color="auto"/>
              <w:right w:val="single" w:sz="4" w:space="0" w:color="auto"/>
            </w:tcBorders>
            <w:shd w:val="clear" w:color="auto" w:fill="auto"/>
            <w:tcMar>
              <w:top w:w="28" w:type="dxa"/>
            </w:tcMar>
            <w:vAlign w:val="center"/>
          </w:tcPr>
          <w:p w14:paraId="38EB2AB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29</w:t>
            </w:r>
          </w:p>
        </w:tc>
        <w:tc>
          <w:tcPr>
            <w:tcW w:w="739" w:type="dxa"/>
            <w:tcBorders>
              <w:top w:val="nil"/>
              <w:left w:val="nil"/>
              <w:bottom w:val="single" w:sz="4" w:space="0" w:color="auto"/>
              <w:right w:val="single" w:sz="4" w:space="0" w:color="auto"/>
            </w:tcBorders>
            <w:shd w:val="clear" w:color="auto" w:fill="auto"/>
            <w:tcMar>
              <w:top w:w="28" w:type="dxa"/>
            </w:tcMar>
            <w:vAlign w:val="center"/>
          </w:tcPr>
          <w:p w14:paraId="30D186D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28,6</w:t>
            </w:r>
          </w:p>
        </w:tc>
        <w:tc>
          <w:tcPr>
            <w:tcW w:w="739" w:type="dxa"/>
            <w:tcBorders>
              <w:top w:val="nil"/>
              <w:left w:val="nil"/>
              <w:bottom w:val="single" w:sz="4" w:space="0" w:color="auto"/>
              <w:right w:val="single" w:sz="4" w:space="0" w:color="auto"/>
            </w:tcBorders>
            <w:shd w:val="clear" w:color="auto" w:fill="auto"/>
            <w:tcMar>
              <w:top w:w="28" w:type="dxa"/>
            </w:tcMar>
            <w:vAlign w:val="center"/>
          </w:tcPr>
          <w:p w14:paraId="712FBFD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28,6</w:t>
            </w:r>
          </w:p>
        </w:tc>
        <w:tc>
          <w:tcPr>
            <w:tcW w:w="739" w:type="dxa"/>
            <w:tcBorders>
              <w:top w:val="nil"/>
              <w:left w:val="nil"/>
              <w:bottom w:val="single" w:sz="4" w:space="0" w:color="auto"/>
              <w:right w:val="single" w:sz="4" w:space="0" w:color="auto"/>
            </w:tcBorders>
            <w:shd w:val="clear" w:color="auto" w:fill="auto"/>
            <w:tcMar>
              <w:top w:w="28" w:type="dxa"/>
            </w:tcMar>
            <w:vAlign w:val="center"/>
          </w:tcPr>
          <w:p w14:paraId="4FDEDEF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29,1</w:t>
            </w:r>
          </w:p>
        </w:tc>
        <w:tc>
          <w:tcPr>
            <w:tcW w:w="739" w:type="dxa"/>
            <w:tcBorders>
              <w:top w:val="nil"/>
              <w:left w:val="nil"/>
              <w:bottom w:val="single" w:sz="4" w:space="0" w:color="auto"/>
              <w:right w:val="single" w:sz="4" w:space="0" w:color="auto"/>
            </w:tcBorders>
            <w:shd w:val="clear" w:color="auto" w:fill="auto"/>
            <w:tcMar>
              <w:top w:w="28" w:type="dxa"/>
            </w:tcMar>
            <w:vAlign w:val="center"/>
          </w:tcPr>
          <w:p w14:paraId="341B7C9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28,8</w:t>
            </w:r>
          </w:p>
        </w:tc>
        <w:tc>
          <w:tcPr>
            <w:tcW w:w="739" w:type="dxa"/>
            <w:tcBorders>
              <w:top w:val="nil"/>
              <w:left w:val="nil"/>
              <w:bottom w:val="single" w:sz="4" w:space="0" w:color="auto"/>
              <w:right w:val="single" w:sz="4" w:space="0" w:color="auto"/>
            </w:tcBorders>
            <w:shd w:val="clear" w:color="auto" w:fill="auto"/>
            <w:tcMar>
              <w:top w:w="28" w:type="dxa"/>
            </w:tcMar>
            <w:vAlign w:val="center"/>
          </w:tcPr>
          <w:p w14:paraId="1D86CFA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29,3</w:t>
            </w:r>
          </w:p>
        </w:tc>
        <w:tc>
          <w:tcPr>
            <w:tcW w:w="739" w:type="dxa"/>
            <w:tcBorders>
              <w:top w:val="nil"/>
              <w:left w:val="nil"/>
              <w:bottom w:val="single" w:sz="4" w:space="0" w:color="auto"/>
              <w:right w:val="single" w:sz="4" w:space="0" w:color="auto"/>
            </w:tcBorders>
            <w:shd w:val="clear" w:color="auto" w:fill="auto"/>
            <w:tcMar>
              <w:top w:w="28" w:type="dxa"/>
            </w:tcMar>
            <w:vAlign w:val="center"/>
          </w:tcPr>
          <w:p w14:paraId="57D8C84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28,9</w:t>
            </w:r>
          </w:p>
        </w:tc>
        <w:tc>
          <w:tcPr>
            <w:tcW w:w="739" w:type="dxa"/>
            <w:tcBorders>
              <w:top w:val="nil"/>
              <w:left w:val="nil"/>
              <w:bottom w:val="single" w:sz="4" w:space="0" w:color="auto"/>
              <w:right w:val="single" w:sz="4" w:space="0" w:color="auto"/>
            </w:tcBorders>
            <w:shd w:val="clear" w:color="auto" w:fill="auto"/>
            <w:tcMar>
              <w:top w:w="28" w:type="dxa"/>
            </w:tcMar>
            <w:vAlign w:val="center"/>
          </w:tcPr>
          <w:p w14:paraId="328835B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30,6</w:t>
            </w:r>
          </w:p>
        </w:tc>
        <w:tc>
          <w:tcPr>
            <w:tcW w:w="739" w:type="dxa"/>
            <w:tcBorders>
              <w:top w:val="nil"/>
              <w:left w:val="nil"/>
              <w:bottom w:val="single" w:sz="4" w:space="0" w:color="auto"/>
              <w:right w:val="single" w:sz="4" w:space="0" w:color="auto"/>
            </w:tcBorders>
            <w:shd w:val="clear" w:color="auto" w:fill="auto"/>
            <w:tcMar>
              <w:top w:w="28" w:type="dxa"/>
            </w:tcMar>
            <w:vAlign w:val="center"/>
          </w:tcPr>
          <w:p w14:paraId="2E828DB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30,8</w:t>
            </w:r>
          </w:p>
        </w:tc>
        <w:tc>
          <w:tcPr>
            <w:tcW w:w="739" w:type="dxa"/>
            <w:tcBorders>
              <w:top w:val="nil"/>
              <w:left w:val="nil"/>
              <w:bottom w:val="single" w:sz="4" w:space="0" w:color="auto"/>
              <w:right w:val="single" w:sz="4" w:space="0" w:color="auto"/>
            </w:tcBorders>
            <w:shd w:val="clear" w:color="auto" w:fill="auto"/>
            <w:tcMar>
              <w:top w:w="28" w:type="dxa"/>
            </w:tcMar>
            <w:vAlign w:val="center"/>
          </w:tcPr>
          <w:p w14:paraId="6183A18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30,2</w:t>
            </w:r>
          </w:p>
        </w:tc>
        <w:tc>
          <w:tcPr>
            <w:tcW w:w="739" w:type="dxa"/>
            <w:tcBorders>
              <w:top w:val="nil"/>
              <w:left w:val="nil"/>
              <w:bottom w:val="single" w:sz="4" w:space="0" w:color="auto"/>
              <w:right w:val="single" w:sz="4" w:space="0" w:color="auto"/>
            </w:tcBorders>
            <w:shd w:val="clear" w:color="auto" w:fill="auto"/>
            <w:tcMar>
              <w:top w:w="28" w:type="dxa"/>
            </w:tcMar>
            <w:vAlign w:val="center"/>
          </w:tcPr>
          <w:p w14:paraId="11D9E35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н/д</w:t>
            </w:r>
          </w:p>
        </w:tc>
      </w:tr>
    </w:tbl>
    <w:p w14:paraId="2507F4DE" w14:textId="77777777" w:rsidR="00543F4F" w:rsidRPr="00543F4F" w:rsidRDefault="00543F4F" w:rsidP="00543F4F">
      <w:pPr>
        <w:spacing w:after="0" w:line="360" w:lineRule="auto"/>
        <w:ind w:firstLine="709"/>
        <w:jc w:val="right"/>
        <w:rPr>
          <w:rFonts w:ascii="Times New Roman" w:hAnsi="Times New Roman" w:cs="Times New Roman"/>
        </w:rPr>
      </w:pPr>
    </w:p>
    <w:p w14:paraId="3D49B659" w14:textId="77777777" w:rsidR="00543F4F" w:rsidRPr="00543F4F" w:rsidRDefault="00543F4F" w:rsidP="00543F4F">
      <w:pPr>
        <w:spacing w:after="0" w:line="360" w:lineRule="auto"/>
        <w:ind w:firstLine="709"/>
        <w:jc w:val="both"/>
        <w:rPr>
          <w:rFonts w:ascii="Times New Roman" w:hAnsi="Times New Roman" w:cs="Times New Roman"/>
          <w:sz w:val="28"/>
          <w:szCs w:val="28"/>
        </w:rPr>
      </w:pPr>
    </w:p>
    <w:p w14:paraId="4FE55C08" w14:textId="5CB9EAEE" w:rsidR="00543F4F" w:rsidRPr="00543F4F" w:rsidRDefault="00543F4F" w:rsidP="00543F4F">
      <w:pPr>
        <w:spacing w:after="0" w:line="240" w:lineRule="auto"/>
        <w:ind w:left="142" w:firstLine="992"/>
        <w:jc w:val="right"/>
        <w:rPr>
          <w:rFonts w:ascii="Times New Roman" w:hAnsi="Times New Roman" w:cs="Times New Roman"/>
          <w:sz w:val="24"/>
          <w:szCs w:val="24"/>
        </w:rPr>
      </w:pPr>
      <w:r w:rsidRPr="00543F4F">
        <w:rPr>
          <w:rFonts w:ascii="Times New Roman" w:hAnsi="Times New Roman" w:cs="Times New Roman"/>
        </w:rPr>
        <w:tab/>
      </w:r>
      <w:r w:rsidR="00BC3FDC">
        <w:rPr>
          <w:rFonts w:ascii="Times New Roman" w:hAnsi="Times New Roman" w:cs="Times New Roman"/>
          <w:sz w:val="24"/>
          <w:szCs w:val="24"/>
        </w:rPr>
        <w:t>Таблица 35</w:t>
      </w:r>
    </w:p>
    <w:p w14:paraId="2D0887BB" w14:textId="200F0431" w:rsidR="00543F4F" w:rsidRPr="00543F4F" w:rsidRDefault="00543F4F" w:rsidP="00543F4F">
      <w:pPr>
        <w:spacing w:after="120" w:line="240" w:lineRule="auto"/>
        <w:jc w:val="both"/>
        <w:rPr>
          <w:rFonts w:ascii="Times New Roman" w:hAnsi="Times New Roman" w:cs="Times New Roman"/>
          <w:sz w:val="24"/>
          <w:szCs w:val="24"/>
        </w:rPr>
      </w:pPr>
      <w:r w:rsidRPr="00543F4F">
        <w:rPr>
          <w:rFonts w:ascii="Times New Roman" w:hAnsi="Times New Roman" w:cs="Times New Roman"/>
          <w:sz w:val="24"/>
          <w:szCs w:val="24"/>
        </w:rPr>
        <w:t xml:space="preserve">Доля сетей водоотведения (канализация), нуждающихся в замене </w:t>
      </w:r>
      <w:r w:rsidR="00F7510C">
        <w:rPr>
          <w:rFonts w:ascii="Times New Roman" w:hAnsi="Times New Roman" w:cs="Times New Roman"/>
          <w:sz w:val="24"/>
          <w:szCs w:val="24"/>
        </w:rPr>
        <w:t>город</w:t>
      </w:r>
      <w:r w:rsidR="00395341">
        <w:rPr>
          <w:rFonts w:ascii="Times New Roman" w:hAnsi="Times New Roman" w:cs="Times New Roman"/>
          <w:sz w:val="24"/>
          <w:szCs w:val="24"/>
        </w:rPr>
        <w:t>а</w:t>
      </w:r>
      <w:r w:rsidR="00F7510C">
        <w:rPr>
          <w:rFonts w:ascii="Times New Roman" w:hAnsi="Times New Roman" w:cs="Times New Roman"/>
          <w:sz w:val="24"/>
          <w:szCs w:val="24"/>
        </w:rPr>
        <w:t xml:space="preserve"> Радужный</w:t>
      </w:r>
      <w:r w:rsidRPr="00543F4F">
        <w:rPr>
          <w:rFonts w:ascii="Times New Roman" w:hAnsi="Times New Roman" w:cs="Times New Roman"/>
          <w:sz w:val="24"/>
          <w:szCs w:val="24"/>
        </w:rPr>
        <w:t xml:space="preserve">, Ханты-Мансийский автономный округ – Югра, </w:t>
      </w:r>
      <w:r w:rsidR="00F353A5">
        <w:rPr>
          <w:rFonts w:ascii="Times New Roman" w:hAnsi="Times New Roman" w:cs="Times New Roman"/>
          <w:sz w:val="24"/>
          <w:szCs w:val="24"/>
        </w:rPr>
        <w:t>Российская Федерация</w:t>
      </w:r>
      <w:r w:rsidRPr="00543F4F">
        <w:rPr>
          <w:rFonts w:ascii="Times New Roman" w:hAnsi="Times New Roman" w:cs="Times New Roman"/>
          <w:sz w:val="24"/>
          <w:szCs w:val="24"/>
        </w:rPr>
        <w:t xml:space="preserve"> в период 2012-2022 </w:t>
      </w:r>
      <w:r w:rsidR="007D4B67">
        <w:rPr>
          <w:rFonts w:ascii="Times New Roman" w:hAnsi="Times New Roman" w:cs="Times New Roman"/>
          <w:sz w:val="24"/>
          <w:szCs w:val="24"/>
        </w:rPr>
        <w:t>годы,</w:t>
      </w:r>
      <w:r w:rsidRPr="00543F4F">
        <w:rPr>
          <w:rFonts w:ascii="Times New Roman" w:hAnsi="Times New Roman" w:cs="Times New Roman"/>
          <w:sz w:val="24"/>
          <w:szCs w:val="24"/>
        </w:rPr>
        <w:t xml:space="preserve"> %</w:t>
      </w:r>
    </w:p>
    <w:tbl>
      <w:tblPr>
        <w:tblStyle w:val="14"/>
        <w:tblW w:w="9599" w:type="dxa"/>
        <w:tblLook w:val="04A0" w:firstRow="1" w:lastRow="0" w:firstColumn="1" w:lastColumn="0" w:noHBand="0" w:noVBand="1"/>
      </w:tblPr>
      <w:tblGrid>
        <w:gridCol w:w="1508"/>
        <w:gridCol w:w="735"/>
        <w:gridCol w:w="735"/>
        <w:gridCol w:w="735"/>
        <w:gridCol w:w="735"/>
        <w:gridCol w:w="735"/>
        <w:gridCol w:w="736"/>
        <w:gridCol w:w="736"/>
        <w:gridCol w:w="736"/>
        <w:gridCol w:w="736"/>
        <w:gridCol w:w="736"/>
        <w:gridCol w:w="736"/>
      </w:tblGrid>
      <w:tr w:rsidR="00543F4F" w:rsidRPr="00543F4F" w14:paraId="7F5848CC" w14:textId="77777777" w:rsidTr="0019478C">
        <w:tc>
          <w:tcPr>
            <w:tcW w:w="1283" w:type="dxa"/>
            <w:tcMar>
              <w:top w:w="28" w:type="dxa"/>
            </w:tcMar>
          </w:tcPr>
          <w:p w14:paraId="3B4BEF32" w14:textId="77777777" w:rsidR="00543F4F" w:rsidRPr="00543F4F" w:rsidRDefault="00543F4F" w:rsidP="00543F4F">
            <w:pPr>
              <w:jc w:val="both"/>
              <w:rPr>
                <w:rFonts w:ascii="Times New Roman" w:hAnsi="Times New Roman" w:cs="Times New Roman"/>
                <w:color w:val="000000"/>
                <w:sz w:val="24"/>
                <w:szCs w:val="24"/>
                <w:shd w:val="clear" w:color="auto" w:fill="FFFFFF"/>
              </w:rPr>
            </w:pPr>
          </w:p>
        </w:tc>
        <w:tc>
          <w:tcPr>
            <w:tcW w:w="756" w:type="dxa"/>
            <w:tcMar>
              <w:top w:w="28" w:type="dxa"/>
            </w:tcMar>
          </w:tcPr>
          <w:p w14:paraId="6B2417F8"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2012</w:t>
            </w:r>
          </w:p>
        </w:tc>
        <w:tc>
          <w:tcPr>
            <w:tcW w:w="756" w:type="dxa"/>
            <w:tcMar>
              <w:top w:w="28" w:type="dxa"/>
            </w:tcMar>
          </w:tcPr>
          <w:p w14:paraId="62B877E2"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2013</w:t>
            </w:r>
          </w:p>
        </w:tc>
        <w:tc>
          <w:tcPr>
            <w:tcW w:w="756" w:type="dxa"/>
            <w:tcMar>
              <w:top w:w="28" w:type="dxa"/>
            </w:tcMar>
          </w:tcPr>
          <w:p w14:paraId="59DBFD6E"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2014</w:t>
            </w:r>
          </w:p>
        </w:tc>
        <w:tc>
          <w:tcPr>
            <w:tcW w:w="756" w:type="dxa"/>
            <w:tcMar>
              <w:top w:w="28" w:type="dxa"/>
            </w:tcMar>
          </w:tcPr>
          <w:p w14:paraId="6796471D"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2015</w:t>
            </w:r>
          </w:p>
        </w:tc>
        <w:tc>
          <w:tcPr>
            <w:tcW w:w="756" w:type="dxa"/>
            <w:tcMar>
              <w:top w:w="28" w:type="dxa"/>
            </w:tcMar>
          </w:tcPr>
          <w:p w14:paraId="0B3321CB"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2016</w:t>
            </w:r>
          </w:p>
        </w:tc>
        <w:tc>
          <w:tcPr>
            <w:tcW w:w="756" w:type="dxa"/>
            <w:tcMar>
              <w:top w:w="28" w:type="dxa"/>
            </w:tcMar>
          </w:tcPr>
          <w:p w14:paraId="43A41EB2"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2017</w:t>
            </w:r>
          </w:p>
        </w:tc>
        <w:tc>
          <w:tcPr>
            <w:tcW w:w="756" w:type="dxa"/>
            <w:tcMar>
              <w:top w:w="28" w:type="dxa"/>
            </w:tcMar>
          </w:tcPr>
          <w:p w14:paraId="0A3A641D"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2018</w:t>
            </w:r>
          </w:p>
        </w:tc>
        <w:tc>
          <w:tcPr>
            <w:tcW w:w="756" w:type="dxa"/>
            <w:tcMar>
              <w:top w:w="28" w:type="dxa"/>
            </w:tcMar>
          </w:tcPr>
          <w:p w14:paraId="7D1F7104"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2019</w:t>
            </w:r>
          </w:p>
        </w:tc>
        <w:tc>
          <w:tcPr>
            <w:tcW w:w="756" w:type="dxa"/>
            <w:tcMar>
              <w:top w:w="28" w:type="dxa"/>
            </w:tcMar>
          </w:tcPr>
          <w:p w14:paraId="3A3FA768"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2020</w:t>
            </w:r>
          </w:p>
        </w:tc>
        <w:tc>
          <w:tcPr>
            <w:tcW w:w="756" w:type="dxa"/>
            <w:tcMar>
              <w:top w:w="28" w:type="dxa"/>
            </w:tcMar>
          </w:tcPr>
          <w:p w14:paraId="37060B7C"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2021</w:t>
            </w:r>
          </w:p>
        </w:tc>
        <w:tc>
          <w:tcPr>
            <w:tcW w:w="756" w:type="dxa"/>
            <w:tcMar>
              <w:top w:w="28" w:type="dxa"/>
            </w:tcMar>
          </w:tcPr>
          <w:p w14:paraId="7DF3718E"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t>2022</w:t>
            </w:r>
          </w:p>
        </w:tc>
      </w:tr>
      <w:tr w:rsidR="00543F4F" w:rsidRPr="00543F4F" w14:paraId="20E71F82" w14:textId="77777777" w:rsidTr="0019478C">
        <w:tc>
          <w:tcPr>
            <w:tcW w:w="1283" w:type="dxa"/>
            <w:tcMar>
              <w:top w:w="28" w:type="dxa"/>
            </w:tcMar>
          </w:tcPr>
          <w:p w14:paraId="78EDAFD2" w14:textId="77777777" w:rsidR="00543F4F" w:rsidRPr="00543F4F" w:rsidRDefault="00543F4F" w:rsidP="00543F4F">
            <w:pPr>
              <w:jc w:val="both"/>
              <w:rPr>
                <w:rFonts w:ascii="Times New Roman" w:hAnsi="Times New Roman" w:cs="Times New Roman"/>
                <w:color w:val="000000"/>
                <w:sz w:val="24"/>
                <w:szCs w:val="24"/>
                <w:shd w:val="clear" w:color="auto" w:fill="FFFFFF"/>
              </w:rPr>
            </w:pPr>
            <w:r w:rsidRPr="00543F4F">
              <w:rPr>
                <w:rFonts w:ascii="Times New Roman" w:hAnsi="Times New Roman" w:cs="Times New Roman"/>
                <w:color w:val="000000"/>
                <w:sz w:val="24"/>
                <w:szCs w:val="24"/>
                <w:shd w:val="clear" w:color="auto" w:fill="FFFFFF"/>
              </w:rPr>
              <w:t>Радужный</w:t>
            </w:r>
          </w:p>
        </w:tc>
        <w:tc>
          <w:tcPr>
            <w:tcW w:w="756" w:type="dxa"/>
            <w:tcMar>
              <w:top w:w="28" w:type="dxa"/>
            </w:tcMar>
            <w:vAlign w:val="center"/>
          </w:tcPr>
          <w:p w14:paraId="517EF2EA"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48,8</w:t>
            </w:r>
          </w:p>
        </w:tc>
        <w:tc>
          <w:tcPr>
            <w:tcW w:w="756" w:type="dxa"/>
            <w:tcMar>
              <w:top w:w="28" w:type="dxa"/>
            </w:tcMar>
            <w:vAlign w:val="center"/>
          </w:tcPr>
          <w:p w14:paraId="0E39DCF1"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75,9</w:t>
            </w:r>
          </w:p>
        </w:tc>
        <w:tc>
          <w:tcPr>
            <w:tcW w:w="756" w:type="dxa"/>
            <w:tcMar>
              <w:top w:w="28" w:type="dxa"/>
            </w:tcMar>
            <w:vAlign w:val="center"/>
          </w:tcPr>
          <w:p w14:paraId="5CDDCC89"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57,8</w:t>
            </w:r>
          </w:p>
        </w:tc>
        <w:tc>
          <w:tcPr>
            <w:tcW w:w="756" w:type="dxa"/>
            <w:tcMar>
              <w:top w:w="28" w:type="dxa"/>
            </w:tcMar>
            <w:vAlign w:val="center"/>
          </w:tcPr>
          <w:p w14:paraId="43FC8C72"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57,8</w:t>
            </w:r>
          </w:p>
        </w:tc>
        <w:tc>
          <w:tcPr>
            <w:tcW w:w="756" w:type="dxa"/>
            <w:tcMar>
              <w:top w:w="28" w:type="dxa"/>
            </w:tcMar>
            <w:vAlign w:val="center"/>
          </w:tcPr>
          <w:p w14:paraId="4AA4C1BD"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57,8</w:t>
            </w:r>
          </w:p>
        </w:tc>
        <w:tc>
          <w:tcPr>
            <w:tcW w:w="756" w:type="dxa"/>
            <w:tcMar>
              <w:top w:w="28" w:type="dxa"/>
            </w:tcMar>
            <w:vAlign w:val="center"/>
          </w:tcPr>
          <w:p w14:paraId="2DA93EB6"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57,8</w:t>
            </w:r>
          </w:p>
        </w:tc>
        <w:tc>
          <w:tcPr>
            <w:tcW w:w="756" w:type="dxa"/>
            <w:tcMar>
              <w:top w:w="28" w:type="dxa"/>
            </w:tcMar>
            <w:vAlign w:val="center"/>
          </w:tcPr>
          <w:p w14:paraId="50D797CB"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57,8</w:t>
            </w:r>
          </w:p>
        </w:tc>
        <w:tc>
          <w:tcPr>
            <w:tcW w:w="756" w:type="dxa"/>
            <w:tcMar>
              <w:top w:w="28" w:type="dxa"/>
            </w:tcMar>
            <w:vAlign w:val="center"/>
          </w:tcPr>
          <w:p w14:paraId="79E7321D"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57,8</w:t>
            </w:r>
          </w:p>
        </w:tc>
        <w:tc>
          <w:tcPr>
            <w:tcW w:w="756" w:type="dxa"/>
            <w:tcMar>
              <w:top w:w="28" w:type="dxa"/>
            </w:tcMar>
            <w:vAlign w:val="center"/>
          </w:tcPr>
          <w:p w14:paraId="357A8DE7"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57,8</w:t>
            </w:r>
          </w:p>
        </w:tc>
        <w:tc>
          <w:tcPr>
            <w:tcW w:w="756" w:type="dxa"/>
            <w:tcMar>
              <w:top w:w="28" w:type="dxa"/>
            </w:tcMar>
            <w:vAlign w:val="center"/>
          </w:tcPr>
          <w:p w14:paraId="39A2AB10"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57,8</w:t>
            </w:r>
          </w:p>
        </w:tc>
        <w:tc>
          <w:tcPr>
            <w:tcW w:w="756" w:type="dxa"/>
            <w:tcMar>
              <w:top w:w="28" w:type="dxa"/>
            </w:tcMar>
            <w:vAlign w:val="center"/>
          </w:tcPr>
          <w:p w14:paraId="30895DFA" w14:textId="77777777" w:rsidR="00543F4F" w:rsidRPr="00543F4F" w:rsidRDefault="00543F4F" w:rsidP="00543F4F">
            <w:pPr>
              <w:tabs>
                <w:tab w:val="left" w:pos="555"/>
              </w:tabs>
              <w:jc w:val="center"/>
              <w:rPr>
                <w:rFonts w:ascii="Times New Roman" w:hAnsi="Times New Roman" w:cs="Times New Roman"/>
                <w:sz w:val="24"/>
                <w:szCs w:val="24"/>
              </w:rPr>
            </w:pPr>
            <w:r w:rsidRPr="00543F4F">
              <w:rPr>
                <w:rFonts w:ascii="Times New Roman" w:hAnsi="Times New Roman" w:cs="Times New Roman"/>
                <w:color w:val="000000"/>
                <w:sz w:val="24"/>
                <w:szCs w:val="24"/>
              </w:rPr>
              <w:t>57,8</w:t>
            </w:r>
          </w:p>
        </w:tc>
      </w:tr>
      <w:tr w:rsidR="00543F4F" w:rsidRPr="00543F4F" w14:paraId="5BBDA132" w14:textId="77777777" w:rsidTr="0019478C">
        <w:tc>
          <w:tcPr>
            <w:tcW w:w="1283" w:type="dxa"/>
            <w:shd w:val="clear" w:color="auto" w:fill="auto"/>
            <w:tcMar>
              <w:top w:w="28" w:type="dxa"/>
            </w:tcMar>
          </w:tcPr>
          <w:p w14:paraId="5DB06FFA" w14:textId="77777777" w:rsidR="00543F4F" w:rsidRPr="00543F4F" w:rsidRDefault="00543F4F" w:rsidP="00543F4F">
            <w:pPr>
              <w:tabs>
                <w:tab w:val="left" w:pos="555"/>
              </w:tabs>
              <w:rPr>
                <w:rFonts w:ascii="Times New Roman" w:hAnsi="Times New Roman" w:cs="Times New Roman"/>
                <w:sz w:val="24"/>
                <w:szCs w:val="24"/>
              </w:rPr>
            </w:pPr>
            <w:r w:rsidRPr="00543F4F">
              <w:rPr>
                <w:rFonts w:ascii="Times New Roman" w:hAnsi="Times New Roman" w:cs="Times New Roman"/>
                <w:sz w:val="24"/>
                <w:szCs w:val="24"/>
              </w:rPr>
              <w:lastRenderedPageBreak/>
              <w:t>Ханты-Мансийский автономный округ – Югра</w:t>
            </w:r>
          </w:p>
        </w:tc>
        <w:tc>
          <w:tcPr>
            <w:tcW w:w="756" w:type="dxa"/>
            <w:tcBorders>
              <w:top w:val="nil"/>
              <w:left w:val="single" w:sz="4" w:space="0" w:color="auto"/>
              <w:bottom w:val="single" w:sz="4" w:space="0" w:color="auto"/>
              <w:right w:val="single" w:sz="4" w:space="0" w:color="auto"/>
            </w:tcBorders>
            <w:shd w:val="clear" w:color="auto" w:fill="auto"/>
            <w:tcMar>
              <w:top w:w="28" w:type="dxa"/>
            </w:tcMar>
            <w:vAlign w:val="center"/>
          </w:tcPr>
          <w:p w14:paraId="54C4BB0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н/д</w:t>
            </w:r>
          </w:p>
        </w:tc>
        <w:tc>
          <w:tcPr>
            <w:tcW w:w="756" w:type="dxa"/>
            <w:tcBorders>
              <w:top w:val="nil"/>
              <w:left w:val="nil"/>
              <w:bottom w:val="single" w:sz="4" w:space="0" w:color="auto"/>
              <w:right w:val="single" w:sz="4" w:space="0" w:color="auto"/>
            </w:tcBorders>
            <w:shd w:val="clear" w:color="auto" w:fill="auto"/>
            <w:tcMar>
              <w:top w:w="28" w:type="dxa"/>
            </w:tcMar>
            <w:vAlign w:val="center"/>
          </w:tcPr>
          <w:p w14:paraId="1A4833B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16,8</w:t>
            </w:r>
          </w:p>
        </w:tc>
        <w:tc>
          <w:tcPr>
            <w:tcW w:w="756" w:type="dxa"/>
            <w:tcBorders>
              <w:top w:val="nil"/>
              <w:left w:val="nil"/>
              <w:bottom w:val="single" w:sz="4" w:space="0" w:color="auto"/>
              <w:right w:val="single" w:sz="4" w:space="0" w:color="auto"/>
            </w:tcBorders>
            <w:shd w:val="clear" w:color="auto" w:fill="auto"/>
            <w:tcMar>
              <w:top w:w="28" w:type="dxa"/>
            </w:tcMar>
            <w:vAlign w:val="center"/>
          </w:tcPr>
          <w:p w14:paraId="5EF4DF7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15,8</w:t>
            </w:r>
          </w:p>
        </w:tc>
        <w:tc>
          <w:tcPr>
            <w:tcW w:w="756" w:type="dxa"/>
            <w:tcBorders>
              <w:top w:val="nil"/>
              <w:left w:val="nil"/>
              <w:bottom w:val="single" w:sz="4" w:space="0" w:color="auto"/>
              <w:right w:val="single" w:sz="4" w:space="0" w:color="auto"/>
            </w:tcBorders>
            <w:shd w:val="clear" w:color="auto" w:fill="auto"/>
            <w:tcMar>
              <w:top w:w="28" w:type="dxa"/>
            </w:tcMar>
            <w:vAlign w:val="center"/>
          </w:tcPr>
          <w:p w14:paraId="732D352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23</w:t>
            </w:r>
          </w:p>
        </w:tc>
        <w:tc>
          <w:tcPr>
            <w:tcW w:w="756" w:type="dxa"/>
            <w:tcBorders>
              <w:top w:val="nil"/>
              <w:left w:val="nil"/>
              <w:bottom w:val="single" w:sz="4" w:space="0" w:color="auto"/>
              <w:right w:val="single" w:sz="4" w:space="0" w:color="auto"/>
            </w:tcBorders>
            <w:shd w:val="clear" w:color="auto" w:fill="auto"/>
            <w:tcMar>
              <w:top w:w="28" w:type="dxa"/>
            </w:tcMar>
            <w:vAlign w:val="center"/>
          </w:tcPr>
          <w:p w14:paraId="285D65C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27,8</w:t>
            </w:r>
          </w:p>
        </w:tc>
        <w:tc>
          <w:tcPr>
            <w:tcW w:w="756" w:type="dxa"/>
            <w:tcBorders>
              <w:top w:val="nil"/>
              <w:left w:val="nil"/>
              <w:bottom w:val="single" w:sz="4" w:space="0" w:color="auto"/>
              <w:right w:val="single" w:sz="4" w:space="0" w:color="auto"/>
            </w:tcBorders>
            <w:shd w:val="clear" w:color="auto" w:fill="auto"/>
            <w:tcMar>
              <w:top w:w="28" w:type="dxa"/>
            </w:tcMar>
            <w:vAlign w:val="center"/>
          </w:tcPr>
          <w:p w14:paraId="22171F5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31,4</w:t>
            </w:r>
          </w:p>
        </w:tc>
        <w:tc>
          <w:tcPr>
            <w:tcW w:w="756" w:type="dxa"/>
            <w:tcBorders>
              <w:top w:val="nil"/>
              <w:left w:val="nil"/>
              <w:bottom w:val="single" w:sz="4" w:space="0" w:color="auto"/>
              <w:right w:val="single" w:sz="4" w:space="0" w:color="auto"/>
            </w:tcBorders>
            <w:shd w:val="clear" w:color="auto" w:fill="auto"/>
            <w:tcMar>
              <w:top w:w="28" w:type="dxa"/>
            </w:tcMar>
            <w:vAlign w:val="center"/>
          </w:tcPr>
          <w:p w14:paraId="6C1A63C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31,6</w:t>
            </w:r>
          </w:p>
        </w:tc>
        <w:tc>
          <w:tcPr>
            <w:tcW w:w="756" w:type="dxa"/>
            <w:tcBorders>
              <w:top w:val="nil"/>
              <w:left w:val="nil"/>
              <w:bottom w:val="single" w:sz="4" w:space="0" w:color="auto"/>
              <w:right w:val="single" w:sz="4" w:space="0" w:color="auto"/>
            </w:tcBorders>
            <w:shd w:val="clear" w:color="auto" w:fill="auto"/>
            <w:tcMar>
              <w:top w:w="28" w:type="dxa"/>
            </w:tcMar>
            <w:vAlign w:val="center"/>
          </w:tcPr>
          <w:p w14:paraId="4B73EB2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31,2</w:t>
            </w:r>
          </w:p>
        </w:tc>
        <w:tc>
          <w:tcPr>
            <w:tcW w:w="756" w:type="dxa"/>
            <w:tcBorders>
              <w:top w:val="nil"/>
              <w:left w:val="nil"/>
              <w:bottom w:val="single" w:sz="4" w:space="0" w:color="auto"/>
              <w:right w:val="single" w:sz="4" w:space="0" w:color="auto"/>
            </w:tcBorders>
            <w:shd w:val="clear" w:color="auto" w:fill="auto"/>
            <w:tcMar>
              <w:top w:w="28" w:type="dxa"/>
            </w:tcMar>
            <w:vAlign w:val="center"/>
          </w:tcPr>
          <w:p w14:paraId="3911AAE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31,4</w:t>
            </w:r>
          </w:p>
        </w:tc>
        <w:tc>
          <w:tcPr>
            <w:tcW w:w="756" w:type="dxa"/>
            <w:tcBorders>
              <w:top w:val="nil"/>
              <w:left w:val="nil"/>
              <w:bottom w:val="single" w:sz="4" w:space="0" w:color="auto"/>
              <w:right w:val="single" w:sz="4" w:space="0" w:color="auto"/>
            </w:tcBorders>
            <w:shd w:val="clear" w:color="auto" w:fill="auto"/>
            <w:tcMar>
              <w:top w:w="28" w:type="dxa"/>
            </w:tcMar>
            <w:vAlign w:val="center"/>
          </w:tcPr>
          <w:p w14:paraId="75D681C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34,8</w:t>
            </w:r>
          </w:p>
        </w:tc>
        <w:tc>
          <w:tcPr>
            <w:tcW w:w="756" w:type="dxa"/>
            <w:tcBorders>
              <w:top w:val="nil"/>
              <w:left w:val="nil"/>
              <w:bottom w:val="single" w:sz="4" w:space="0" w:color="auto"/>
              <w:right w:val="single" w:sz="4" w:space="0" w:color="auto"/>
            </w:tcBorders>
            <w:shd w:val="clear" w:color="auto" w:fill="auto"/>
            <w:tcMar>
              <w:top w:w="28" w:type="dxa"/>
            </w:tcMar>
            <w:vAlign w:val="center"/>
          </w:tcPr>
          <w:p w14:paraId="413CFCD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35,7</w:t>
            </w:r>
          </w:p>
        </w:tc>
      </w:tr>
      <w:tr w:rsidR="00543F4F" w:rsidRPr="00543F4F" w14:paraId="2A3DFCCC" w14:textId="77777777" w:rsidTr="0019478C">
        <w:tc>
          <w:tcPr>
            <w:tcW w:w="1283" w:type="dxa"/>
            <w:tcMar>
              <w:top w:w="28" w:type="dxa"/>
            </w:tcMar>
          </w:tcPr>
          <w:p w14:paraId="14DDDF1F" w14:textId="68A00D9A" w:rsidR="00543F4F" w:rsidRPr="00543F4F" w:rsidRDefault="00AD0B16" w:rsidP="00543F4F">
            <w:pPr>
              <w:tabs>
                <w:tab w:val="left" w:pos="555"/>
              </w:tabs>
              <w:rPr>
                <w:rFonts w:ascii="Times New Roman" w:hAnsi="Times New Roman" w:cs="Times New Roman"/>
                <w:sz w:val="24"/>
                <w:szCs w:val="24"/>
              </w:rPr>
            </w:pPr>
            <w:r>
              <w:rPr>
                <w:rFonts w:ascii="Times New Roman" w:hAnsi="Times New Roman" w:cs="Times New Roman"/>
                <w:sz w:val="24"/>
                <w:szCs w:val="24"/>
              </w:rPr>
              <w:t>Российская Федерация</w:t>
            </w:r>
          </w:p>
        </w:tc>
        <w:tc>
          <w:tcPr>
            <w:tcW w:w="756" w:type="dxa"/>
            <w:tcBorders>
              <w:top w:val="nil"/>
              <w:left w:val="single" w:sz="4" w:space="0" w:color="auto"/>
              <w:bottom w:val="single" w:sz="4" w:space="0" w:color="auto"/>
              <w:right w:val="single" w:sz="4" w:space="0" w:color="auto"/>
            </w:tcBorders>
            <w:shd w:val="clear" w:color="auto" w:fill="auto"/>
            <w:tcMar>
              <w:top w:w="28" w:type="dxa"/>
            </w:tcMar>
            <w:vAlign w:val="center"/>
          </w:tcPr>
          <w:p w14:paraId="1EC5679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40,8</w:t>
            </w:r>
          </w:p>
        </w:tc>
        <w:tc>
          <w:tcPr>
            <w:tcW w:w="756" w:type="dxa"/>
            <w:tcBorders>
              <w:top w:val="nil"/>
              <w:left w:val="nil"/>
              <w:bottom w:val="single" w:sz="4" w:space="0" w:color="auto"/>
              <w:right w:val="single" w:sz="4" w:space="0" w:color="auto"/>
            </w:tcBorders>
            <w:shd w:val="clear" w:color="auto" w:fill="auto"/>
            <w:tcMar>
              <w:top w:w="28" w:type="dxa"/>
            </w:tcMar>
            <w:vAlign w:val="center"/>
          </w:tcPr>
          <w:p w14:paraId="16235EE7"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41,8</w:t>
            </w:r>
          </w:p>
        </w:tc>
        <w:tc>
          <w:tcPr>
            <w:tcW w:w="756" w:type="dxa"/>
            <w:tcBorders>
              <w:top w:val="nil"/>
              <w:left w:val="nil"/>
              <w:bottom w:val="single" w:sz="4" w:space="0" w:color="auto"/>
              <w:right w:val="single" w:sz="4" w:space="0" w:color="auto"/>
            </w:tcBorders>
            <w:shd w:val="clear" w:color="auto" w:fill="auto"/>
            <w:tcMar>
              <w:top w:w="28" w:type="dxa"/>
            </w:tcMar>
            <w:vAlign w:val="center"/>
          </w:tcPr>
          <w:p w14:paraId="65FC77F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42,7</w:t>
            </w:r>
          </w:p>
        </w:tc>
        <w:tc>
          <w:tcPr>
            <w:tcW w:w="756" w:type="dxa"/>
            <w:tcBorders>
              <w:top w:val="nil"/>
              <w:left w:val="nil"/>
              <w:bottom w:val="single" w:sz="4" w:space="0" w:color="auto"/>
              <w:right w:val="single" w:sz="4" w:space="0" w:color="auto"/>
            </w:tcBorders>
            <w:shd w:val="clear" w:color="auto" w:fill="auto"/>
            <w:tcMar>
              <w:top w:w="28" w:type="dxa"/>
            </w:tcMar>
            <w:vAlign w:val="center"/>
          </w:tcPr>
          <w:p w14:paraId="21942E5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43,4</w:t>
            </w:r>
          </w:p>
        </w:tc>
        <w:tc>
          <w:tcPr>
            <w:tcW w:w="756" w:type="dxa"/>
            <w:tcBorders>
              <w:top w:val="nil"/>
              <w:left w:val="nil"/>
              <w:bottom w:val="single" w:sz="4" w:space="0" w:color="auto"/>
              <w:right w:val="single" w:sz="4" w:space="0" w:color="auto"/>
            </w:tcBorders>
            <w:shd w:val="clear" w:color="auto" w:fill="auto"/>
            <w:tcMar>
              <w:top w:w="28" w:type="dxa"/>
            </w:tcMar>
            <w:vAlign w:val="center"/>
          </w:tcPr>
          <w:p w14:paraId="4CC22B4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45</w:t>
            </w:r>
          </w:p>
        </w:tc>
        <w:tc>
          <w:tcPr>
            <w:tcW w:w="756" w:type="dxa"/>
            <w:tcBorders>
              <w:top w:val="nil"/>
              <w:left w:val="nil"/>
              <w:bottom w:val="single" w:sz="4" w:space="0" w:color="auto"/>
              <w:right w:val="single" w:sz="4" w:space="0" w:color="auto"/>
            </w:tcBorders>
            <w:shd w:val="clear" w:color="auto" w:fill="auto"/>
            <w:tcMar>
              <w:top w:w="28" w:type="dxa"/>
            </w:tcMar>
            <w:vAlign w:val="center"/>
          </w:tcPr>
          <w:p w14:paraId="5003FA3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44,7</w:t>
            </w:r>
          </w:p>
        </w:tc>
        <w:tc>
          <w:tcPr>
            <w:tcW w:w="756" w:type="dxa"/>
            <w:tcBorders>
              <w:top w:val="nil"/>
              <w:left w:val="nil"/>
              <w:bottom w:val="single" w:sz="4" w:space="0" w:color="auto"/>
              <w:right w:val="single" w:sz="4" w:space="0" w:color="auto"/>
            </w:tcBorders>
            <w:shd w:val="clear" w:color="auto" w:fill="auto"/>
            <w:tcMar>
              <w:top w:w="28" w:type="dxa"/>
            </w:tcMar>
            <w:vAlign w:val="center"/>
          </w:tcPr>
          <w:p w14:paraId="43A2261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44,4</w:t>
            </w:r>
          </w:p>
        </w:tc>
        <w:tc>
          <w:tcPr>
            <w:tcW w:w="756" w:type="dxa"/>
            <w:tcBorders>
              <w:top w:val="nil"/>
              <w:left w:val="nil"/>
              <w:bottom w:val="single" w:sz="4" w:space="0" w:color="auto"/>
              <w:right w:val="single" w:sz="4" w:space="0" w:color="auto"/>
            </w:tcBorders>
            <w:shd w:val="clear" w:color="auto" w:fill="auto"/>
            <w:tcMar>
              <w:top w:w="28" w:type="dxa"/>
            </w:tcMar>
            <w:vAlign w:val="center"/>
          </w:tcPr>
          <w:p w14:paraId="3E9CC0C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44,3</w:t>
            </w:r>
          </w:p>
        </w:tc>
        <w:tc>
          <w:tcPr>
            <w:tcW w:w="756" w:type="dxa"/>
            <w:tcBorders>
              <w:top w:val="nil"/>
              <w:left w:val="nil"/>
              <w:bottom w:val="single" w:sz="4" w:space="0" w:color="auto"/>
              <w:right w:val="single" w:sz="4" w:space="0" w:color="auto"/>
            </w:tcBorders>
            <w:shd w:val="clear" w:color="auto" w:fill="auto"/>
            <w:tcMar>
              <w:top w:w="28" w:type="dxa"/>
            </w:tcMar>
            <w:vAlign w:val="center"/>
          </w:tcPr>
          <w:p w14:paraId="1E9BC25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45,2</w:t>
            </w:r>
          </w:p>
        </w:tc>
        <w:tc>
          <w:tcPr>
            <w:tcW w:w="756" w:type="dxa"/>
            <w:tcBorders>
              <w:top w:val="nil"/>
              <w:left w:val="nil"/>
              <w:bottom w:val="single" w:sz="4" w:space="0" w:color="auto"/>
              <w:right w:val="single" w:sz="4" w:space="0" w:color="auto"/>
            </w:tcBorders>
            <w:shd w:val="clear" w:color="auto" w:fill="auto"/>
            <w:tcMar>
              <w:top w:w="28" w:type="dxa"/>
            </w:tcMar>
            <w:vAlign w:val="center"/>
          </w:tcPr>
          <w:p w14:paraId="587B8B1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45,3</w:t>
            </w:r>
          </w:p>
        </w:tc>
        <w:tc>
          <w:tcPr>
            <w:tcW w:w="756" w:type="dxa"/>
            <w:tcBorders>
              <w:top w:val="nil"/>
              <w:left w:val="nil"/>
              <w:bottom w:val="single" w:sz="4" w:space="0" w:color="auto"/>
              <w:right w:val="single" w:sz="4" w:space="0" w:color="auto"/>
            </w:tcBorders>
            <w:shd w:val="clear" w:color="auto" w:fill="auto"/>
            <w:tcMar>
              <w:top w:w="28" w:type="dxa"/>
            </w:tcMar>
            <w:vAlign w:val="center"/>
          </w:tcPr>
          <w:p w14:paraId="1693415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color w:val="000000"/>
                <w:sz w:val="24"/>
                <w:szCs w:val="24"/>
              </w:rPr>
              <w:t>45,3</w:t>
            </w:r>
          </w:p>
        </w:tc>
      </w:tr>
    </w:tbl>
    <w:p w14:paraId="2717EA50" w14:textId="77777777" w:rsidR="00543F4F" w:rsidRPr="00543F4F" w:rsidRDefault="00543F4F" w:rsidP="00543F4F">
      <w:pPr>
        <w:spacing w:after="0" w:line="360" w:lineRule="auto"/>
        <w:ind w:firstLine="709"/>
        <w:jc w:val="both"/>
        <w:rPr>
          <w:rFonts w:ascii="Times New Roman" w:hAnsi="Times New Roman" w:cs="Times New Roman"/>
        </w:rPr>
      </w:pPr>
    </w:p>
    <w:p w14:paraId="5B84CE7C" w14:textId="77777777" w:rsidR="00543F4F" w:rsidRPr="00543F4F" w:rsidRDefault="00543F4F" w:rsidP="00543F4F">
      <w:pPr>
        <w:spacing w:after="0" w:line="240" w:lineRule="auto"/>
        <w:ind w:left="142" w:firstLine="992"/>
        <w:jc w:val="right"/>
        <w:rPr>
          <w:rFonts w:ascii="Times New Roman" w:hAnsi="Times New Roman" w:cs="Times New Roman"/>
          <w:sz w:val="24"/>
          <w:szCs w:val="24"/>
        </w:rPr>
      </w:pPr>
    </w:p>
    <w:p w14:paraId="10F25992" w14:textId="59945565" w:rsidR="00543F4F" w:rsidRPr="00543F4F" w:rsidRDefault="00BC3FDC" w:rsidP="00543F4F">
      <w:pPr>
        <w:spacing w:after="0" w:line="240" w:lineRule="auto"/>
        <w:ind w:left="142" w:firstLine="992"/>
        <w:jc w:val="right"/>
        <w:rPr>
          <w:rFonts w:ascii="Times New Roman" w:hAnsi="Times New Roman" w:cs="Times New Roman"/>
          <w:sz w:val="24"/>
          <w:szCs w:val="24"/>
        </w:rPr>
      </w:pPr>
      <w:r>
        <w:rPr>
          <w:rFonts w:ascii="Times New Roman" w:hAnsi="Times New Roman" w:cs="Times New Roman"/>
          <w:sz w:val="24"/>
          <w:szCs w:val="24"/>
        </w:rPr>
        <w:t>Таблица 36</w:t>
      </w:r>
    </w:p>
    <w:p w14:paraId="3C62E671" w14:textId="4EC9455A" w:rsidR="00543F4F" w:rsidRPr="00543F4F" w:rsidRDefault="00543F4F" w:rsidP="00543F4F">
      <w:pPr>
        <w:spacing w:after="120" w:line="240" w:lineRule="auto"/>
        <w:jc w:val="both"/>
        <w:rPr>
          <w:rFonts w:ascii="Times New Roman" w:hAnsi="Times New Roman" w:cs="Times New Roman"/>
          <w:sz w:val="24"/>
          <w:szCs w:val="24"/>
        </w:rPr>
      </w:pPr>
      <w:r w:rsidRPr="00543F4F">
        <w:rPr>
          <w:rFonts w:ascii="Times New Roman" w:hAnsi="Times New Roman" w:cs="Times New Roman"/>
          <w:sz w:val="24"/>
          <w:szCs w:val="24"/>
        </w:rPr>
        <w:t xml:space="preserve">Индекс качества городской среды </w:t>
      </w:r>
      <w:r w:rsidR="00F7510C">
        <w:rPr>
          <w:rFonts w:ascii="Times New Roman" w:hAnsi="Times New Roman" w:cs="Times New Roman"/>
          <w:sz w:val="24"/>
          <w:szCs w:val="24"/>
        </w:rPr>
        <w:t>город</w:t>
      </w:r>
      <w:r w:rsidR="00395341">
        <w:rPr>
          <w:rFonts w:ascii="Times New Roman" w:hAnsi="Times New Roman" w:cs="Times New Roman"/>
          <w:sz w:val="24"/>
          <w:szCs w:val="24"/>
        </w:rPr>
        <w:t>а</w:t>
      </w:r>
      <w:r w:rsidR="00F7510C">
        <w:rPr>
          <w:rFonts w:ascii="Times New Roman" w:hAnsi="Times New Roman" w:cs="Times New Roman"/>
          <w:sz w:val="24"/>
          <w:szCs w:val="24"/>
        </w:rPr>
        <w:t xml:space="preserve"> Радужный</w:t>
      </w:r>
      <w:r w:rsidRPr="00543F4F">
        <w:rPr>
          <w:rFonts w:ascii="Times New Roman" w:hAnsi="Times New Roman" w:cs="Times New Roman"/>
          <w:sz w:val="24"/>
          <w:szCs w:val="24"/>
        </w:rPr>
        <w:t xml:space="preserve">, </w:t>
      </w:r>
      <w:r w:rsidR="007D4B67">
        <w:rPr>
          <w:rFonts w:ascii="Times New Roman" w:hAnsi="Times New Roman" w:cs="Times New Roman"/>
          <w:sz w:val="24"/>
          <w:szCs w:val="24"/>
        </w:rPr>
        <w:t>город</w:t>
      </w:r>
      <w:r w:rsidR="00395341">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Лангепас</w:t>
      </w:r>
      <w:proofErr w:type="spellEnd"/>
      <w:r w:rsidR="007D4B67">
        <w:rPr>
          <w:rFonts w:ascii="Times New Roman" w:hAnsi="Times New Roman" w:cs="Times New Roman"/>
          <w:sz w:val="24"/>
          <w:szCs w:val="24"/>
        </w:rPr>
        <w:t>, город</w:t>
      </w:r>
      <w:r w:rsidR="00395341">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Пыть-Ях</w:t>
      </w:r>
      <w:proofErr w:type="spellEnd"/>
      <w:r w:rsidR="007D4B67">
        <w:rPr>
          <w:rFonts w:ascii="Times New Roman" w:hAnsi="Times New Roman" w:cs="Times New Roman"/>
          <w:sz w:val="24"/>
          <w:szCs w:val="24"/>
        </w:rPr>
        <w:t>, город</w:t>
      </w:r>
      <w:r w:rsidR="00395341">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Югорск</w:t>
      </w:r>
      <w:proofErr w:type="spellEnd"/>
      <w:r w:rsidR="007D4B67">
        <w:rPr>
          <w:rFonts w:ascii="Times New Roman" w:hAnsi="Times New Roman" w:cs="Times New Roman"/>
          <w:sz w:val="24"/>
          <w:szCs w:val="24"/>
        </w:rPr>
        <w:t>, город</w:t>
      </w:r>
      <w:r w:rsidR="00395341">
        <w:rPr>
          <w:rFonts w:ascii="Times New Roman" w:hAnsi="Times New Roman" w:cs="Times New Roman"/>
          <w:sz w:val="24"/>
          <w:szCs w:val="24"/>
        </w:rPr>
        <w:t>а</w:t>
      </w:r>
      <w:r w:rsidR="007D4B67">
        <w:rPr>
          <w:rFonts w:ascii="Times New Roman" w:hAnsi="Times New Roman" w:cs="Times New Roman"/>
          <w:sz w:val="24"/>
          <w:szCs w:val="24"/>
        </w:rPr>
        <w:t xml:space="preserve"> </w:t>
      </w:r>
      <w:proofErr w:type="spellStart"/>
      <w:r w:rsidR="007D4B67">
        <w:rPr>
          <w:rFonts w:ascii="Times New Roman" w:hAnsi="Times New Roman" w:cs="Times New Roman"/>
          <w:sz w:val="24"/>
          <w:szCs w:val="24"/>
        </w:rPr>
        <w:t>Урай</w:t>
      </w:r>
      <w:proofErr w:type="spellEnd"/>
      <w:r w:rsidRPr="00543F4F">
        <w:rPr>
          <w:rFonts w:ascii="Times New Roman" w:hAnsi="Times New Roman" w:cs="Times New Roman"/>
          <w:sz w:val="24"/>
          <w:szCs w:val="24"/>
        </w:rPr>
        <w:t xml:space="preserve"> в период 2018-2022 </w:t>
      </w:r>
      <w:r w:rsidR="003F020A">
        <w:rPr>
          <w:rFonts w:ascii="Times New Roman" w:hAnsi="Times New Roman" w:cs="Times New Roman"/>
          <w:sz w:val="24"/>
          <w:szCs w:val="24"/>
        </w:rPr>
        <w:t xml:space="preserve">годы, </w:t>
      </w:r>
      <w:r w:rsidR="003F020A" w:rsidRPr="003F020A">
        <w:rPr>
          <w:rFonts w:ascii="Times New Roman" w:hAnsi="Times New Roman" w:cs="Times New Roman"/>
          <w:sz w:val="24"/>
          <w:szCs w:val="24"/>
        </w:rPr>
        <w:t>баллов</w:t>
      </w:r>
    </w:p>
    <w:tbl>
      <w:tblPr>
        <w:tblStyle w:val="14"/>
        <w:tblW w:w="9303" w:type="dxa"/>
        <w:tblInd w:w="142" w:type="dxa"/>
        <w:tblLook w:val="04A0" w:firstRow="1" w:lastRow="0" w:firstColumn="1" w:lastColumn="0" w:noHBand="0" w:noVBand="1"/>
      </w:tblPr>
      <w:tblGrid>
        <w:gridCol w:w="1571"/>
        <w:gridCol w:w="1546"/>
        <w:gridCol w:w="1546"/>
        <w:gridCol w:w="1547"/>
        <w:gridCol w:w="1546"/>
        <w:gridCol w:w="1547"/>
      </w:tblGrid>
      <w:tr w:rsidR="00543F4F" w:rsidRPr="00543F4F" w14:paraId="112A130B" w14:textId="77777777" w:rsidTr="0019478C">
        <w:trPr>
          <w:trHeight w:val="157"/>
        </w:trPr>
        <w:tc>
          <w:tcPr>
            <w:tcW w:w="1571" w:type="dxa"/>
          </w:tcPr>
          <w:p w14:paraId="392F63EE" w14:textId="77777777" w:rsidR="00543F4F" w:rsidRPr="00543F4F" w:rsidRDefault="00543F4F" w:rsidP="00543F4F">
            <w:pPr>
              <w:rPr>
                <w:rFonts w:ascii="Times New Roman" w:hAnsi="Times New Roman" w:cs="Times New Roman"/>
                <w:sz w:val="24"/>
                <w:szCs w:val="24"/>
              </w:rPr>
            </w:pPr>
          </w:p>
        </w:tc>
        <w:tc>
          <w:tcPr>
            <w:tcW w:w="1546" w:type="dxa"/>
          </w:tcPr>
          <w:p w14:paraId="6A1963F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2018</w:t>
            </w:r>
          </w:p>
        </w:tc>
        <w:tc>
          <w:tcPr>
            <w:tcW w:w="1546" w:type="dxa"/>
          </w:tcPr>
          <w:p w14:paraId="6B1E12DD"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2019</w:t>
            </w:r>
          </w:p>
        </w:tc>
        <w:tc>
          <w:tcPr>
            <w:tcW w:w="1547" w:type="dxa"/>
          </w:tcPr>
          <w:p w14:paraId="7BC6915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2020</w:t>
            </w:r>
          </w:p>
        </w:tc>
        <w:tc>
          <w:tcPr>
            <w:tcW w:w="1546" w:type="dxa"/>
          </w:tcPr>
          <w:p w14:paraId="0BC25D3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2021</w:t>
            </w:r>
          </w:p>
        </w:tc>
        <w:tc>
          <w:tcPr>
            <w:tcW w:w="1547" w:type="dxa"/>
          </w:tcPr>
          <w:p w14:paraId="3A7E0F9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2022</w:t>
            </w:r>
          </w:p>
        </w:tc>
      </w:tr>
      <w:tr w:rsidR="00543F4F" w:rsidRPr="00543F4F" w14:paraId="275F1CF5" w14:textId="77777777" w:rsidTr="0019478C">
        <w:trPr>
          <w:trHeight w:val="49"/>
        </w:trPr>
        <w:tc>
          <w:tcPr>
            <w:tcW w:w="1571" w:type="dxa"/>
          </w:tcPr>
          <w:p w14:paraId="16293D07" w14:textId="77777777" w:rsidR="00543F4F" w:rsidRPr="00543F4F" w:rsidRDefault="00543F4F" w:rsidP="00543F4F">
            <w:pPr>
              <w:rPr>
                <w:rFonts w:ascii="Times New Roman" w:hAnsi="Times New Roman" w:cs="Times New Roman"/>
                <w:sz w:val="24"/>
                <w:szCs w:val="24"/>
              </w:rPr>
            </w:pPr>
            <w:r w:rsidRPr="00543F4F">
              <w:rPr>
                <w:rFonts w:ascii="Times New Roman" w:hAnsi="Times New Roman" w:cs="Times New Roman"/>
                <w:sz w:val="24"/>
                <w:szCs w:val="24"/>
              </w:rPr>
              <w:t>Радужный</w:t>
            </w:r>
          </w:p>
        </w:tc>
        <w:tc>
          <w:tcPr>
            <w:tcW w:w="1546" w:type="dxa"/>
          </w:tcPr>
          <w:p w14:paraId="4716F99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190</w:t>
            </w:r>
          </w:p>
        </w:tc>
        <w:tc>
          <w:tcPr>
            <w:tcW w:w="1546" w:type="dxa"/>
          </w:tcPr>
          <w:p w14:paraId="577179E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189</w:t>
            </w:r>
          </w:p>
        </w:tc>
        <w:tc>
          <w:tcPr>
            <w:tcW w:w="1547" w:type="dxa"/>
          </w:tcPr>
          <w:p w14:paraId="375E9CA3"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193</w:t>
            </w:r>
          </w:p>
        </w:tc>
        <w:tc>
          <w:tcPr>
            <w:tcW w:w="1546" w:type="dxa"/>
          </w:tcPr>
          <w:p w14:paraId="43ABED8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196</w:t>
            </w:r>
          </w:p>
        </w:tc>
        <w:tc>
          <w:tcPr>
            <w:tcW w:w="1547" w:type="dxa"/>
          </w:tcPr>
          <w:p w14:paraId="35C37B5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199</w:t>
            </w:r>
          </w:p>
        </w:tc>
      </w:tr>
      <w:tr w:rsidR="00543F4F" w:rsidRPr="00543F4F" w14:paraId="4DF53755" w14:textId="77777777" w:rsidTr="0019478C">
        <w:trPr>
          <w:trHeight w:val="139"/>
        </w:trPr>
        <w:tc>
          <w:tcPr>
            <w:tcW w:w="1571" w:type="dxa"/>
          </w:tcPr>
          <w:p w14:paraId="06E6BBDF" w14:textId="77777777" w:rsidR="00543F4F" w:rsidRPr="00543F4F" w:rsidRDefault="00543F4F" w:rsidP="00543F4F">
            <w:pPr>
              <w:rPr>
                <w:rFonts w:ascii="Times New Roman" w:hAnsi="Times New Roman" w:cs="Times New Roman"/>
                <w:sz w:val="24"/>
                <w:szCs w:val="24"/>
              </w:rPr>
            </w:pPr>
            <w:proofErr w:type="spellStart"/>
            <w:r w:rsidRPr="00543F4F">
              <w:rPr>
                <w:rFonts w:ascii="Times New Roman" w:hAnsi="Times New Roman" w:cs="Times New Roman"/>
                <w:sz w:val="24"/>
                <w:szCs w:val="24"/>
              </w:rPr>
              <w:t>Лангепас</w:t>
            </w:r>
            <w:proofErr w:type="spellEnd"/>
          </w:p>
        </w:tc>
        <w:tc>
          <w:tcPr>
            <w:tcW w:w="1546" w:type="dxa"/>
          </w:tcPr>
          <w:p w14:paraId="5CC21DD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190</w:t>
            </w:r>
          </w:p>
        </w:tc>
        <w:tc>
          <w:tcPr>
            <w:tcW w:w="1546" w:type="dxa"/>
          </w:tcPr>
          <w:p w14:paraId="1DFEE9E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195</w:t>
            </w:r>
          </w:p>
        </w:tc>
        <w:tc>
          <w:tcPr>
            <w:tcW w:w="1547" w:type="dxa"/>
          </w:tcPr>
          <w:p w14:paraId="575F992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202</w:t>
            </w:r>
          </w:p>
        </w:tc>
        <w:tc>
          <w:tcPr>
            <w:tcW w:w="1546" w:type="dxa"/>
          </w:tcPr>
          <w:p w14:paraId="09847340"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207</w:t>
            </w:r>
          </w:p>
        </w:tc>
        <w:tc>
          <w:tcPr>
            <w:tcW w:w="1547" w:type="dxa"/>
          </w:tcPr>
          <w:p w14:paraId="39460331"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215</w:t>
            </w:r>
          </w:p>
        </w:tc>
      </w:tr>
      <w:tr w:rsidR="00543F4F" w:rsidRPr="00543F4F" w14:paraId="4B54B59F" w14:textId="77777777" w:rsidTr="0019478C">
        <w:trPr>
          <w:trHeight w:val="37"/>
        </w:trPr>
        <w:tc>
          <w:tcPr>
            <w:tcW w:w="1571" w:type="dxa"/>
          </w:tcPr>
          <w:p w14:paraId="53588B20" w14:textId="77777777" w:rsidR="00543F4F" w:rsidRPr="00543F4F" w:rsidRDefault="00543F4F" w:rsidP="00543F4F">
            <w:pPr>
              <w:rPr>
                <w:rFonts w:ascii="Times New Roman" w:hAnsi="Times New Roman" w:cs="Times New Roman"/>
                <w:sz w:val="24"/>
                <w:szCs w:val="24"/>
              </w:rPr>
            </w:pPr>
            <w:proofErr w:type="spellStart"/>
            <w:r w:rsidRPr="00543F4F">
              <w:rPr>
                <w:rFonts w:ascii="Times New Roman" w:hAnsi="Times New Roman" w:cs="Times New Roman"/>
                <w:sz w:val="24"/>
                <w:szCs w:val="24"/>
              </w:rPr>
              <w:t>Югорск</w:t>
            </w:r>
            <w:proofErr w:type="spellEnd"/>
          </w:p>
        </w:tc>
        <w:tc>
          <w:tcPr>
            <w:tcW w:w="1546" w:type="dxa"/>
          </w:tcPr>
          <w:p w14:paraId="06DE1CE6"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168</w:t>
            </w:r>
          </w:p>
        </w:tc>
        <w:tc>
          <w:tcPr>
            <w:tcW w:w="1546" w:type="dxa"/>
          </w:tcPr>
          <w:p w14:paraId="120767F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179</w:t>
            </w:r>
          </w:p>
        </w:tc>
        <w:tc>
          <w:tcPr>
            <w:tcW w:w="1547" w:type="dxa"/>
          </w:tcPr>
          <w:p w14:paraId="412C425A"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186</w:t>
            </w:r>
          </w:p>
        </w:tc>
        <w:tc>
          <w:tcPr>
            <w:tcW w:w="1546" w:type="dxa"/>
          </w:tcPr>
          <w:p w14:paraId="59FA4572"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199</w:t>
            </w:r>
          </w:p>
        </w:tc>
        <w:tc>
          <w:tcPr>
            <w:tcW w:w="1547" w:type="dxa"/>
          </w:tcPr>
          <w:p w14:paraId="7146FC9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212</w:t>
            </w:r>
          </w:p>
        </w:tc>
      </w:tr>
      <w:tr w:rsidR="00543F4F" w:rsidRPr="00543F4F" w14:paraId="5ACE895D" w14:textId="77777777" w:rsidTr="0019478C">
        <w:trPr>
          <w:trHeight w:val="363"/>
        </w:trPr>
        <w:tc>
          <w:tcPr>
            <w:tcW w:w="1571" w:type="dxa"/>
          </w:tcPr>
          <w:p w14:paraId="0BC87858" w14:textId="77777777" w:rsidR="00543F4F" w:rsidRPr="00543F4F" w:rsidRDefault="00543F4F" w:rsidP="00543F4F">
            <w:pPr>
              <w:rPr>
                <w:rFonts w:ascii="Times New Roman" w:hAnsi="Times New Roman" w:cs="Times New Roman"/>
                <w:sz w:val="24"/>
                <w:szCs w:val="24"/>
              </w:rPr>
            </w:pPr>
            <w:proofErr w:type="spellStart"/>
            <w:r w:rsidRPr="00543F4F">
              <w:rPr>
                <w:rFonts w:ascii="Times New Roman" w:hAnsi="Times New Roman" w:cs="Times New Roman"/>
                <w:sz w:val="24"/>
                <w:szCs w:val="24"/>
              </w:rPr>
              <w:t>Пыть-Ях</w:t>
            </w:r>
            <w:proofErr w:type="spellEnd"/>
          </w:p>
        </w:tc>
        <w:tc>
          <w:tcPr>
            <w:tcW w:w="1546" w:type="dxa"/>
          </w:tcPr>
          <w:p w14:paraId="24BD8ACF"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151</w:t>
            </w:r>
          </w:p>
        </w:tc>
        <w:tc>
          <w:tcPr>
            <w:tcW w:w="1546" w:type="dxa"/>
          </w:tcPr>
          <w:p w14:paraId="1682DB94"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161</w:t>
            </w:r>
          </w:p>
        </w:tc>
        <w:tc>
          <w:tcPr>
            <w:tcW w:w="1547" w:type="dxa"/>
          </w:tcPr>
          <w:p w14:paraId="352E6EF8"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176</w:t>
            </w:r>
          </w:p>
        </w:tc>
        <w:tc>
          <w:tcPr>
            <w:tcW w:w="1546" w:type="dxa"/>
          </w:tcPr>
          <w:p w14:paraId="5163EE65"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180</w:t>
            </w:r>
          </w:p>
        </w:tc>
        <w:tc>
          <w:tcPr>
            <w:tcW w:w="1547" w:type="dxa"/>
          </w:tcPr>
          <w:p w14:paraId="01BD6B6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180</w:t>
            </w:r>
          </w:p>
        </w:tc>
      </w:tr>
      <w:tr w:rsidR="00543F4F" w:rsidRPr="00543F4F" w14:paraId="738FD1B7" w14:textId="77777777" w:rsidTr="0019478C">
        <w:trPr>
          <w:trHeight w:val="272"/>
        </w:trPr>
        <w:tc>
          <w:tcPr>
            <w:tcW w:w="1571" w:type="dxa"/>
          </w:tcPr>
          <w:p w14:paraId="4078960B" w14:textId="77777777" w:rsidR="00543F4F" w:rsidRPr="00543F4F" w:rsidRDefault="00543F4F" w:rsidP="00543F4F">
            <w:pPr>
              <w:rPr>
                <w:rFonts w:ascii="Times New Roman" w:hAnsi="Times New Roman" w:cs="Times New Roman"/>
                <w:sz w:val="24"/>
                <w:szCs w:val="24"/>
              </w:rPr>
            </w:pPr>
            <w:proofErr w:type="spellStart"/>
            <w:r w:rsidRPr="00543F4F">
              <w:rPr>
                <w:rFonts w:ascii="Times New Roman" w:hAnsi="Times New Roman" w:cs="Times New Roman"/>
                <w:sz w:val="24"/>
                <w:szCs w:val="24"/>
              </w:rPr>
              <w:t>Урай</w:t>
            </w:r>
            <w:proofErr w:type="spellEnd"/>
          </w:p>
        </w:tc>
        <w:tc>
          <w:tcPr>
            <w:tcW w:w="1546" w:type="dxa"/>
          </w:tcPr>
          <w:p w14:paraId="6D210BF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177</w:t>
            </w:r>
          </w:p>
        </w:tc>
        <w:tc>
          <w:tcPr>
            <w:tcW w:w="1546" w:type="dxa"/>
          </w:tcPr>
          <w:p w14:paraId="27D613F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179</w:t>
            </w:r>
          </w:p>
        </w:tc>
        <w:tc>
          <w:tcPr>
            <w:tcW w:w="1547" w:type="dxa"/>
          </w:tcPr>
          <w:p w14:paraId="5AC9054E"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180</w:t>
            </w:r>
          </w:p>
        </w:tc>
        <w:tc>
          <w:tcPr>
            <w:tcW w:w="1546" w:type="dxa"/>
          </w:tcPr>
          <w:p w14:paraId="6CDD76F9"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196</w:t>
            </w:r>
          </w:p>
        </w:tc>
        <w:tc>
          <w:tcPr>
            <w:tcW w:w="1547" w:type="dxa"/>
          </w:tcPr>
          <w:p w14:paraId="072A0F0B" w14:textId="77777777" w:rsidR="00543F4F" w:rsidRPr="00543F4F" w:rsidRDefault="00543F4F" w:rsidP="00543F4F">
            <w:pPr>
              <w:jc w:val="center"/>
              <w:rPr>
                <w:rFonts w:ascii="Times New Roman" w:hAnsi="Times New Roman" w:cs="Times New Roman"/>
                <w:sz w:val="24"/>
                <w:szCs w:val="24"/>
              </w:rPr>
            </w:pPr>
            <w:r w:rsidRPr="00543F4F">
              <w:rPr>
                <w:rFonts w:ascii="Times New Roman" w:hAnsi="Times New Roman" w:cs="Times New Roman"/>
                <w:sz w:val="24"/>
                <w:szCs w:val="24"/>
              </w:rPr>
              <w:t>204</w:t>
            </w:r>
          </w:p>
        </w:tc>
      </w:tr>
    </w:tbl>
    <w:p w14:paraId="6F6D4693" w14:textId="77777777" w:rsidR="00543F4F" w:rsidRPr="00543F4F" w:rsidRDefault="00543F4F" w:rsidP="00543F4F">
      <w:pPr>
        <w:spacing w:after="0" w:line="360" w:lineRule="auto"/>
        <w:jc w:val="both"/>
        <w:rPr>
          <w:rFonts w:ascii="Times New Roman" w:hAnsi="Times New Roman" w:cs="Times New Roman"/>
          <w:sz w:val="28"/>
          <w:szCs w:val="28"/>
        </w:rPr>
      </w:pPr>
    </w:p>
    <w:p w14:paraId="45A6A04A" w14:textId="77777777" w:rsidR="00543F4F" w:rsidRDefault="00543F4F" w:rsidP="00F13334">
      <w:pPr>
        <w:spacing w:after="120" w:line="360" w:lineRule="auto"/>
        <w:ind w:firstLine="709"/>
        <w:jc w:val="both"/>
        <w:rPr>
          <w:rFonts w:ascii="Times New Roman" w:hAnsi="Times New Roman" w:cs="Times New Roman"/>
          <w:sz w:val="28"/>
          <w:szCs w:val="28"/>
        </w:rPr>
        <w:sectPr w:rsidR="00543F4F" w:rsidSect="00543F4F">
          <w:pgSz w:w="11906" w:h="16838"/>
          <w:pgMar w:top="1134" w:right="850" w:bottom="1134" w:left="1701" w:header="708" w:footer="708" w:gutter="0"/>
          <w:cols w:space="708"/>
          <w:titlePg/>
          <w:docGrid w:linePitch="360"/>
        </w:sectPr>
      </w:pPr>
    </w:p>
    <w:p w14:paraId="47E01FC1" w14:textId="04B6C9AB" w:rsidR="00E501E5" w:rsidRPr="00A47296" w:rsidRDefault="007D34B9" w:rsidP="00A47296">
      <w:pPr>
        <w:spacing w:after="160" w:line="259" w:lineRule="auto"/>
        <w:ind w:left="360"/>
        <w:outlineLvl w:val="0"/>
        <w:rPr>
          <w:rFonts w:ascii="Times New Roman" w:hAnsi="Times New Roman" w:cs="Times New Roman"/>
          <w:b/>
          <w:bCs/>
          <w:sz w:val="32"/>
          <w:szCs w:val="32"/>
        </w:rPr>
      </w:pPr>
      <w:bookmarkStart w:id="48" w:name="_Toc152790816"/>
      <w:r w:rsidRPr="00A47296">
        <w:rPr>
          <w:rFonts w:ascii="Times New Roman" w:hAnsi="Times New Roman" w:cs="Times New Roman"/>
          <w:b/>
          <w:bCs/>
          <w:sz w:val="32"/>
          <w:szCs w:val="32"/>
        </w:rPr>
        <w:lastRenderedPageBreak/>
        <w:t>Приложение 2</w:t>
      </w:r>
      <w:r w:rsidR="00A47296">
        <w:rPr>
          <w:rFonts w:ascii="Times New Roman" w:hAnsi="Times New Roman" w:cs="Times New Roman"/>
          <w:b/>
          <w:bCs/>
          <w:sz w:val="32"/>
          <w:szCs w:val="32"/>
        </w:rPr>
        <w:t>. Информация по инвестиционной инфраструктуре</w:t>
      </w:r>
      <w:r w:rsidR="00F853F6">
        <w:rPr>
          <w:rFonts w:ascii="Times New Roman" w:hAnsi="Times New Roman" w:cs="Times New Roman"/>
          <w:b/>
          <w:bCs/>
          <w:sz w:val="32"/>
          <w:szCs w:val="32"/>
        </w:rPr>
        <w:t xml:space="preserve">, инвестиционным площадкам и </w:t>
      </w:r>
      <w:r w:rsidR="00A47296">
        <w:rPr>
          <w:rFonts w:ascii="Times New Roman" w:hAnsi="Times New Roman" w:cs="Times New Roman"/>
          <w:b/>
          <w:bCs/>
          <w:sz w:val="32"/>
          <w:szCs w:val="32"/>
        </w:rPr>
        <w:t>проектам города Радужный</w:t>
      </w:r>
      <w:bookmarkEnd w:id="48"/>
      <w:r w:rsidR="00E501E5" w:rsidRPr="00A47296">
        <w:rPr>
          <w:rFonts w:ascii="Times New Roman" w:hAnsi="Times New Roman" w:cs="Times New Roman"/>
          <w:b/>
          <w:bCs/>
          <w:sz w:val="32"/>
          <w:szCs w:val="32"/>
        </w:rPr>
        <w:t xml:space="preserve"> </w:t>
      </w:r>
    </w:p>
    <w:p w14:paraId="31C25DF9" w14:textId="77777777" w:rsidR="00E501E5" w:rsidRDefault="00E501E5" w:rsidP="00E501E5">
      <w:pPr>
        <w:spacing w:after="0" w:line="240" w:lineRule="auto"/>
        <w:jc w:val="right"/>
        <w:rPr>
          <w:rFonts w:ascii="Times New Roman" w:hAnsi="Times New Roman" w:cs="Times New Roman"/>
          <w:sz w:val="24"/>
          <w:szCs w:val="24"/>
        </w:rPr>
      </w:pPr>
    </w:p>
    <w:p w14:paraId="089BD93A" w14:textId="77777777" w:rsidR="00E501E5" w:rsidRDefault="00E501E5" w:rsidP="00E501E5">
      <w:pPr>
        <w:spacing w:after="0" w:line="240" w:lineRule="auto"/>
        <w:jc w:val="center"/>
        <w:rPr>
          <w:rFonts w:ascii="Times New Roman" w:hAnsi="Times New Roman" w:cs="Times New Roman"/>
          <w:b/>
          <w:bCs/>
          <w:sz w:val="28"/>
          <w:szCs w:val="28"/>
        </w:rPr>
      </w:pPr>
    </w:p>
    <w:p w14:paraId="5DE92949" w14:textId="77777777" w:rsidR="00E501E5" w:rsidRPr="003741E5" w:rsidRDefault="00E501E5" w:rsidP="00E501E5">
      <w:pPr>
        <w:spacing w:after="0" w:line="240" w:lineRule="auto"/>
        <w:jc w:val="center"/>
        <w:rPr>
          <w:rFonts w:ascii="Times New Roman" w:hAnsi="Times New Roman" w:cs="Times New Roman"/>
          <w:b/>
          <w:bCs/>
          <w:sz w:val="28"/>
          <w:szCs w:val="28"/>
        </w:rPr>
      </w:pPr>
      <w:r w:rsidRPr="003741E5">
        <w:rPr>
          <w:rFonts w:ascii="Times New Roman" w:hAnsi="Times New Roman" w:cs="Times New Roman"/>
          <w:b/>
          <w:bCs/>
          <w:sz w:val="28"/>
          <w:szCs w:val="28"/>
        </w:rPr>
        <w:t>Перечень инвестиционных площадок города Радужный и их характеристик</w:t>
      </w:r>
    </w:p>
    <w:p w14:paraId="54E1BD98" w14:textId="77777777" w:rsidR="00E501E5" w:rsidRDefault="00E501E5" w:rsidP="00E501E5">
      <w:pPr>
        <w:spacing w:after="0" w:line="240" w:lineRule="auto"/>
        <w:jc w:val="right"/>
        <w:rPr>
          <w:rFonts w:ascii="Times New Roman" w:hAnsi="Times New Roman" w:cs="Times New Roman"/>
          <w:sz w:val="24"/>
          <w:szCs w:val="24"/>
        </w:rPr>
      </w:pPr>
    </w:p>
    <w:tbl>
      <w:tblPr>
        <w:tblStyle w:val="ab"/>
        <w:tblW w:w="15451" w:type="dxa"/>
        <w:tblInd w:w="-714" w:type="dxa"/>
        <w:tblLayout w:type="fixed"/>
        <w:tblLook w:val="04A0" w:firstRow="1" w:lastRow="0" w:firstColumn="1" w:lastColumn="0" w:noHBand="0" w:noVBand="1"/>
      </w:tblPr>
      <w:tblGrid>
        <w:gridCol w:w="1135"/>
        <w:gridCol w:w="1842"/>
        <w:gridCol w:w="1134"/>
        <w:gridCol w:w="1560"/>
        <w:gridCol w:w="1701"/>
        <w:gridCol w:w="1842"/>
        <w:gridCol w:w="2127"/>
        <w:gridCol w:w="1842"/>
        <w:gridCol w:w="2268"/>
      </w:tblGrid>
      <w:tr w:rsidR="00E501E5" w:rsidRPr="00A335DC" w14:paraId="2C7447AA" w14:textId="77777777" w:rsidTr="00F021CB">
        <w:tc>
          <w:tcPr>
            <w:tcW w:w="1135" w:type="dxa"/>
            <w:tcMar>
              <w:left w:w="57" w:type="dxa"/>
              <w:right w:w="57" w:type="dxa"/>
            </w:tcMar>
          </w:tcPr>
          <w:p w14:paraId="73335585" w14:textId="77777777" w:rsidR="00E501E5" w:rsidRPr="00A335DC" w:rsidRDefault="00E501E5" w:rsidP="00C127F2">
            <w:pPr>
              <w:jc w:val="center"/>
              <w:rPr>
                <w:rFonts w:ascii="Times New Roman" w:hAnsi="Times New Roman" w:cs="Times New Roman"/>
                <w:sz w:val="20"/>
                <w:szCs w:val="20"/>
              </w:rPr>
            </w:pPr>
            <w:r w:rsidRPr="00A335DC">
              <w:rPr>
                <w:rFonts w:ascii="Times New Roman" w:hAnsi="Times New Roman" w:cs="Times New Roman"/>
                <w:sz w:val="20"/>
                <w:szCs w:val="20"/>
              </w:rPr>
              <w:t>Название</w:t>
            </w:r>
          </w:p>
        </w:tc>
        <w:tc>
          <w:tcPr>
            <w:tcW w:w="1842" w:type="dxa"/>
            <w:tcBorders>
              <w:top w:val="single" w:sz="4" w:space="0" w:color="auto"/>
              <w:left w:val="single" w:sz="4" w:space="0" w:color="auto"/>
              <w:bottom w:val="single" w:sz="4" w:space="0" w:color="auto"/>
              <w:right w:val="single" w:sz="4" w:space="0" w:color="auto"/>
            </w:tcBorders>
            <w:shd w:val="clear" w:color="FFFFFF" w:fill="FFFFFF"/>
            <w:tcMar>
              <w:left w:w="57" w:type="dxa"/>
              <w:right w:w="57" w:type="dxa"/>
            </w:tcMar>
          </w:tcPr>
          <w:p w14:paraId="1364BF56" w14:textId="77777777" w:rsidR="00E501E5" w:rsidRPr="00A335DC" w:rsidRDefault="00E501E5" w:rsidP="00C127F2">
            <w:pPr>
              <w:jc w:val="center"/>
              <w:rPr>
                <w:rFonts w:ascii="Times New Roman" w:hAnsi="Times New Roman" w:cs="Times New Roman"/>
                <w:color w:val="000000"/>
                <w:sz w:val="20"/>
                <w:szCs w:val="20"/>
              </w:rPr>
            </w:pPr>
            <w:r w:rsidRPr="00A335DC">
              <w:rPr>
                <w:rFonts w:ascii="Times New Roman" w:hAnsi="Times New Roman" w:cs="Times New Roman"/>
                <w:color w:val="000000"/>
                <w:sz w:val="20"/>
                <w:szCs w:val="20"/>
              </w:rPr>
              <w:t>Местоположение, кадастровый номер земельного участка (при наличии)</w:t>
            </w:r>
          </w:p>
        </w:tc>
        <w:tc>
          <w:tcPr>
            <w:tcW w:w="1134" w:type="dxa"/>
            <w:tcBorders>
              <w:top w:val="single" w:sz="4" w:space="0" w:color="auto"/>
              <w:left w:val="single" w:sz="4" w:space="0" w:color="auto"/>
              <w:bottom w:val="single" w:sz="4" w:space="0" w:color="auto"/>
              <w:right w:val="single" w:sz="4" w:space="0" w:color="auto"/>
            </w:tcBorders>
            <w:shd w:val="clear" w:color="FFFFFF" w:fill="FFFFFF"/>
            <w:tcMar>
              <w:left w:w="57" w:type="dxa"/>
              <w:right w:w="57" w:type="dxa"/>
            </w:tcMar>
          </w:tcPr>
          <w:p w14:paraId="1B0D0F00" w14:textId="10336090" w:rsidR="00E501E5" w:rsidRPr="00327B39" w:rsidRDefault="009A6003" w:rsidP="00C127F2">
            <w:pPr>
              <w:jc w:val="center"/>
              <w:rPr>
                <w:rFonts w:ascii="Times New Roman" w:hAnsi="Times New Roman" w:cs="Times New Roman"/>
                <w:color w:val="000000"/>
                <w:sz w:val="18"/>
                <w:szCs w:val="18"/>
              </w:rPr>
            </w:pPr>
            <w:r>
              <w:rPr>
                <w:rFonts w:ascii="Times New Roman" w:hAnsi="Times New Roman" w:cs="Times New Roman"/>
                <w:color w:val="000000"/>
                <w:sz w:val="18"/>
                <w:szCs w:val="18"/>
              </w:rPr>
              <w:t>Площадь земельного участка, гектар</w:t>
            </w:r>
          </w:p>
        </w:tc>
        <w:tc>
          <w:tcPr>
            <w:tcW w:w="1560" w:type="dxa"/>
            <w:tcBorders>
              <w:top w:val="single" w:sz="4" w:space="0" w:color="auto"/>
              <w:left w:val="single" w:sz="4" w:space="0" w:color="auto"/>
              <w:bottom w:val="single" w:sz="4" w:space="0" w:color="auto"/>
              <w:right w:val="single" w:sz="4" w:space="0" w:color="auto"/>
            </w:tcBorders>
            <w:shd w:val="clear" w:color="FFFFFF" w:fill="FFFFFF"/>
            <w:tcMar>
              <w:left w:w="57" w:type="dxa"/>
              <w:right w:w="57" w:type="dxa"/>
            </w:tcMar>
          </w:tcPr>
          <w:p w14:paraId="5F0534C9" w14:textId="77777777" w:rsidR="00E501E5" w:rsidRPr="00A335DC" w:rsidRDefault="00E501E5" w:rsidP="00C127F2">
            <w:pPr>
              <w:jc w:val="center"/>
              <w:rPr>
                <w:rFonts w:ascii="Times New Roman" w:hAnsi="Times New Roman" w:cs="Times New Roman"/>
                <w:color w:val="000000"/>
                <w:sz w:val="20"/>
                <w:szCs w:val="20"/>
              </w:rPr>
            </w:pPr>
            <w:r w:rsidRPr="00A335DC">
              <w:rPr>
                <w:rFonts w:ascii="Times New Roman" w:hAnsi="Times New Roman" w:cs="Times New Roman"/>
                <w:color w:val="000000"/>
                <w:sz w:val="20"/>
                <w:szCs w:val="20"/>
              </w:rPr>
              <w:t>Вид разрешенного использования</w:t>
            </w:r>
          </w:p>
        </w:tc>
        <w:tc>
          <w:tcPr>
            <w:tcW w:w="1701" w:type="dxa"/>
            <w:tcMar>
              <w:left w:w="57" w:type="dxa"/>
              <w:right w:w="57" w:type="dxa"/>
            </w:tcMar>
          </w:tcPr>
          <w:p w14:paraId="65C6EF4A" w14:textId="77777777" w:rsidR="00E501E5" w:rsidRPr="00A335DC" w:rsidRDefault="00E501E5" w:rsidP="00C127F2">
            <w:pPr>
              <w:jc w:val="center"/>
              <w:rPr>
                <w:rFonts w:ascii="Times New Roman" w:hAnsi="Times New Roman" w:cs="Times New Roman"/>
                <w:color w:val="000000"/>
                <w:sz w:val="20"/>
                <w:szCs w:val="20"/>
              </w:rPr>
            </w:pPr>
            <w:r w:rsidRPr="00A335DC">
              <w:rPr>
                <w:rFonts w:ascii="Times New Roman" w:hAnsi="Times New Roman" w:cs="Times New Roman"/>
                <w:color w:val="000000"/>
                <w:sz w:val="20"/>
                <w:szCs w:val="20"/>
              </w:rPr>
              <w:t>Транспортная инфраструктура</w:t>
            </w:r>
          </w:p>
        </w:tc>
        <w:tc>
          <w:tcPr>
            <w:tcW w:w="1842" w:type="dxa"/>
            <w:tcMar>
              <w:left w:w="57" w:type="dxa"/>
              <w:right w:w="57" w:type="dxa"/>
            </w:tcMar>
          </w:tcPr>
          <w:p w14:paraId="1BD6D5C8" w14:textId="77777777" w:rsidR="00E501E5" w:rsidRPr="00A335DC" w:rsidRDefault="00E501E5" w:rsidP="00C127F2">
            <w:pPr>
              <w:jc w:val="center"/>
              <w:rPr>
                <w:rFonts w:ascii="Times New Roman" w:hAnsi="Times New Roman" w:cs="Times New Roman"/>
                <w:sz w:val="20"/>
                <w:szCs w:val="20"/>
              </w:rPr>
            </w:pPr>
            <w:r w:rsidRPr="00A335DC">
              <w:rPr>
                <w:rFonts w:ascii="Times New Roman" w:hAnsi="Times New Roman" w:cs="Times New Roman"/>
                <w:sz w:val="20"/>
                <w:szCs w:val="20"/>
              </w:rPr>
              <w:t>Электроснабжение</w:t>
            </w:r>
          </w:p>
        </w:tc>
        <w:tc>
          <w:tcPr>
            <w:tcW w:w="2127" w:type="dxa"/>
            <w:tcMar>
              <w:left w:w="57" w:type="dxa"/>
              <w:right w:w="57" w:type="dxa"/>
            </w:tcMar>
          </w:tcPr>
          <w:p w14:paraId="1BD422B7" w14:textId="77777777" w:rsidR="00E501E5" w:rsidRPr="00A335DC" w:rsidRDefault="00E501E5" w:rsidP="00C127F2">
            <w:pPr>
              <w:jc w:val="center"/>
              <w:rPr>
                <w:rFonts w:ascii="Times New Roman" w:hAnsi="Times New Roman" w:cs="Times New Roman"/>
                <w:sz w:val="20"/>
                <w:szCs w:val="20"/>
              </w:rPr>
            </w:pPr>
            <w:r w:rsidRPr="00A335DC">
              <w:rPr>
                <w:rFonts w:ascii="Times New Roman" w:hAnsi="Times New Roman" w:cs="Times New Roman"/>
                <w:sz w:val="20"/>
                <w:szCs w:val="20"/>
              </w:rPr>
              <w:t>Водоснабжение</w:t>
            </w:r>
          </w:p>
        </w:tc>
        <w:tc>
          <w:tcPr>
            <w:tcW w:w="1842" w:type="dxa"/>
            <w:tcMar>
              <w:left w:w="57" w:type="dxa"/>
              <w:right w:w="57" w:type="dxa"/>
            </w:tcMar>
          </w:tcPr>
          <w:p w14:paraId="34447DC7" w14:textId="77777777" w:rsidR="00E501E5" w:rsidRPr="00A335DC" w:rsidRDefault="00E501E5" w:rsidP="00C127F2">
            <w:pPr>
              <w:jc w:val="center"/>
              <w:rPr>
                <w:rFonts w:ascii="Times New Roman" w:hAnsi="Times New Roman" w:cs="Times New Roman"/>
                <w:sz w:val="20"/>
                <w:szCs w:val="20"/>
              </w:rPr>
            </w:pPr>
            <w:r w:rsidRPr="00A335DC">
              <w:rPr>
                <w:rFonts w:ascii="Times New Roman" w:hAnsi="Times New Roman" w:cs="Times New Roman"/>
                <w:sz w:val="20"/>
                <w:szCs w:val="20"/>
              </w:rPr>
              <w:t>Теплоснабжение</w:t>
            </w:r>
          </w:p>
        </w:tc>
        <w:tc>
          <w:tcPr>
            <w:tcW w:w="2268" w:type="dxa"/>
            <w:tcMar>
              <w:left w:w="57" w:type="dxa"/>
              <w:right w:w="57" w:type="dxa"/>
            </w:tcMar>
          </w:tcPr>
          <w:p w14:paraId="429A1715" w14:textId="77777777" w:rsidR="00E501E5" w:rsidRPr="00A335DC" w:rsidRDefault="00E501E5" w:rsidP="00C127F2">
            <w:pPr>
              <w:jc w:val="center"/>
              <w:rPr>
                <w:rFonts w:ascii="Times New Roman" w:hAnsi="Times New Roman" w:cs="Times New Roman"/>
                <w:sz w:val="20"/>
                <w:szCs w:val="20"/>
              </w:rPr>
            </w:pPr>
            <w:r w:rsidRPr="00A335DC">
              <w:rPr>
                <w:rFonts w:ascii="Times New Roman" w:hAnsi="Times New Roman" w:cs="Times New Roman"/>
                <w:sz w:val="20"/>
                <w:szCs w:val="20"/>
              </w:rPr>
              <w:t>Канализация</w:t>
            </w:r>
          </w:p>
        </w:tc>
      </w:tr>
      <w:tr w:rsidR="00E501E5" w:rsidRPr="00A335DC" w14:paraId="09E3FBD0" w14:textId="77777777" w:rsidTr="00F021CB">
        <w:tc>
          <w:tcPr>
            <w:tcW w:w="1135" w:type="dxa"/>
            <w:tcBorders>
              <w:bottom w:val="single" w:sz="4" w:space="0" w:color="auto"/>
            </w:tcBorders>
            <w:tcMar>
              <w:left w:w="57" w:type="dxa"/>
              <w:right w:w="57" w:type="dxa"/>
            </w:tcMar>
          </w:tcPr>
          <w:p w14:paraId="03EDFFBB"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002-2-18  Радужный город</w:t>
            </w:r>
          </w:p>
          <w:p w14:paraId="5C785A89" w14:textId="77777777" w:rsidR="00E501E5" w:rsidRPr="00A335DC" w:rsidRDefault="00E501E5" w:rsidP="00C127F2">
            <w:pPr>
              <w:jc w:val="both"/>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10361D0E" w14:textId="50724A21" w:rsidR="00E501E5" w:rsidRPr="00A335DC" w:rsidRDefault="00AD0B16" w:rsidP="00C127F2">
            <w:pPr>
              <w:jc w:val="both"/>
              <w:rPr>
                <w:rFonts w:ascii="Times New Roman" w:hAnsi="Times New Roman" w:cs="Times New Roman"/>
                <w:sz w:val="20"/>
                <w:szCs w:val="20"/>
              </w:rPr>
            </w:pPr>
            <w:r>
              <w:rPr>
                <w:rFonts w:ascii="Times New Roman" w:hAnsi="Times New Roman" w:cs="Times New Roman"/>
                <w:sz w:val="20"/>
                <w:szCs w:val="20"/>
              </w:rPr>
              <w:t>Российская Федерация</w:t>
            </w:r>
            <w:r w:rsidR="00E501E5" w:rsidRPr="00A335DC">
              <w:rPr>
                <w:rFonts w:ascii="Times New Roman" w:hAnsi="Times New Roman" w:cs="Times New Roman"/>
                <w:sz w:val="20"/>
                <w:szCs w:val="20"/>
              </w:rPr>
              <w:t xml:space="preserve">, Тюменская область, </w:t>
            </w:r>
            <w:r w:rsidR="00C81CF6">
              <w:rPr>
                <w:rFonts w:ascii="Times New Roman" w:hAnsi="Times New Roman" w:cs="Times New Roman"/>
                <w:sz w:val="20"/>
                <w:szCs w:val="20"/>
              </w:rPr>
              <w:t>Ханты-Мансийский автономный округ – Югра</w:t>
            </w:r>
            <w:r w:rsidR="00E501E5" w:rsidRPr="00A335DC">
              <w:rPr>
                <w:rFonts w:ascii="Times New Roman" w:hAnsi="Times New Roman" w:cs="Times New Roman"/>
                <w:sz w:val="20"/>
                <w:szCs w:val="20"/>
              </w:rPr>
              <w:t xml:space="preserve">, город Радужный, микрорайон </w:t>
            </w:r>
            <w:r w:rsidR="00E501E5">
              <w:rPr>
                <w:rFonts w:ascii="Times New Roman" w:hAnsi="Times New Roman" w:cs="Times New Roman"/>
                <w:sz w:val="20"/>
                <w:szCs w:val="20"/>
              </w:rPr>
              <w:t>«</w:t>
            </w:r>
            <w:r w:rsidR="00E501E5" w:rsidRPr="00A335DC">
              <w:rPr>
                <w:rFonts w:ascii="Times New Roman" w:hAnsi="Times New Roman" w:cs="Times New Roman"/>
                <w:sz w:val="20"/>
                <w:szCs w:val="20"/>
              </w:rPr>
              <w:t>Южный</w:t>
            </w:r>
            <w:r w:rsidR="00E501E5">
              <w:rPr>
                <w:rFonts w:ascii="Times New Roman" w:hAnsi="Times New Roman" w:cs="Times New Roman"/>
                <w:sz w:val="20"/>
                <w:szCs w:val="20"/>
              </w:rPr>
              <w:t>»</w:t>
            </w:r>
            <w:r w:rsidR="00E501E5" w:rsidRPr="00A335DC">
              <w:rPr>
                <w:rFonts w:ascii="Times New Roman" w:hAnsi="Times New Roman" w:cs="Times New Roman"/>
                <w:sz w:val="20"/>
                <w:szCs w:val="20"/>
              </w:rPr>
              <w:t>, улица Школьная, участок №9 86:18:0010518:82</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0705490D"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0,18</w:t>
            </w:r>
          </w:p>
        </w:tc>
        <w:tc>
          <w:tcPr>
            <w:tcW w:w="1560"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70D03C94" w14:textId="77777777" w:rsidR="00E501E5" w:rsidRPr="00A335DC" w:rsidRDefault="00E501E5" w:rsidP="00C127F2">
            <w:pPr>
              <w:jc w:val="both"/>
              <w:rPr>
                <w:rFonts w:ascii="Times New Roman" w:hAnsi="Times New Roman" w:cs="Times New Roman"/>
                <w:color w:val="000000"/>
                <w:sz w:val="20"/>
                <w:szCs w:val="20"/>
              </w:rPr>
            </w:pPr>
            <w:r>
              <w:rPr>
                <w:rFonts w:ascii="Times New Roman" w:hAnsi="Times New Roman" w:cs="Times New Roman"/>
                <w:color w:val="000000"/>
                <w:sz w:val="20"/>
                <w:szCs w:val="20"/>
              </w:rPr>
              <w:t>М</w:t>
            </w:r>
            <w:r w:rsidRPr="00A335DC">
              <w:rPr>
                <w:rFonts w:ascii="Times New Roman" w:hAnsi="Times New Roman" w:cs="Times New Roman"/>
                <w:color w:val="000000"/>
                <w:sz w:val="20"/>
                <w:szCs w:val="20"/>
              </w:rPr>
              <w:t>алоэтажная многоквартирная жилая застройка</w:t>
            </w:r>
          </w:p>
        </w:tc>
        <w:tc>
          <w:tcPr>
            <w:tcW w:w="1701"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7FB0F731" w14:textId="2CC5066F"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Автомобильная дорога общего пользования местного значения, асфальтовое покрытие, состояние удовлетвори</w:t>
            </w:r>
            <w:r w:rsidR="001B29BA">
              <w:rPr>
                <w:rFonts w:ascii="Times New Roman" w:hAnsi="Times New Roman" w:cs="Times New Roman"/>
                <w:sz w:val="20"/>
                <w:szCs w:val="20"/>
              </w:rPr>
              <w:t xml:space="preserve">тельное, микрорайон Южный, </w:t>
            </w:r>
            <w:r w:rsidR="001B29BA" w:rsidRPr="001B29BA">
              <w:rPr>
                <w:rFonts w:ascii="Times New Roman" w:hAnsi="Times New Roman" w:cs="Times New Roman"/>
                <w:sz w:val="20"/>
                <w:szCs w:val="20"/>
              </w:rPr>
              <w:t>улица</w:t>
            </w:r>
            <w:r w:rsidRPr="00A335DC">
              <w:rPr>
                <w:rFonts w:ascii="Times New Roman" w:hAnsi="Times New Roman" w:cs="Times New Roman"/>
                <w:sz w:val="20"/>
                <w:szCs w:val="20"/>
              </w:rPr>
              <w:t xml:space="preserve"> Школьная (участок №2)</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430815B3" w14:textId="75B2CF36"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 xml:space="preserve">1.Источник электроэнергии - КТПН-6, ПС 35/6 </w:t>
            </w:r>
            <w:proofErr w:type="spellStart"/>
            <w:r w:rsidRPr="00A335DC">
              <w:rPr>
                <w:rFonts w:ascii="Times New Roman" w:hAnsi="Times New Roman" w:cs="Times New Roman"/>
                <w:sz w:val="20"/>
                <w:szCs w:val="20"/>
              </w:rPr>
              <w:t>кВ</w:t>
            </w:r>
            <w:proofErr w:type="spellEnd"/>
            <w:r w:rsidRPr="00A335DC">
              <w:rPr>
                <w:rFonts w:ascii="Times New Roman" w:hAnsi="Times New Roman" w:cs="Times New Roman"/>
                <w:sz w:val="20"/>
                <w:szCs w:val="20"/>
              </w:rPr>
              <w:t xml:space="preserve"> </w:t>
            </w:r>
            <w:r>
              <w:rPr>
                <w:rFonts w:ascii="Times New Roman" w:hAnsi="Times New Roman" w:cs="Times New Roman"/>
                <w:sz w:val="20"/>
                <w:szCs w:val="20"/>
              </w:rPr>
              <w:t>«</w:t>
            </w:r>
            <w:r w:rsidRPr="00A335DC">
              <w:rPr>
                <w:rFonts w:ascii="Times New Roman" w:hAnsi="Times New Roman" w:cs="Times New Roman"/>
                <w:sz w:val="20"/>
                <w:szCs w:val="20"/>
              </w:rPr>
              <w:t>Поселок</w:t>
            </w:r>
            <w:r>
              <w:rPr>
                <w:rFonts w:ascii="Times New Roman" w:hAnsi="Times New Roman" w:cs="Times New Roman"/>
                <w:sz w:val="20"/>
                <w:szCs w:val="20"/>
              </w:rPr>
              <w:t>»</w:t>
            </w:r>
            <w:r w:rsidRPr="00A335DC">
              <w:rPr>
                <w:rFonts w:ascii="Times New Roman" w:hAnsi="Times New Roman" w:cs="Times New Roman"/>
                <w:sz w:val="20"/>
                <w:szCs w:val="20"/>
              </w:rPr>
              <w:t>;</w:t>
            </w:r>
            <w:r w:rsidRPr="00A335DC">
              <w:rPr>
                <w:rFonts w:ascii="Times New Roman" w:hAnsi="Times New Roman" w:cs="Times New Roman"/>
                <w:sz w:val="20"/>
                <w:szCs w:val="20"/>
              </w:rPr>
              <w:br/>
              <w:t xml:space="preserve">2. Используемая мощность - 102,1 </w:t>
            </w:r>
            <w:r w:rsidR="009A6003">
              <w:rPr>
                <w:rFonts w:ascii="Times New Roman" w:hAnsi="Times New Roman" w:cs="Times New Roman"/>
                <w:sz w:val="20"/>
                <w:szCs w:val="20"/>
              </w:rPr>
              <w:t>киловатт</w:t>
            </w:r>
            <w:r w:rsidRPr="00A335DC">
              <w:rPr>
                <w:rFonts w:ascii="Times New Roman" w:hAnsi="Times New Roman" w:cs="Times New Roman"/>
                <w:sz w:val="20"/>
                <w:szCs w:val="20"/>
              </w:rPr>
              <w:t>;</w:t>
            </w:r>
            <w:r w:rsidRPr="00A335DC">
              <w:rPr>
                <w:rFonts w:ascii="Times New Roman" w:hAnsi="Times New Roman" w:cs="Times New Roman"/>
                <w:sz w:val="20"/>
                <w:szCs w:val="20"/>
              </w:rPr>
              <w:br/>
              <w:t xml:space="preserve">3. Расстояние до ближайшей точки подключения - 0,125 </w:t>
            </w:r>
            <w:r w:rsidR="00F021CB" w:rsidRPr="00F021CB">
              <w:rPr>
                <w:rFonts w:ascii="Times New Roman" w:hAnsi="Times New Roman" w:cs="Times New Roman"/>
                <w:sz w:val="20"/>
                <w:szCs w:val="20"/>
              </w:rPr>
              <w:t>километра</w:t>
            </w:r>
            <w:r w:rsidRPr="00A335DC">
              <w:rPr>
                <w:rFonts w:ascii="Times New Roman" w:hAnsi="Times New Roman" w:cs="Times New Roman"/>
                <w:sz w:val="20"/>
                <w:szCs w:val="20"/>
              </w:rPr>
              <w:t>;</w:t>
            </w:r>
            <w:r w:rsidRPr="00A335DC">
              <w:rPr>
                <w:rFonts w:ascii="Times New Roman" w:hAnsi="Times New Roman" w:cs="Times New Roman"/>
                <w:sz w:val="20"/>
                <w:szCs w:val="20"/>
              </w:rPr>
              <w:br/>
              <w:t>4.</w:t>
            </w:r>
            <w:r>
              <w:rPr>
                <w:rFonts w:ascii="Times New Roman" w:hAnsi="Times New Roman" w:cs="Times New Roman"/>
                <w:sz w:val="20"/>
                <w:szCs w:val="20"/>
              </w:rPr>
              <w:t> </w:t>
            </w:r>
            <w:r w:rsidRPr="00A335DC">
              <w:rPr>
                <w:rFonts w:ascii="Times New Roman" w:hAnsi="Times New Roman" w:cs="Times New Roman"/>
                <w:sz w:val="20"/>
                <w:szCs w:val="20"/>
              </w:rPr>
              <w:t>Ориентировочная стоимость подключения - определить договором технологического присоединения</w:t>
            </w:r>
          </w:p>
        </w:tc>
        <w:tc>
          <w:tcPr>
            <w:tcW w:w="2127"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28355A75" w14:textId="53E861F3"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 xml:space="preserve">Подключение возможно только при условии выполнения мероприятий определенных Проектом планировки, проектом межевания территории микрорайона </w:t>
            </w:r>
            <w:r>
              <w:rPr>
                <w:rFonts w:ascii="Times New Roman" w:hAnsi="Times New Roman" w:cs="Times New Roman"/>
                <w:sz w:val="20"/>
                <w:szCs w:val="20"/>
              </w:rPr>
              <w:t>«</w:t>
            </w:r>
            <w:r w:rsidRPr="00A335DC">
              <w:rPr>
                <w:rFonts w:ascii="Times New Roman" w:hAnsi="Times New Roman" w:cs="Times New Roman"/>
                <w:sz w:val="20"/>
                <w:szCs w:val="20"/>
              </w:rPr>
              <w:t>Южный</w:t>
            </w:r>
            <w:r>
              <w:rPr>
                <w:rFonts w:ascii="Times New Roman" w:hAnsi="Times New Roman" w:cs="Times New Roman"/>
                <w:sz w:val="20"/>
                <w:szCs w:val="20"/>
              </w:rPr>
              <w:t>»</w:t>
            </w:r>
            <w:r w:rsidRPr="00A335DC">
              <w:rPr>
                <w:rFonts w:ascii="Times New Roman" w:hAnsi="Times New Roman" w:cs="Times New Roman"/>
                <w:sz w:val="20"/>
                <w:szCs w:val="20"/>
              </w:rPr>
              <w:t xml:space="preserve"> города Радужный, утвержденного постановлением главы администрации от 06.03.2012 № 16.</w:t>
            </w:r>
            <w:r w:rsidRPr="00A335DC">
              <w:rPr>
                <w:rFonts w:ascii="Times New Roman" w:hAnsi="Times New Roman" w:cs="Times New Roman"/>
                <w:sz w:val="20"/>
                <w:szCs w:val="20"/>
              </w:rPr>
              <w:br/>
              <w:t xml:space="preserve">Ориентировочное расстояние до ближайшей точки подключения - 0,053 </w:t>
            </w:r>
            <w:r w:rsidR="00F021CB" w:rsidRPr="00F021CB">
              <w:rPr>
                <w:rFonts w:ascii="Times New Roman" w:hAnsi="Times New Roman" w:cs="Times New Roman"/>
                <w:sz w:val="20"/>
                <w:szCs w:val="20"/>
              </w:rPr>
              <w:t>километра</w:t>
            </w:r>
            <w:r w:rsidRPr="00A335DC">
              <w:rPr>
                <w:rFonts w:ascii="Times New Roman" w:hAnsi="Times New Roman" w:cs="Times New Roman"/>
                <w:sz w:val="20"/>
                <w:szCs w:val="20"/>
              </w:rPr>
              <w:t xml:space="preserve">. Зона действия филиала АО </w:t>
            </w:r>
            <w:r>
              <w:rPr>
                <w:rFonts w:ascii="Times New Roman" w:hAnsi="Times New Roman" w:cs="Times New Roman"/>
                <w:sz w:val="20"/>
                <w:szCs w:val="20"/>
              </w:rPr>
              <w:lastRenderedPageBreak/>
              <w:t>«</w:t>
            </w:r>
            <w:proofErr w:type="spellStart"/>
            <w:r w:rsidRPr="00A335DC">
              <w:rPr>
                <w:rFonts w:ascii="Times New Roman" w:hAnsi="Times New Roman" w:cs="Times New Roman"/>
                <w:sz w:val="20"/>
                <w:szCs w:val="20"/>
              </w:rPr>
              <w:t>Горэлектросеть</w:t>
            </w:r>
            <w:proofErr w:type="spellEnd"/>
            <w:r>
              <w:rPr>
                <w:rFonts w:ascii="Times New Roman" w:hAnsi="Times New Roman" w:cs="Times New Roman"/>
                <w:sz w:val="20"/>
                <w:szCs w:val="20"/>
              </w:rPr>
              <w:t>»</w:t>
            </w:r>
            <w:r w:rsidRPr="00A335DC">
              <w:rPr>
                <w:rFonts w:ascii="Times New Roman" w:hAnsi="Times New Roman" w:cs="Times New Roman"/>
                <w:sz w:val="20"/>
                <w:szCs w:val="20"/>
              </w:rPr>
              <w:t xml:space="preserve"> </w:t>
            </w:r>
            <w:r>
              <w:rPr>
                <w:rFonts w:ascii="Times New Roman" w:hAnsi="Times New Roman" w:cs="Times New Roman"/>
                <w:sz w:val="20"/>
                <w:szCs w:val="20"/>
              </w:rPr>
              <w:t>«</w:t>
            </w:r>
            <w:r w:rsidRPr="00A335DC">
              <w:rPr>
                <w:rFonts w:ascii="Times New Roman" w:hAnsi="Times New Roman" w:cs="Times New Roman"/>
                <w:sz w:val="20"/>
                <w:szCs w:val="20"/>
              </w:rPr>
              <w:t>РГЭС</w:t>
            </w:r>
            <w:r>
              <w:rPr>
                <w:rFonts w:ascii="Times New Roman" w:hAnsi="Times New Roman" w:cs="Times New Roman"/>
                <w:sz w:val="20"/>
                <w:szCs w:val="20"/>
              </w:rPr>
              <w:t>»</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21DBF998"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lastRenderedPageBreak/>
              <w:t xml:space="preserve">Подключение возможно только при условии выполнения мероприятий определенных Проектом планировки, проектом межевания территории микрорайона </w:t>
            </w:r>
            <w:r>
              <w:rPr>
                <w:rFonts w:ascii="Times New Roman" w:hAnsi="Times New Roman" w:cs="Times New Roman"/>
                <w:sz w:val="20"/>
                <w:szCs w:val="20"/>
              </w:rPr>
              <w:t>«</w:t>
            </w:r>
            <w:r w:rsidRPr="00A335DC">
              <w:rPr>
                <w:rFonts w:ascii="Times New Roman" w:hAnsi="Times New Roman" w:cs="Times New Roman"/>
                <w:sz w:val="20"/>
                <w:szCs w:val="20"/>
              </w:rPr>
              <w:t>Южный</w:t>
            </w:r>
            <w:r>
              <w:rPr>
                <w:rFonts w:ascii="Times New Roman" w:hAnsi="Times New Roman" w:cs="Times New Roman"/>
                <w:sz w:val="20"/>
                <w:szCs w:val="20"/>
              </w:rPr>
              <w:t>»</w:t>
            </w:r>
            <w:r w:rsidRPr="00A335DC">
              <w:rPr>
                <w:rFonts w:ascii="Times New Roman" w:hAnsi="Times New Roman" w:cs="Times New Roman"/>
                <w:sz w:val="20"/>
                <w:szCs w:val="20"/>
              </w:rPr>
              <w:t xml:space="preserve"> города Радужный, утвержденного постановлением главы администрации от 06.03.2012 № 16</w:t>
            </w: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3A7A88EF" w14:textId="2430DDCB"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 xml:space="preserve">Подключение возможно только при условии выполнения мероприятий определенных Проектом планировки, проектом межевания территории микрорайона </w:t>
            </w:r>
            <w:r>
              <w:rPr>
                <w:rFonts w:ascii="Times New Roman" w:hAnsi="Times New Roman" w:cs="Times New Roman"/>
                <w:sz w:val="20"/>
                <w:szCs w:val="20"/>
              </w:rPr>
              <w:t>«</w:t>
            </w:r>
            <w:r w:rsidRPr="00A335DC">
              <w:rPr>
                <w:rFonts w:ascii="Times New Roman" w:hAnsi="Times New Roman" w:cs="Times New Roman"/>
                <w:sz w:val="20"/>
                <w:szCs w:val="20"/>
              </w:rPr>
              <w:t>Южный</w:t>
            </w:r>
            <w:r>
              <w:rPr>
                <w:rFonts w:ascii="Times New Roman" w:hAnsi="Times New Roman" w:cs="Times New Roman"/>
                <w:sz w:val="20"/>
                <w:szCs w:val="20"/>
              </w:rPr>
              <w:t>»</w:t>
            </w:r>
            <w:r w:rsidRPr="00A335DC">
              <w:rPr>
                <w:rFonts w:ascii="Times New Roman" w:hAnsi="Times New Roman" w:cs="Times New Roman"/>
                <w:sz w:val="20"/>
                <w:szCs w:val="20"/>
              </w:rPr>
              <w:t xml:space="preserve"> города Радужный, утвержденного постановлением главы администрации от 06.03.2012 № 16.</w:t>
            </w:r>
            <w:r w:rsidRPr="00A335DC">
              <w:rPr>
                <w:rFonts w:ascii="Times New Roman" w:hAnsi="Times New Roman" w:cs="Times New Roman"/>
                <w:sz w:val="20"/>
                <w:szCs w:val="20"/>
              </w:rPr>
              <w:br/>
              <w:t xml:space="preserve">Ориентировочное расстояние до ближайшей точки подключения - 0,110 </w:t>
            </w:r>
            <w:r w:rsidR="00F021CB" w:rsidRPr="00F021CB">
              <w:rPr>
                <w:rFonts w:ascii="Times New Roman" w:hAnsi="Times New Roman" w:cs="Times New Roman"/>
                <w:sz w:val="20"/>
                <w:szCs w:val="20"/>
              </w:rPr>
              <w:t>километра</w:t>
            </w:r>
            <w:r w:rsidRPr="00A335DC">
              <w:rPr>
                <w:rFonts w:ascii="Times New Roman" w:hAnsi="Times New Roman" w:cs="Times New Roman"/>
                <w:sz w:val="20"/>
                <w:szCs w:val="20"/>
              </w:rPr>
              <w:t xml:space="preserve">. Зона действия филиала АО </w:t>
            </w:r>
            <w:r>
              <w:rPr>
                <w:rFonts w:ascii="Times New Roman" w:hAnsi="Times New Roman" w:cs="Times New Roman"/>
                <w:sz w:val="20"/>
                <w:szCs w:val="20"/>
              </w:rPr>
              <w:t>«</w:t>
            </w:r>
            <w:proofErr w:type="spellStart"/>
            <w:r w:rsidRPr="00A335DC">
              <w:rPr>
                <w:rFonts w:ascii="Times New Roman" w:hAnsi="Times New Roman" w:cs="Times New Roman"/>
                <w:sz w:val="20"/>
                <w:szCs w:val="20"/>
              </w:rPr>
              <w:t>Горэлектросеть</w:t>
            </w:r>
            <w:proofErr w:type="spellEnd"/>
            <w:r>
              <w:rPr>
                <w:rFonts w:ascii="Times New Roman" w:hAnsi="Times New Roman" w:cs="Times New Roman"/>
                <w:sz w:val="20"/>
                <w:szCs w:val="20"/>
              </w:rPr>
              <w:t>»</w:t>
            </w:r>
            <w:r w:rsidRPr="00A335DC">
              <w:rPr>
                <w:rFonts w:ascii="Times New Roman" w:hAnsi="Times New Roman" w:cs="Times New Roman"/>
                <w:sz w:val="20"/>
                <w:szCs w:val="20"/>
              </w:rPr>
              <w:t xml:space="preserve"> </w:t>
            </w:r>
            <w:r>
              <w:rPr>
                <w:rFonts w:ascii="Times New Roman" w:hAnsi="Times New Roman" w:cs="Times New Roman"/>
                <w:sz w:val="20"/>
                <w:szCs w:val="20"/>
              </w:rPr>
              <w:t>«</w:t>
            </w:r>
            <w:r w:rsidRPr="00A335DC">
              <w:rPr>
                <w:rFonts w:ascii="Times New Roman" w:hAnsi="Times New Roman" w:cs="Times New Roman"/>
                <w:sz w:val="20"/>
                <w:szCs w:val="20"/>
              </w:rPr>
              <w:t>РГЭС</w:t>
            </w:r>
          </w:p>
        </w:tc>
      </w:tr>
      <w:tr w:rsidR="00E501E5" w:rsidRPr="00A335DC" w14:paraId="3DEFAF95" w14:textId="77777777" w:rsidTr="001B29BA">
        <w:tc>
          <w:tcPr>
            <w:tcW w:w="1135" w:type="dxa"/>
            <w:tcBorders>
              <w:top w:val="single" w:sz="4" w:space="0" w:color="auto"/>
              <w:left w:val="single" w:sz="4" w:space="0" w:color="auto"/>
              <w:bottom w:val="single" w:sz="4" w:space="0" w:color="auto"/>
              <w:right w:val="single" w:sz="4" w:space="0" w:color="auto"/>
            </w:tcBorders>
            <w:tcMar>
              <w:left w:w="57" w:type="dxa"/>
              <w:right w:w="57" w:type="dxa"/>
            </w:tcMar>
          </w:tcPr>
          <w:p w14:paraId="0A401CE1"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lastRenderedPageBreak/>
              <w:t>004-08-19 Радужный город</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58A08DB2" w14:textId="549C55C4" w:rsidR="00E501E5" w:rsidRPr="00A335DC" w:rsidRDefault="00AD0B16" w:rsidP="00C127F2">
            <w:pPr>
              <w:jc w:val="both"/>
              <w:rPr>
                <w:rFonts w:ascii="Times New Roman" w:hAnsi="Times New Roman" w:cs="Times New Roman"/>
                <w:sz w:val="20"/>
                <w:szCs w:val="20"/>
              </w:rPr>
            </w:pPr>
            <w:r>
              <w:rPr>
                <w:rFonts w:ascii="Times New Roman" w:hAnsi="Times New Roman" w:cs="Times New Roman"/>
                <w:sz w:val="20"/>
                <w:szCs w:val="20"/>
              </w:rPr>
              <w:t>Российская Федерация</w:t>
            </w:r>
            <w:r w:rsidR="00E501E5" w:rsidRPr="00A335DC">
              <w:rPr>
                <w:rFonts w:ascii="Times New Roman" w:hAnsi="Times New Roman" w:cs="Times New Roman"/>
                <w:sz w:val="20"/>
                <w:szCs w:val="20"/>
              </w:rPr>
              <w:t xml:space="preserve">, Тюменская область, </w:t>
            </w:r>
            <w:r w:rsidR="00C81CF6">
              <w:rPr>
                <w:rFonts w:ascii="Times New Roman" w:hAnsi="Times New Roman" w:cs="Times New Roman"/>
                <w:sz w:val="20"/>
                <w:szCs w:val="20"/>
              </w:rPr>
              <w:t>Ханты-Мансийский автономный округ – Югра</w:t>
            </w:r>
            <w:r w:rsidR="00E501E5" w:rsidRPr="00A335DC">
              <w:rPr>
                <w:rFonts w:ascii="Times New Roman" w:hAnsi="Times New Roman" w:cs="Times New Roman"/>
                <w:sz w:val="20"/>
                <w:szCs w:val="20"/>
              </w:rPr>
              <w:t>, город Радужный, 8 микрорайон, участок №1 (строительный) 86:18:0010309:1330</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2268DB14"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5,62</w:t>
            </w:r>
          </w:p>
        </w:tc>
        <w:tc>
          <w:tcPr>
            <w:tcW w:w="1560"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2BA959F2" w14:textId="77777777" w:rsidR="00E501E5" w:rsidRPr="00A335DC" w:rsidRDefault="00E501E5" w:rsidP="00C127F2">
            <w:pPr>
              <w:jc w:val="both"/>
              <w:rPr>
                <w:rFonts w:ascii="Times New Roman" w:hAnsi="Times New Roman" w:cs="Times New Roman"/>
                <w:color w:val="000000"/>
                <w:sz w:val="20"/>
                <w:szCs w:val="20"/>
              </w:rPr>
            </w:pPr>
            <w:r>
              <w:rPr>
                <w:rFonts w:ascii="Times New Roman" w:hAnsi="Times New Roman" w:cs="Times New Roman"/>
                <w:color w:val="000000"/>
                <w:sz w:val="20"/>
                <w:szCs w:val="20"/>
              </w:rPr>
              <w:t>Д</w:t>
            </w:r>
            <w:r w:rsidRPr="00A335DC">
              <w:rPr>
                <w:rFonts w:ascii="Times New Roman" w:hAnsi="Times New Roman" w:cs="Times New Roman"/>
                <w:color w:val="000000"/>
                <w:sz w:val="20"/>
                <w:szCs w:val="20"/>
              </w:rPr>
              <w:t>ля размещения объектов культурно-досугового назначения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1AEC5DED"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Автомобильная дорога общего пользования местного значения, асфальтовое покрытие, состояние хорошее, примыкает к автомобильной дороге по улице №8. участок автодороги от улицы №3 до улицы №7</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78DC0BBC" w14:textId="70D607B1"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 xml:space="preserve">1.Источник электроэнергии - ТП-83, ПС 35/10 </w:t>
            </w:r>
            <w:proofErr w:type="spellStart"/>
            <w:r w:rsidRPr="00A335DC">
              <w:rPr>
                <w:rFonts w:ascii="Times New Roman" w:hAnsi="Times New Roman" w:cs="Times New Roman"/>
                <w:sz w:val="20"/>
                <w:szCs w:val="20"/>
              </w:rPr>
              <w:t>кВ</w:t>
            </w:r>
            <w:proofErr w:type="spellEnd"/>
            <w:r w:rsidRPr="00A335DC">
              <w:rPr>
                <w:rFonts w:ascii="Times New Roman" w:hAnsi="Times New Roman" w:cs="Times New Roman"/>
                <w:sz w:val="20"/>
                <w:szCs w:val="20"/>
              </w:rPr>
              <w:t xml:space="preserve"> </w:t>
            </w:r>
            <w:r>
              <w:rPr>
                <w:rFonts w:ascii="Times New Roman" w:hAnsi="Times New Roman" w:cs="Times New Roman"/>
                <w:sz w:val="20"/>
                <w:szCs w:val="20"/>
              </w:rPr>
              <w:t>«</w:t>
            </w:r>
            <w:r w:rsidRPr="00A335DC">
              <w:rPr>
                <w:rFonts w:ascii="Times New Roman" w:hAnsi="Times New Roman" w:cs="Times New Roman"/>
                <w:sz w:val="20"/>
                <w:szCs w:val="20"/>
              </w:rPr>
              <w:t>Город-1</w:t>
            </w:r>
            <w:r>
              <w:rPr>
                <w:rFonts w:ascii="Times New Roman" w:hAnsi="Times New Roman" w:cs="Times New Roman"/>
                <w:sz w:val="20"/>
                <w:szCs w:val="20"/>
              </w:rPr>
              <w:t>»</w:t>
            </w:r>
            <w:r w:rsidRPr="00A335DC">
              <w:rPr>
                <w:rFonts w:ascii="Times New Roman" w:hAnsi="Times New Roman" w:cs="Times New Roman"/>
                <w:sz w:val="20"/>
                <w:szCs w:val="20"/>
              </w:rPr>
              <w:t>;</w:t>
            </w:r>
            <w:r w:rsidRPr="00A335DC">
              <w:rPr>
                <w:rFonts w:ascii="Times New Roman" w:hAnsi="Times New Roman" w:cs="Times New Roman"/>
                <w:sz w:val="20"/>
                <w:szCs w:val="20"/>
              </w:rPr>
              <w:br/>
              <w:t xml:space="preserve">2. Используемая мощность - 0 </w:t>
            </w:r>
            <w:r w:rsidR="009A6003">
              <w:rPr>
                <w:rFonts w:ascii="Times New Roman" w:hAnsi="Times New Roman" w:cs="Times New Roman"/>
                <w:sz w:val="20"/>
                <w:szCs w:val="20"/>
              </w:rPr>
              <w:t>киловатт</w:t>
            </w:r>
            <w:r w:rsidRPr="00A335DC">
              <w:rPr>
                <w:rFonts w:ascii="Times New Roman" w:hAnsi="Times New Roman" w:cs="Times New Roman"/>
                <w:sz w:val="20"/>
                <w:szCs w:val="20"/>
              </w:rPr>
              <w:t>;</w:t>
            </w:r>
            <w:r w:rsidRPr="00A335DC">
              <w:rPr>
                <w:rFonts w:ascii="Times New Roman" w:hAnsi="Times New Roman" w:cs="Times New Roman"/>
                <w:sz w:val="20"/>
                <w:szCs w:val="20"/>
              </w:rPr>
              <w:br/>
              <w:t xml:space="preserve">3. Расстояние до ближайшей точки подключения - 0,140 </w:t>
            </w:r>
            <w:r w:rsidR="00F021CB">
              <w:rPr>
                <w:rFonts w:ascii="Times New Roman" w:hAnsi="Times New Roman" w:cs="Times New Roman"/>
                <w:sz w:val="20"/>
                <w:szCs w:val="20"/>
              </w:rPr>
              <w:t>километра</w:t>
            </w:r>
            <w:r w:rsidRPr="00A335DC">
              <w:rPr>
                <w:rFonts w:ascii="Times New Roman" w:hAnsi="Times New Roman" w:cs="Times New Roman"/>
                <w:sz w:val="20"/>
                <w:szCs w:val="20"/>
              </w:rPr>
              <w:t>;</w:t>
            </w:r>
            <w:r w:rsidRPr="00A335DC">
              <w:rPr>
                <w:rFonts w:ascii="Times New Roman" w:hAnsi="Times New Roman" w:cs="Times New Roman"/>
                <w:sz w:val="20"/>
                <w:szCs w:val="20"/>
              </w:rPr>
              <w:br/>
              <w:t>4.</w:t>
            </w:r>
            <w:r w:rsidR="00F021CB">
              <w:rPr>
                <w:rFonts w:ascii="Times New Roman" w:hAnsi="Times New Roman" w:cs="Times New Roman"/>
                <w:sz w:val="20"/>
                <w:szCs w:val="20"/>
              </w:rPr>
              <w:t xml:space="preserve"> </w:t>
            </w:r>
            <w:r w:rsidRPr="00A335DC">
              <w:rPr>
                <w:rFonts w:ascii="Times New Roman" w:hAnsi="Times New Roman" w:cs="Times New Roman"/>
                <w:sz w:val="20"/>
                <w:szCs w:val="20"/>
              </w:rPr>
              <w:t>Ориентировочная стоимость подключения - определить договором технологического присоединения</w:t>
            </w:r>
          </w:p>
        </w:tc>
        <w:tc>
          <w:tcPr>
            <w:tcW w:w="2127"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2CBB25CE" w14:textId="55AE868B"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 xml:space="preserve">Возможность подключения только после строительства внутриквартальных сетей ХВС и  ЦТП, согласно утвержденному проекту планировки 8 </w:t>
            </w:r>
            <w:r w:rsidR="00B837B9">
              <w:rPr>
                <w:rFonts w:ascii="Times New Roman" w:hAnsi="Times New Roman" w:cs="Times New Roman"/>
                <w:sz w:val="20"/>
                <w:szCs w:val="20"/>
              </w:rPr>
              <w:t>микрорайон.</w:t>
            </w:r>
            <w:r w:rsidRPr="00A335DC">
              <w:rPr>
                <w:rFonts w:ascii="Times New Roman" w:hAnsi="Times New Roman" w:cs="Times New Roman"/>
                <w:sz w:val="20"/>
                <w:szCs w:val="20"/>
              </w:rPr>
              <w:br/>
              <w:t>1. Размер (диаметр) водопровода - d=159</w:t>
            </w:r>
            <w:r w:rsidR="00490397">
              <w:rPr>
                <w:rFonts w:ascii="Times New Roman" w:hAnsi="Times New Roman" w:cs="Times New Roman"/>
                <w:sz w:val="20"/>
                <w:szCs w:val="20"/>
              </w:rPr>
              <w:t xml:space="preserve"> миллиметров</w:t>
            </w:r>
            <w:r w:rsidRPr="00A335DC">
              <w:rPr>
                <w:rFonts w:ascii="Times New Roman" w:hAnsi="Times New Roman" w:cs="Times New Roman"/>
                <w:sz w:val="20"/>
                <w:szCs w:val="20"/>
              </w:rPr>
              <w:t>;</w:t>
            </w:r>
            <w:r w:rsidRPr="00A335DC">
              <w:rPr>
                <w:rFonts w:ascii="Times New Roman" w:hAnsi="Times New Roman" w:cs="Times New Roman"/>
                <w:sz w:val="20"/>
                <w:szCs w:val="20"/>
              </w:rPr>
              <w:br/>
              <w:t xml:space="preserve">2. Давление - 4,0 </w:t>
            </w:r>
            <w:r w:rsidR="001B29BA">
              <w:rPr>
                <w:rFonts w:ascii="Times New Roman" w:hAnsi="Times New Roman" w:cs="Times New Roman"/>
                <w:sz w:val="20"/>
                <w:szCs w:val="20"/>
              </w:rPr>
              <w:t>килограмма силы на квадратный сантиметр</w:t>
            </w:r>
            <w:r w:rsidRPr="00A335DC">
              <w:rPr>
                <w:rFonts w:ascii="Times New Roman" w:hAnsi="Times New Roman" w:cs="Times New Roman"/>
                <w:sz w:val="20"/>
                <w:szCs w:val="20"/>
              </w:rPr>
              <w:t>;</w:t>
            </w:r>
            <w:r w:rsidRPr="00A335DC">
              <w:rPr>
                <w:rFonts w:ascii="Times New Roman" w:hAnsi="Times New Roman" w:cs="Times New Roman"/>
                <w:sz w:val="20"/>
                <w:szCs w:val="20"/>
              </w:rPr>
              <w:br/>
              <w:t xml:space="preserve">3. Резервная мощность - 30 </w:t>
            </w:r>
            <w:r w:rsidR="001B29BA">
              <w:rPr>
                <w:rFonts w:ascii="Times New Roman" w:hAnsi="Times New Roman" w:cs="Times New Roman"/>
                <w:sz w:val="20"/>
                <w:szCs w:val="20"/>
              </w:rPr>
              <w:t>кубических метров в сутки</w:t>
            </w:r>
            <w:r w:rsidRPr="00A335DC">
              <w:rPr>
                <w:rFonts w:ascii="Times New Roman" w:hAnsi="Times New Roman" w:cs="Times New Roman"/>
                <w:sz w:val="20"/>
                <w:szCs w:val="20"/>
              </w:rPr>
              <w:t>;</w:t>
            </w:r>
            <w:r w:rsidRPr="00A335DC">
              <w:rPr>
                <w:rFonts w:ascii="Times New Roman" w:hAnsi="Times New Roman" w:cs="Times New Roman"/>
                <w:sz w:val="20"/>
                <w:szCs w:val="20"/>
              </w:rPr>
              <w:br/>
              <w:t xml:space="preserve">4.Ориентировочное расстояние до ближайшей точки подключения - 0,044 </w:t>
            </w:r>
            <w:r w:rsidR="00F021CB">
              <w:rPr>
                <w:rFonts w:ascii="Times New Roman" w:hAnsi="Times New Roman" w:cs="Times New Roman"/>
                <w:sz w:val="20"/>
                <w:szCs w:val="20"/>
              </w:rPr>
              <w:t>километра</w:t>
            </w:r>
            <w:r w:rsidRPr="00A335DC">
              <w:rPr>
                <w:rFonts w:ascii="Times New Roman" w:hAnsi="Times New Roman" w:cs="Times New Roman"/>
                <w:sz w:val="20"/>
                <w:szCs w:val="20"/>
              </w:rPr>
              <w:t xml:space="preserve">. Зона действия филиала АО </w:t>
            </w:r>
            <w:r>
              <w:rPr>
                <w:rFonts w:ascii="Times New Roman" w:hAnsi="Times New Roman" w:cs="Times New Roman"/>
                <w:sz w:val="20"/>
                <w:szCs w:val="20"/>
              </w:rPr>
              <w:t>«</w:t>
            </w:r>
            <w:proofErr w:type="spellStart"/>
            <w:r w:rsidRPr="00A335DC">
              <w:rPr>
                <w:rFonts w:ascii="Times New Roman" w:hAnsi="Times New Roman" w:cs="Times New Roman"/>
                <w:sz w:val="20"/>
                <w:szCs w:val="20"/>
              </w:rPr>
              <w:t>Горэлектросеть</w:t>
            </w:r>
            <w:proofErr w:type="spellEnd"/>
            <w:r>
              <w:rPr>
                <w:rFonts w:ascii="Times New Roman" w:hAnsi="Times New Roman" w:cs="Times New Roman"/>
                <w:sz w:val="20"/>
                <w:szCs w:val="20"/>
              </w:rPr>
              <w:t>»</w:t>
            </w:r>
            <w:r w:rsidRPr="00A335DC">
              <w:rPr>
                <w:rFonts w:ascii="Times New Roman" w:hAnsi="Times New Roman" w:cs="Times New Roman"/>
                <w:sz w:val="20"/>
                <w:szCs w:val="20"/>
              </w:rPr>
              <w:t xml:space="preserve"> </w:t>
            </w:r>
            <w:r>
              <w:rPr>
                <w:rFonts w:ascii="Times New Roman" w:hAnsi="Times New Roman" w:cs="Times New Roman"/>
                <w:sz w:val="20"/>
                <w:szCs w:val="20"/>
              </w:rPr>
              <w:t>«</w:t>
            </w:r>
            <w:r w:rsidRPr="00A335DC">
              <w:rPr>
                <w:rFonts w:ascii="Times New Roman" w:hAnsi="Times New Roman" w:cs="Times New Roman"/>
                <w:sz w:val="20"/>
                <w:szCs w:val="20"/>
              </w:rPr>
              <w:t>РГЭС</w:t>
            </w:r>
            <w:r>
              <w:rPr>
                <w:rFonts w:ascii="Times New Roman" w:hAnsi="Times New Roman" w:cs="Times New Roman"/>
                <w:sz w:val="20"/>
                <w:szCs w:val="20"/>
              </w:rPr>
              <w:t>»</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22A62914"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Подключение возможно только после строительства центрального теплового пункта, магистральных и внутриквартальных сетей теплоснабжения согласно проекта планировки и застройки 8 микрорайона</w:t>
            </w: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5B82A48E" w14:textId="131E72E1"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 xml:space="preserve">Возможность подключения только после строительства сетей канализации и  КНС, согласно утвержденному проекту планировки 8 и 10 </w:t>
            </w:r>
            <w:r w:rsidR="00B837B9">
              <w:rPr>
                <w:rFonts w:ascii="Times New Roman" w:hAnsi="Times New Roman" w:cs="Times New Roman"/>
                <w:sz w:val="20"/>
                <w:szCs w:val="20"/>
              </w:rPr>
              <w:t>микрорайон.</w:t>
            </w:r>
            <w:r w:rsidRPr="00A335DC">
              <w:rPr>
                <w:rFonts w:ascii="Times New Roman" w:hAnsi="Times New Roman" w:cs="Times New Roman"/>
                <w:sz w:val="20"/>
                <w:szCs w:val="20"/>
              </w:rPr>
              <w:br/>
              <w:t xml:space="preserve">1. Ориентировочное расстояние до ближайшей точки подключения - 0,180 </w:t>
            </w:r>
            <w:r w:rsidR="00F021CB">
              <w:rPr>
                <w:rFonts w:ascii="Times New Roman" w:hAnsi="Times New Roman" w:cs="Times New Roman"/>
                <w:sz w:val="20"/>
                <w:szCs w:val="20"/>
              </w:rPr>
              <w:t>километра</w:t>
            </w:r>
            <w:r w:rsidRPr="00A335DC">
              <w:rPr>
                <w:rFonts w:ascii="Times New Roman" w:hAnsi="Times New Roman" w:cs="Times New Roman"/>
                <w:sz w:val="20"/>
                <w:szCs w:val="20"/>
              </w:rPr>
              <w:t xml:space="preserve">. Зона действия филиала АО </w:t>
            </w:r>
            <w:r>
              <w:rPr>
                <w:rFonts w:ascii="Times New Roman" w:hAnsi="Times New Roman" w:cs="Times New Roman"/>
                <w:sz w:val="20"/>
                <w:szCs w:val="20"/>
              </w:rPr>
              <w:t>«</w:t>
            </w:r>
            <w:proofErr w:type="spellStart"/>
            <w:r w:rsidRPr="00A335DC">
              <w:rPr>
                <w:rFonts w:ascii="Times New Roman" w:hAnsi="Times New Roman" w:cs="Times New Roman"/>
                <w:sz w:val="20"/>
                <w:szCs w:val="20"/>
              </w:rPr>
              <w:t>Горэлектросеть</w:t>
            </w:r>
            <w:proofErr w:type="spellEnd"/>
            <w:r>
              <w:rPr>
                <w:rFonts w:ascii="Times New Roman" w:hAnsi="Times New Roman" w:cs="Times New Roman"/>
                <w:sz w:val="20"/>
                <w:szCs w:val="20"/>
              </w:rPr>
              <w:t>»</w:t>
            </w:r>
            <w:r w:rsidRPr="00A335DC">
              <w:rPr>
                <w:rFonts w:ascii="Times New Roman" w:hAnsi="Times New Roman" w:cs="Times New Roman"/>
                <w:sz w:val="20"/>
                <w:szCs w:val="20"/>
              </w:rPr>
              <w:t xml:space="preserve"> </w:t>
            </w:r>
            <w:r>
              <w:rPr>
                <w:rFonts w:ascii="Times New Roman" w:hAnsi="Times New Roman" w:cs="Times New Roman"/>
                <w:sz w:val="20"/>
                <w:szCs w:val="20"/>
              </w:rPr>
              <w:t>«</w:t>
            </w:r>
            <w:r w:rsidRPr="00A335DC">
              <w:rPr>
                <w:rFonts w:ascii="Times New Roman" w:hAnsi="Times New Roman" w:cs="Times New Roman"/>
                <w:sz w:val="20"/>
                <w:szCs w:val="20"/>
              </w:rPr>
              <w:t>РГЭС</w:t>
            </w:r>
            <w:r>
              <w:rPr>
                <w:rFonts w:ascii="Times New Roman" w:hAnsi="Times New Roman" w:cs="Times New Roman"/>
                <w:sz w:val="20"/>
                <w:szCs w:val="20"/>
              </w:rPr>
              <w:t>»</w:t>
            </w:r>
            <w:r w:rsidRPr="00A335DC">
              <w:rPr>
                <w:rFonts w:ascii="Times New Roman" w:hAnsi="Times New Roman" w:cs="Times New Roman"/>
                <w:sz w:val="20"/>
                <w:szCs w:val="20"/>
              </w:rPr>
              <w:t>;</w:t>
            </w:r>
            <w:r w:rsidRPr="00A335DC">
              <w:rPr>
                <w:rFonts w:ascii="Times New Roman" w:hAnsi="Times New Roman" w:cs="Times New Roman"/>
                <w:sz w:val="20"/>
                <w:szCs w:val="20"/>
              </w:rPr>
              <w:br/>
              <w:t>2.Вид канализации - хозяйственно-бытовая;</w:t>
            </w:r>
            <w:r w:rsidRPr="00A335DC">
              <w:rPr>
                <w:rFonts w:ascii="Times New Roman" w:hAnsi="Times New Roman" w:cs="Times New Roman"/>
                <w:sz w:val="20"/>
                <w:szCs w:val="20"/>
              </w:rPr>
              <w:br/>
              <w:t>3.Диаметр трубопровода - 400</w:t>
            </w:r>
            <w:r w:rsidR="00490397">
              <w:rPr>
                <w:rFonts w:ascii="Times New Roman" w:hAnsi="Times New Roman" w:cs="Times New Roman"/>
                <w:sz w:val="20"/>
                <w:szCs w:val="20"/>
              </w:rPr>
              <w:t xml:space="preserve"> миллиметров</w:t>
            </w:r>
          </w:p>
        </w:tc>
      </w:tr>
      <w:tr w:rsidR="00E501E5" w:rsidRPr="00A335DC" w14:paraId="47A4500C" w14:textId="77777777" w:rsidTr="00BD78B8">
        <w:tc>
          <w:tcPr>
            <w:tcW w:w="1135" w:type="dxa"/>
            <w:tcBorders>
              <w:top w:val="single" w:sz="4" w:space="0" w:color="auto"/>
              <w:bottom w:val="single" w:sz="4" w:space="0" w:color="auto"/>
            </w:tcBorders>
            <w:tcMar>
              <w:left w:w="57" w:type="dxa"/>
              <w:right w:w="57" w:type="dxa"/>
            </w:tcMar>
          </w:tcPr>
          <w:p w14:paraId="2F2FB25C"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002-09-19 Радужный город</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53DA34FC" w14:textId="02918737" w:rsidR="00E501E5" w:rsidRPr="00A335DC" w:rsidRDefault="00AD0B16" w:rsidP="00C127F2">
            <w:pPr>
              <w:jc w:val="both"/>
              <w:rPr>
                <w:rFonts w:ascii="Times New Roman" w:hAnsi="Times New Roman" w:cs="Times New Roman"/>
                <w:sz w:val="20"/>
                <w:szCs w:val="20"/>
              </w:rPr>
            </w:pPr>
            <w:r>
              <w:rPr>
                <w:rFonts w:ascii="Times New Roman" w:hAnsi="Times New Roman" w:cs="Times New Roman"/>
                <w:sz w:val="20"/>
                <w:szCs w:val="20"/>
              </w:rPr>
              <w:t>Российская Федерация</w:t>
            </w:r>
            <w:r w:rsidR="00E501E5" w:rsidRPr="00A335DC">
              <w:rPr>
                <w:rFonts w:ascii="Times New Roman" w:hAnsi="Times New Roman" w:cs="Times New Roman"/>
                <w:sz w:val="20"/>
                <w:szCs w:val="20"/>
              </w:rPr>
              <w:t xml:space="preserve">, Тюменская область, </w:t>
            </w:r>
            <w:r w:rsidR="00C81CF6">
              <w:rPr>
                <w:rFonts w:ascii="Times New Roman" w:hAnsi="Times New Roman" w:cs="Times New Roman"/>
                <w:sz w:val="20"/>
                <w:szCs w:val="20"/>
              </w:rPr>
              <w:t xml:space="preserve">Ханты-Мансийский автономный округ </w:t>
            </w:r>
            <w:r w:rsidR="00C81CF6">
              <w:rPr>
                <w:rFonts w:ascii="Times New Roman" w:hAnsi="Times New Roman" w:cs="Times New Roman"/>
                <w:sz w:val="20"/>
                <w:szCs w:val="20"/>
              </w:rPr>
              <w:lastRenderedPageBreak/>
              <w:t>– Югра</w:t>
            </w:r>
            <w:r w:rsidR="00E501E5" w:rsidRPr="00A335DC">
              <w:rPr>
                <w:rFonts w:ascii="Times New Roman" w:hAnsi="Times New Roman" w:cs="Times New Roman"/>
                <w:sz w:val="20"/>
                <w:szCs w:val="20"/>
              </w:rPr>
              <w:t>, город Радужный, 9 микрорайон, участок №42 86:18:0010309:51</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752F7EE9"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lastRenderedPageBreak/>
              <w:t>0,16</w:t>
            </w:r>
          </w:p>
        </w:tc>
        <w:tc>
          <w:tcPr>
            <w:tcW w:w="1560" w:type="dxa"/>
            <w:tcBorders>
              <w:top w:val="single" w:sz="4" w:space="0" w:color="auto"/>
              <w:left w:val="nil"/>
              <w:bottom w:val="single" w:sz="4" w:space="0" w:color="auto"/>
              <w:right w:val="nil"/>
            </w:tcBorders>
            <w:shd w:val="clear" w:color="000000" w:fill="FFFFFF"/>
            <w:tcMar>
              <w:left w:w="57" w:type="dxa"/>
              <w:right w:w="57" w:type="dxa"/>
            </w:tcMar>
          </w:tcPr>
          <w:p w14:paraId="3A24A8E8" w14:textId="77777777" w:rsidR="00E501E5" w:rsidRPr="00A335DC" w:rsidRDefault="00E501E5" w:rsidP="00C127F2">
            <w:pPr>
              <w:jc w:val="both"/>
              <w:rPr>
                <w:rFonts w:ascii="Times New Roman" w:hAnsi="Times New Roman" w:cs="Times New Roman"/>
                <w:color w:val="000000"/>
                <w:sz w:val="20"/>
                <w:szCs w:val="20"/>
              </w:rPr>
            </w:pPr>
            <w:r>
              <w:rPr>
                <w:rFonts w:ascii="Times New Roman" w:hAnsi="Times New Roman" w:cs="Times New Roman"/>
                <w:color w:val="000000"/>
                <w:sz w:val="20"/>
                <w:szCs w:val="20"/>
              </w:rPr>
              <w:t>П</w:t>
            </w:r>
            <w:r w:rsidRPr="00A335DC">
              <w:rPr>
                <w:rFonts w:ascii="Times New Roman" w:hAnsi="Times New Roman" w:cs="Times New Roman"/>
                <w:color w:val="000000"/>
                <w:sz w:val="20"/>
                <w:szCs w:val="20"/>
              </w:rPr>
              <w:t xml:space="preserve">од здание малосемейного общежития </w:t>
            </w:r>
            <w:r>
              <w:rPr>
                <w:rFonts w:ascii="Times New Roman" w:hAnsi="Times New Roman" w:cs="Times New Roman"/>
                <w:color w:val="000000"/>
                <w:sz w:val="20"/>
                <w:szCs w:val="20"/>
              </w:rPr>
              <w:t>«</w:t>
            </w:r>
            <w:r w:rsidRPr="00A335DC">
              <w:rPr>
                <w:rFonts w:ascii="Times New Roman" w:hAnsi="Times New Roman" w:cs="Times New Roman"/>
                <w:color w:val="000000"/>
                <w:sz w:val="20"/>
                <w:szCs w:val="20"/>
              </w:rPr>
              <w:t>Берлин</w:t>
            </w:r>
            <w:r>
              <w:rPr>
                <w:rFonts w:ascii="Times New Roman" w:hAnsi="Times New Roman" w:cs="Times New Roman"/>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2B70944A"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 xml:space="preserve">Автомобильная дорога общего пользования местного значения, </w:t>
            </w:r>
            <w:r w:rsidRPr="00A335DC">
              <w:rPr>
                <w:rFonts w:ascii="Times New Roman" w:hAnsi="Times New Roman" w:cs="Times New Roman"/>
                <w:sz w:val="20"/>
                <w:szCs w:val="20"/>
              </w:rPr>
              <w:lastRenderedPageBreak/>
              <w:t>асфальтовое покрытие, состояние удовлетворительное, 110 метров до примыкания к автомобильной дороге №7, участок №2</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18F5A3B7" w14:textId="2763188B"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lastRenderedPageBreak/>
              <w:t xml:space="preserve">1.Источник электроэнергии -  ТП-92, ПС 35/10 </w:t>
            </w:r>
            <w:proofErr w:type="spellStart"/>
            <w:r w:rsidRPr="00A335DC">
              <w:rPr>
                <w:rFonts w:ascii="Times New Roman" w:hAnsi="Times New Roman" w:cs="Times New Roman"/>
                <w:sz w:val="20"/>
                <w:szCs w:val="20"/>
              </w:rPr>
              <w:t>кВ</w:t>
            </w:r>
            <w:proofErr w:type="spellEnd"/>
            <w:r w:rsidRPr="00A335DC">
              <w:rPr>
                <w:rFonts w:ascii="Times New Roman" w:hAnsi="Times New Roman" w:cs="Times New Roman"/>
                <w:sz w:val="20"/>
                <w:szCs w:val="20"/>
              </w:rPr>
              <w:t xml:space="preserve"> </w:t>
            </w:r>
            <w:r>
              <w:rPr>
                <w:rFonts w:ascii="Times New Roman" w:hAnsi="Times New Roman" w:cs="Times New Roman"/>
                <w:sz w:val="20"/>
                <w:szCs w:val="20"/>
              </w:rPr>
              <w:t>«</w:t>
            </w:r>
            <w:r w:rsidRPr="00A335DC">
              <w:rPr>
                <w:rFonts w:ascii="Times New Roman" w:hAnsi="Times New Roman" w:cs="Times New Roman"/>
                <w:sz w:val="20"/>
                <w:szCs w:val="20"/>
              </w:rPr>
              <w:t>Город-3</w:t>
            </w:r>
            <w:r>
              <w:rPr>
                <w:rFonts w:ascii="Times New Roman" w:hAnsi="Times New Roman" w:cs="Times New Roman"/>
                <w:sz w:val="20"/>
                <w:szCs w:val="20"/>
              </w:rPr>
              <w:t>»</w:t>
            </w:r>
            <w:r w:rsidRPr="00A335DC">
              <w:rPr>
                <w:rFonts w:ascii="Times New Roman" w:hAnsi="Times New Roman" w:cs="Times New Roman"/>
                <w:sz w:val="20"/>
                <w:szCs w:val="20"/>
              </w:rPr>
              <w:t>;</w:t>
            </w:r>
            <w:r w:rsidRPr="00A335DC">
              <w:rPr>
                <w:rFonts w:ascii="Times New Roman" w:hAnsi="Times New Roman" w:cs="Times New Roman"/>
                <w:sz w:val="20"/>
                <w:szCs w:val="20"/>
              </w:rPr>
              <w:br/>
              <w:t xml:space="preserve">2.Используемая </w:t>
            </w:r>
            <w:r w:rsidRPr="00A335DC">
              <w:rPr>
                <w:rFonts w:ascii="Times New Roman" w:hAnsi="Times New Roman" w:cs="Times New Roman"/>
                <w:sz w:val="20"/>
                <w:szCs w:val="20"/>
              </w:rPr>
              <w:lastRenderedPageBreak/>
              <w:t xml:space="preserve">мощность - 876,7 </w:t>
            </w:r>
            <w:r w:rsidR="009A6003">
              <w:rPr>
                <w:rFonts w:ascii="Times New Roman" w:hAnsi="Times New Roman" w:cs="Times New Roman"/>
                <w:sz w:val="20"/>
                <w:szCs w:val="20"/>
              </w:rPr>
              <w:t>киловатт</w:t>
            </w:r>
            <w:r w:rsidRPr="00A335DC">
              <w:rPr>
                <w:rFonts w:ascii="Times New Roman" w:hAnsi="Times New Roman" w:cs="Times New Roman"/>
                <w:sz w:val="20"/>
                <w:szCs w:val="20"/>
              </w:rPr>
              <w:t>;</w:t>
            </w:r>
            <w:r w:rsidRPr="00A335DC">
              <w:rPr>
                <w:rFonts w:ascii="Times New Roman" w:hAnsi="Times New Roman" w:cs="Times New Roman"/>
                <w:sz w:val="20"/>
                <w:szCs w:val="20"/>
              </w:rPr>
              <w:br/>
              <w:t xml:space="preserve">3. Расстояние до ближайшей точки подключения - 0,50 </w:t>
            </w:r>
            <w:r w:rsidR="00F021CB">
              <w:rPr>
                <w:rFonts w:ascii="Times New Roman" w:hAnsi="Times New Roman" w:cs="Times New Roman"/>
                <w:sz w:val="20"/>
                <w:szCs w:val="20"/>
              </w:rPr>
              <w:t>километра</w:t>
            </w:r>
            <w:r w:rsidRPr="00A335DC">
              <w:rPr>
                <w:rFonts w:ascii="Times New Roman" w:hAnsi="Times New Roman" w:cs="Times New Roman"/>
                <w:sz w:val="20"/>
                <w:szCs w:val="20"/>
              </w:rPr>
              <w:t>;</w:t>
            </w:r>
            <w:r w:rsidRPr="00A335DC">
              <w:rPr>
                <w:rFonts w:ascii="Times New Roman" w:hAnsi="Times New Roman" w:cs="Times New Roman"/>
                <w:sz w:val="20"/>
                <w:szCs w:val="20"/>
              </w:rPr>
              <w:br/>
              <w:t>4.  Ориентировочная стоимость подключения - определить договором технологического присоединения</w:t>
            </w:r>
          </w:p>
        </w:tc>
        <w:tc>
          <w:tcPr>
            <w:tcW w:w="2127"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22966C3D" w14:textId="6765C422"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lastRenderedPageBreak/>
              <w:t>1.Размер (диаметр) водопровода - d=89</w:t>
            </w:r>
            <w:r w:rsidR="00490397">
              <w:rPr>
                <w:rFonts w:ascii="Times New Roman" w:hAnsi="Times New Roman" w:cs="Times New Roman"/>
                <w:sz w:val="20"/>
                <w:szCs w:val="20"/>
              </w:rPr>
              <w:t xml:space="preserve"> миллиметров</w:t>
            </w:r>
            <w:r w:rsidRPr="00A335DC">
              <w:rPr>
                <w:rFonts w:ascii="Times New Roman" w:hAnsi="Times New Roman" w:cs="Times New Roman"/>
                <w:sz w:val="20"/>
                <w:szCs w:val="20"/>
              </w:rPr>
              <w:t>;</w:t>
            </w:r>
            <w:r w:rsidRPr="00A335DC">
              <w:rPr>
                <w:rFonts w:ascii="Times New Roman" w:hAnsi="Times New Roman" w:cs="Times New Roman"/>
                <w:sz w:val="20"/>
                <w:szCs w:val="20"/>
              </w:rPr>
              <w:br/>
              <w:t xml:space="preserve">2. Давление - 3,8 </w:t>
            </w:r>
            <w:r w:rsidR="001B29BA">
              <w:rPr>
                <w:rFonts w:ascii="Times New Roman" w:hAnsi="Times New Roman" w:cs="Times New Roman"/>
                <w:sz w:val="20"/>
                <w:szCs w:val="20"/>
              </w:rPr>
              <w:t xml:space="preserve">килограмма силы на </w:t>
            </w:r>
            <w:r w:rsidR="001B29BA">
              <w:rPr>
                <w:rFonts w:ascii="Times New Roman" w:hAnsi="Times New Roman" w:cs="Times New Roman"/>
                <w:sz w:val="20"/>
                <w:szCs w:val="20"/>
              </w:rPr>
              <w:lastRenderedPageBreak/>
              <w:t>квадратный сантиметр</w:t>
            </w:r>
            <w:r w:rsidRPr="00A335DC">
              <w:rPr>
                <w:rFonts w:ascii="Times New Roman" w:hAnsi="Times New Roman" w:cs="Times New Roman"/>
                <w:sz w:val="20"/>
                <w:szCs w:val="20"/>
              </w:rPr>
              <w:t>;</w:t>
            </w:r>
            <w:r w:rsidRPr="00A335DC">
              <w:rPr>
                <w:rFonts w:ascii="Times New Roman" w:hAnsi="Times New Roman" w:cs="Times New Roman"/>
                <w:sz w:val="20"/>
                <w:szCs w:val="20"/>
              </w:rPr>
              <w:br/>
              <w:t>3.</w:t>
            </w:r>
            <w:r>
              <w:rPr>
                <w:rFonts w:ascii="Times New Roman" w:hAnsi="Times New Roman" w:cs="Times New Roman"/>
                <w:sz w:val="20"/>
                <w:szCs w:val="20"/>
              </w:rPr>
              <w:t> </w:t>
            </w:r>
            <w:r w:rsidRPr="00A335DC">
              <w:rPr>
                <w:rFonts w:ascii="Times New Roman" w:hAnsi="Times New Roman" w:cs="Times New Roman"/>
                <w:sz w:val="20"/>
                <w:szCs w:val="20"/>
              </w:rPr>
              <w:t xml:space="preserve">Резервная мощность - 15 </w:t>
            </w:r>
            <w:r w:rsidR="001B29BA">
              <w:rPr>
                <w:rFonts w:ascii="Times New Roman" w:hAnsi="Times New Roman" w:cs="Times New Roman"/>
                <w:sz w:val="20"/>
                <w:szCs w:val="20"/>
              </w:rPr>
              <w:t>кубических метров в сутки</w:t>
            </w:r>
            <w:r w:rsidRPr="00A335DC">
              <w:rPr>
                <w:rFonts w:ascii="Times New Roman" w:hAnsi="Times New Roman" w:cs="Times New Roman"/>
                <w:sz w:val="20"/>
                <w:szCs w:val="20"/>
              </w:rPr>
              <w:t>;</w:t>
            </w:r>
            <w:r w:rsidRPr="00A335DC">
              <w:rPr>
                <w:rFonts w:ascii="Times New Roman" w:hAnsi="Times New Roman" w:cs="Times New Roman"/>
                <w:sz w:val="20"/>
                <w:szCs w:val="20"/>
              </w:rPr>
              <w:br/>
              <w:t xml:space="preserve">4. Расстояние до ближайшей точки подключения - в границах участка. Зона действия филиала АО </w:t>
            </w:r>
            <w:r>
              <w:rPr>
                <w:rFonts w:ascii="Times New Roman" w:hAnsi="Times New Roman" w:cs="Times New Roman"/>
                <w:sz w:val="20"/>
                <w:szCs w:val="20"/>
              </w:rPr>
              <w:t>«</w:t>
            </w:r>
            <w:proofErr w:type="spellStart"/>
            <w:r w:rsidRPr="00A335DC">
              <w:rPr>
                <w:rFonts w:ascii="Times New Roman" w:hAnsi="Times New Roman" w:cs="Times New Roman"/>
                <w:sz w:val="20"/>
                <w:szCs w:val="20"/>
              </w:rPr>
              <w:t>Горэлектросеть</w:t>
            </w:r>
            <w:proofErr w:type="spellEnd"/>
            <w:r>
              <w:rPr>
                <w:rFonts w:ascii="Times New Roman" w:hAnsi="Times New Roman" w:cs="Times New Roman"/>
                <w:sz w:val="20"/>
                <w:szCs w:val="20"/>
              </w:rPr>
              <w:t>»</w:t>
            </w:r>
            <w:r w:rsidRPr="00A335DC">
              <w:rPr>
                <w:rFonts w:ascii="Times New Roman" w:hAnsi="Times New Roman" w:cs="Times New Roman"/>
                <w:sz w:val="20"/>
                <w:szCs w:val="20"/>
              </w:rPr>
              <w:t xml:space="preserve"> </w:t>
            </w:r>
            <w:r>
              <w:rPr>
                <w:rFonts w:ascii="Times New Roman" w:hAnsi="Times New Roman" w:cs="Times New Roman"/>
                <w:sz w:val="20"/>
                <w:szCs w:val="20"/>
              </w:rPr>
              <w:t>«</w:t>
            </w:r>
            <w:r w:rsidRPr="00A335DC">
              <w:rPr>
                <w:rFonts w:ascii="Times New Roman" w:hAnsi="Times New Roman" w:cs="Times New Roman"/>
                <w:sz w:val="20"/>
                <w:szCs w:val="20"/>
              </w:rPr>
              <w:t>РГЭС</w:t>
            </w:r>
            <w:r>
              <w:rPr>
                <w:rFonts w:ascii="Times New Roman" w:hAnsi="Times New Roman" w:cs="Times New Roman"/>
                <w:sz w:val="20"/>
                <w:szCs w:val="20"/>
              </w:rPr>
              <w:t>»</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7FC321F2" w14:textId="1E4E0441"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lastRenderedPageBreak/>
              <w:t xml:space="preserve">1.Используемая мощность - 0,4 </w:t>
            </w:r>
            <w:proofErr w:type="spellStart"/>
            <w:r w:rsidR="00B837B9" w:rsidRPr="00B837B9">
              <w:rPr>
                <w:rFonts w:ascii="Times New Roman" w:hAnsi="Times New Roman" w:cs="Times New Roman"/>
                <w:sz w:val="20"/>
                <w:szCs w:val="20"/>
              </w:rPr>
              <w:t>гигакалории</w:t>
            </w:r>
            <w:proofErr w:type="spellEnd"/>
            <w:r w:rsidR="00B837B9" w:rsidRPr="00B837B9">
              <w:rPr>
                <w:rFonts w:ascii="Times New Roman" w:hAnsi="Times New Roman" w:cs="Times New Roman"/>
                <w:sz w:val="20"/>
                <w:szCs w:val="20"/>
              </w:rPr>
              <w:t xml:space="preserve"> в час</w:t>
            </w:r>
            <w:r w:rsidRPr="00A335DC">
              <w:rPr>
                <w:rFonts w:ascii="Times New Roman" w:hAnsi="Times New Roman" w:cs="Times New Roman"/>
                <w:sz w:val="20"/>
                <w:szCs w:val="20"/>
              </w:rPr>
              <w:t>;</w:t>
            </w:r>
            <w:r w:rsidRPr="00A335DC">
              <w:rPr>
                <w:rFonts w:ascii="Times New Roman" w:hAnsi="Times New Roman" w:cs="Times New Roman"/>
                <w:sz w:val="20"/>
                <w:szCs w:val="20"/>
              </w:rPr>
              <w:br/>
              <w:t>2.</w:t>
            </w:r>
            <w:r>
              <w:rPr>
                <w:rFonts w:ascii="Times New Roman" w:hAnsi="Times New Roman" w:cs="Times New Roman"/>
                <w:sz w:val="20"/>
                <w:szCs w:val="20"/>
              </w:rPr>
              <w:t> </w:t>
            </w:r>
            <w:r w:rsidRPr="00A335DC">
              <w:rPr>
                <w:rFonts w:ascii="Times New Roman" w:hAnsi="Times New Roman" w:cs="Times New Roman"/>
                <w:sz w:val="20"/>
                <w:szCs w:val="20"/>
              </w:rPr>
              <w:t xml:space="preserve">Свободная мощность - 1 </w:t>
            </w:r>
            <w:proofErr w:type="spellStart"/>
            <w:r w:rsidR="00B837B9">
              <w:rPr>
                <w:rFonts w:ascii="Times New Roman" w:hAnsi="Times New Roman" w:cs="Times New Roman"/>
                <w:sz w:val="20"/>
                <w:szCs w:val="20"/>
              </w:rPr>
              <w:lastRenderedPageBreak/>
              <w:t>гигакалория</w:t>
            </w:r>
            <w:proofErr w:type="spellEnd"/>
            <w:r w:rsidR="00B837B9" w:rsidRPr="00B837B9">
              <w:rPr>
                <w:rFonts w:ascii="Times New Roman" w:hAnsi="Times New Roman" w:cs="Times New Roman"/>
                <w:sz w:val="20"/>
                <w:szCs w:val="20"/>
              </w:rPr>
              <w:t xml:space="preserve"> в час</w:t>
            </w:r>
            <w:r w:rsidRPr="00A335DC">
              <w:rPr>
                <w:rFonts w:ascii="Times New Roman" w:hAnsi="Times New Roman" w:cs="Times New Roman"/>
                <w:sz w:val="20"/>
                <w:szCs w:val="20"/>
              </w:rPr>
              <w:t>;</w:t>
            </w:r>
            <w:r w:rsidRPr="00A335DC">
              <w:rPr>
                <w:rFonts w:ascii="Times New Roman" w:hAnsi="Times New Roman" w:cs="Times New Roman"/>
                <w:sz w:val="20"/>
                <w:szCs w:val="20"/>
              </w:rPr>
              <w:br/>
              <w:t xml:space="preserve">3.Расстояние до ближайшей точки подключения - 0,01 </w:t>
            </w:r>
            <w:r w:rsidR="00F021CB">
              <w:rPr>
                <w:rFonts w:ascii="Times New Roman" w:hAnsi="Times New Roman" w:cs="Times New Roman"/>
                <w:sz w:val="20"/>
                <w:szCs w:val="20"/>
              </w:rPr>
              <w:t>километра</w:t>
            </w:r>
            <w:r w:rsidRPr="00A335DC">
              <w:rPr>
                <w:rFonts w:ascii="Times New Roman" w:hAnsi="Times New Roman" w:cs="Times New Roman"/>
                <w:sz w:val="20"/>
                <w:szCs w:val="20"/>
              </w:rPr>
              <w:t xml:space="preserve">. Зона действия МУП </w:t>
            </w:r>
            <w:r>
              <w:rPr>
                <w:rFonts w:ascii="Times New Roman" w:hAnsi="Times New Roman" w:cs="Times New Roman"/>
                <w:sz w:val="20"/>
                <w:szCs w:val="20"/>
              </w:rPr>
              <w:t>«</w:t>
            </w:r>
            <w:r w:rsidRPr="00A335DC">
              <w:rPr>
                <w:rFonts w:ascii="Times New Roman" w:hAnsi="Times New Roman" w:cs="Times New Roman"/>
                <w:sz w:val="20"/>
                <w:szCs w:val="20"/>
              </w:rPr>
              <w:t>РТС</w:t>
            </w:r>
            <w:r>
              <w:rPr>
                <w:rFonts w:ascii="Times New Roman" w:hAnsi="Times New Roman" w:cs="Times New Roman"/>
                <w:sz w:val="20"/>
                <w:szCs w:val="20"/>
              </w:rPr>
              <w:t>»</w:t>
            </w:r>
            <w:r w:rsidRPr="00A335DC">
              <w:rPr>
                <w:rFonts w:ascii="Times New Roman" w:hAnsi="Times New Roman" w:cs="Times New Roman"/>
                <w:sz w:val="20"/>
                <w:szCs w:val="20"/>
              </w:rPr>
              <w:t xml:space="preserve"> города Радужный;</w:t>
            </w:r>
            <w:r w:rsidRPr="00A335DC">
              <w:rPr>
                <w:rFonts w:ascii="Times New Roman" w:hAnsi="Times New Roman" w:cs="Times New Roman"/>
                <w:sz w:val="20"/>
                <w:szCs w:val="20"/>
              </w:rPr>
              <w:br/>
              <w:t>4.</w:t>
            </w:r>
            <w:r>
              <w:rPr>
                <w:rFonts w:ascii="Times New Roman" w:hAnsi="Times New Roman" w:cs="Times New Roman"/>
                <w:sz w:val="20"/>
                <w:szCs w:val="20"/>
              </w:rPr>
              <w:t> </w:t>
            </w:r>
            <w:r w:rsidRPr="00A335DC">
              <w:rPr>
                <w:rFonts w:ascii="Times New Roman" w:hAnsi="Times New Roman" w:cs="Times New Roman"/>
                <w:sz w:val="20"/>
                <w:szCs w:val="20"/>
              </w:rPr>
              <w:t>Ориентировочная</w:t>
            </w:r>
            <w:r>
              <w:rPr>
                <w:rFonts w:ascii="Times New Roman" w:hAnsi="Times New Roman" w:cs="Times New Roman"/>
                <w:sz w:val="20"/>
                <w:szCs w:val="20"/>
              </w:rPr>
              <w:t xml:space="preserve"> </w:t>
            </w:r>
            <w:r w:rsidRPr="00A335DC">
              <w:rPr>
                <w:rFonts w:ascii="Times New Roman" w:hAnsi="Times New Roman" w:cs="Times New Roman"/>
                <w:sz w:val="20"/>
                <w:szCs w:val="20"/>
              </w:rPr>
              <w:t xml:space="preserve">стоимость подключения - 150 </w:t>
            </w:r>
            <w:r w:rsidR="00F37EA4">
              <w:rPr>
                <w:rFonts w:ascii="Times New Roman" w:hAnsi="Times New Roman" w:cs="Times New Roman"/>
                <w:sz w:val="20"/>
                <w:szCs w:val="20"/>
              </w:rPr>
              <w:t>тысяч рублей.</w:t>
            </w: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7BFA2D2F" w14:textId="278772D2"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lastRenderedPageBreak/>
              <w:t xml:space="preserve">1.Расстояние до ближайшей точки подключения - 0,007 </w:t>
            </w:r>
            <w:r w:rsidR="00F021CB">
              <w:rPr>
                <w:rFonts w:ascii="Times New Roman" w:hAnsi="Times New Roman" w:cs="Times New Roman"/>
                <w:sz w:val="20"/>
                <w:szCs w:val="20"/>
              </w:rPr>
              <w:t>километра</w:t>
            </w:r>
            <w:r w:rsidRPr="00A335DC">
              <w:rPr>
                <w:rFonts w:ascii="Times New Roman" w:hAnsi="Times New Roman" w:cs="Times New Roman"/>
                <w:sz w:val="20"/>
                <w:szCs w:val="20"/>
              </w:rPr>
              <w:t xml:space="preserve">. Зона действия филиала АО </w:t>
            </w:r>
            <w:r>
              <w:rPr>
                <w:rFonts w:ascii="Times New Roman" w:hAnsi="Times New Roman" w:cs="Times New Roman"/>
                <w:sz w:val="20"/>
                <w:szCs w:val="20"/>
              </w:rPr>
              <w:lastRenderedPageBreak/>
              <w:t>«</w:t>
            </w:r>
            <w:proofErr w:type="spellStart"/>
            <w:r w:rsidRPr="00A335DC">
              <w:rPr>
                <w:rFonts w:ascii="Times New Roman" w:hAnsi="Times New Roman" w:cs="Times New Roman"/>
                <w:sz w:val="20"/>
                <w:szCs w:val="20"/>
              </w:rPr>
              <w:t>Горэлектросеть</w:t>
            </w:r>
            <w:proofErr w:type="spellEnd"/>
            <w:r>
              <w:rPr>
                <w:rFonts w:ascii="Times New Roman" w:hAnsi="Times New Roman" w:cs="Times New Roman"/>
                <w:sz w:val="20"/>
                <w:szCs w:val="20"/>
              </w:rPr>
              <w:t>»</w:t>
            </w:r>
            <w:r w:rsidRPr="00A335DC">
              <w:rPr>
                <w:rFonts w:ascii="Times New Roman" w:hAnsi="Times New Roman" w:cs="Times New Roman"/>
                <w:sz w:val="20"/>
                <w:szCs w:val="20"/>
              </w:rPr>
              <w:t xml:space="preserve"> </w:t>
            </w:r>
            <w:r>
              <w:rPr>
                <w:rFonts w:ascii="Times New Roman" w:hAnsi="Times New Roman" w:cs="Times New Roman"/>
                <w:sz w:val="20"/>
                <w:szCs w:val="20"/>
              </w:rPr>
              <w:t>«</w:t>
            </w:r>
            <w:r w:rsidRPr="00A335DC">
              <w:rPr>
                <w:rFonts w:ascii="Times New Roman" w:hAnsi="Times New Roman" w:cs="Times New Roman"/>
                <w:sz w:val="20"/>
                <w:szCs w:val="20"/>
              </w:rPr>
              <w:t>РГЭС</w:t>
            </w:r>
            <w:r>
              <w:rPr>
                <w:rFonts w:ascii="Times New Roman" w:hAnsi="Times New Roman" w:cs="Times New Roman"/>
                <w:sz w:val="20"/>
                <w:szCs w:val="20"/>
              </w:rPr>
              <w:t>»</w:t>
            </w:r>
            <w:r w:rsidRPr="00A335DC">
              <w:rPr>
                <w:rFonts w:ascii="Times New Roman" w:hAnsi="Times New Roman" w:cs="Times New Roman"/>
                <w:sz w:val="20"/>
                <w:szCs w:val="20"/>
              </w:rPr>
              <w:t>;</w:t>
            </w:r>
            <w:r w:rsidRPr="00A335DC">
              <w:rPr>
                <w:rFonts w:ascii="Times New Roman" w:hAnsi="Times New Roman" w:cs="Times New Roman"/>
                <w:sz w:val="20"/>
                <w:szCs w:val="20"/>
              </w:rPr>
              <w:br/>
              <w:t>2.Вид канализации - хозяйственно-бытовая;</w:t>
            </w:r>
            <w:r w:rsidRPr="00A335DC">
              <w:rPr>
                <w:rFonts w:ascii="Times New Roman" w:hAnsi="Times New Roman" w:cs="Times New Roman"/>
                <w:sz w:val="20"/>
                <w:szCs w:val="20"/>
              </w:rPr>
              <w:br/>
              <w:t>3. Диаметр трубопровода - 200</w:t>
            </w:r>
            <w:r w:rsidR="00490397">
              <w:rPr>
                <w:rFonts w:ascii="Times New Roman" w:hAnsi="Times New Roman" w:cs="Times New Roman"/>
                <w:sz w:val="20"/>
                <w:szCs w:val="20"/>
              </w:rPr>
              <w:t xml:space="preserve"> миллиметров</w:t>
            </w:r>
          </w:p>
        </w:tc>
      </w:tr>
      <w:tr w:rsidR="00E501E5" w:rsidRPr="00A335DC" w14:paraId="611BBDC6" w14:textId="77777777" w:rsidTr="00BD78B8">
        <w:tc>
          <w:tcPr>
            <w:tcW w:w="1135" w:type="dxa"/>
            <w:tcBorders>
              <w:top w:val="single" w:sz="4" w:space="0" w:color="auto"/>
              <w:left w:val="single" w:sz="4" w:space="0" w:color="auto"/>
              <w:bottom w:val="single" w:sz="4" w:space="0" w:color="auto"/>
              <w:right w:val="single" w:sz="4" w:space="0" w:color="auto"/>
            </w:tcBorders>
            <w:tcMar>
              <w:left w:w="57" w:type="dxa"/>
              <w:right w:w="57" w:type="dxa"/>
            </w:tcMar>
          </w:tcPr>
          <w:p w14:paraId="059FAC76"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lastRenderedPageBreak/>
              <w:t>003-09-19 Радужный город</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59A7E503" w14:textId="3B2049AC" w:rsidR="00E501E5" w:rsidRPr="00A335DC" w:rsidRDefault="00AD0B16" w:rsidP="00C127F2">
            <w:pPr>
              <w:jc w:val="both"/>
              <w:rPr>
                <w:rFonts w:ascii="Times New Roman" w:hAnsi="Times New Roman" w:cs="Times New Roman"/>
                <w:sz w:val="20"/>
                <w:szCs w:val="20"/>
              </w:rPr>
            </w:pPr>
            <w:r>
              <w:rPr>
                <w:rFonts w:ascii="Times New Roman" w:hAnsi="Times New Roman" w:cs="Times New Roman"/>
                <w:sz w:val="20"/>
                <w:szCs w:val="20"/>
              </w:rPr>
              <w:t>Российская Федерация</w:t>
            </w:r>
            <w:r w:rsidR="00E501E5" w:rsidRPr="00A335DC">
              <w:rPr>
                <w:rFonts w:ascii="Times New Roman" w:hAnsi="Times New Roman" w:cs="Times New Roman"/>
                <w:sz w:val="20"/>
                <w:szCs w:val="20"/>
              </w:rPr>
              <w:t xml:space="preserve">, Тюменская область, </w:t>
            </w:r>
            <w:r w:rsidR="00C81CF6">
              <w:rPr>
                <w:rFonts w:ascii="Times New Roman" w:hAnsi="Times New Roman" w:cs="Times New Roman"/>
                <w:sz w:val="20"/>
                <w:szCs w:val="20"/>
              </w:rPr>
              <w:t>Ханты-Мансийский автономный округ – Югра</w:t>
            </w:r>
            <w:r w:rsidR="00E501E5" w:rsidRPr="00A335DC">
              <w:rPr>
                <w:rFonts w:ascii="Times New Roman" w:hAnsi="Times New Roman" w:cs="Times New Roman"/>
                <w:sz w:val="20"/>
                <w:szCs w:val="20"/>
              </w:rPr>
              <w:t>, город Радужный, 5 микрорайон, участок № 18 86:18:0010305:27</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19097C22"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0,12</w:t>
            </w:r>
          </w:p>
        </w:tc>
        <w:tc>
          <w:tcPr>
            <w:tcW w:w="1560"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1BEBE83D" w14:textId="77777777" w:rsidR="00E501E5" w:rsidRPr="00A335DC" w:rsidRDefault="00E501E5" w:rsidP="00C127F2">
            <w:pPr>
              <w:jc w:val="both"/>
              <w:rPr>
                <w:rFonts w:ascii="Times New Roman" w:hAnsi="Times New Roman" w:cs="Times New Roman"/>
                <w:color w:val="000000"/>
                <w:sz w:val="20"/>
                <w:szCs w:val="20"/>
              </w:rPr>
            </w:pPr>
            <w:r>
              <w:rPr>
                <w:rFonts w:ascii="Times New Roman" w:hAnsi="Times New Roman" w:cs="Times New Roman"/>
                <w:color w:val="000000"/>
                <w:sz w:val="20"/>
                <w:szCs w:val="20"/>
              </w:rPr>
              <w:t>П</w:t>
            </w:r>
            <w:r w:rsidRPr="00A335DC">
              <w:rPr>
                <w:rFonts w:ascii="Times New Roman" w:hAnsi="Times New Roman" w:cs="Times New Roman"/>
                <w:color w:val="000000"/>
                <w:sz w:val="20"/>
                <w:szCs w:val="20"/>
              </w:rPr>
              <w:t>од жилую застройку многоэтажную</w:t>
            </w:r>
          </w:p>
        </w:tc>
        <w:tc>
          <w:tcPr>
            <w:tcW w:w="1701"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4439355D"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Автомобильная дорога общего пользования местного значения, асфальтовое покрытие, состояние удовлетворительное, 75 метров до примыкания к автомобильной дороге №5, участок №2</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61C11C61" w14:textId="737EE51C"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 xml:space="preserve">1.Источник электроэнергии -  ТП-53, ПС 35/10 </w:t>
            </w:r>
            <w:proofErr w:type="spellStart"/>
            <w:r w:rsidRPr="00A335DC">
              <w:rPr>
                <w:rFonts w:ascii="Times New Roman" w:hAnsi="Times New Roman" w:cs="Times New Roman"/>
                <w:sz w:val="20"/>
                <w:szCs w:val="20"/>
              </w:rPr>
              <w:t>кВ</w:t>
            </w:r>
            <w:proofErr w:type="spellEnd"/>
            <w:r w:rsidRPr="00A335DC">
              <w:rPr>
                <w:rFonts w:ascii="Times New Roman" w:hAnsi="Times New Roman" w:cs="Times New Roman"/>
                <w:sz w:val="20"/>
                <w:szCs w:val="20"/>
              </w:rPr>
              <w:t xml:space="preserve"> </w:t>
            </w:r>
            <w:r>
              <w:rPr>
                <w:rFonts w:ascii="Times New Roman" w:hAnsi="Times New Roman" w:cs="Times New Roman"/>
                <w:sz w:val="20"/>
                <w:szCs w:val="20"/>
              </w:rPr>
              <w:t>«</w:t>
            </w:r>
            <w:r w:rsidRPr="00A335DC">
              <w:rPr>
                <w:rFonts w:ascii="Times New Roman" w:hAnsi="Times New Roman" w:cs="Times New Roman"/>
                <w:sz w:val="20"/>
                <w:szCs w:val="20"/>
              </w:rPr>
              <w:t>Город-3</w:t>
            </w:r>
            <w:r>
              <w:rPr>
                <w:rFonts w:ascii="Times New Roman" w:hAnsi="Times New Roman" w:cs="Times New Roman"/>
                <w:sz w:val="20"/>
                <w:szCs w:val="20"/>
              </w:rPr>
              <w:t>»</w:t>
            </w:r>
            <w:r w:rsidRPr="00A335DC">
              <w:rPr>
                <w:rFonts w:ascii="Times New Roman" w:hAnsi="Times New Roman" w:cs="Times New Roman"/>
                <w:sz w:val="20"/>
                <w:szCs w:val="20"/>
              </w:rPr>
              <w:t>;</w:t>
            </w:r>
            <w:r w:rsidRPr="00A335DC">
              <w:rPr>
                <w:rFonts w:ascii="Times New Roman" w:hAnsi="Times New Roman" w:cs="Times New Roman"/>
                <w:sz w:val="20"/>
                <w:szCs w:val="20"/>
              </w:rPr>
              <w:br/>
              <w:t xml:space="preserve">2. Используемая мощность - 1181 </w:t>
            </w:r>
            <w:r w:rsidR="009A6003">
              <w:rPr>
                <w:rFonts w:ascii="Times New Roman" w:hAnsi="Times New Roman" w:cs="Times New Roman"/>
                <w:sz w:val="20"/>
                <w:szCs w:val="20"/>
              </w:rPr>
              <w:t>киловатт</w:t>
            </w:r>
            <w:r w:rsidRPr="00A335DC">
              <w:rPr>
                <w:rFonts w:ascii="Times New Roman" w:hAnsi="Times New Roman" w:cs="Times New Roman"/>
                <w:sz w:val="20"/>
                <w:szCs w:val="20"/>
              </w:rPr>
              <w:t xml:space="preserve">;  </w:t>
            </w:r>
            <w:r w:rsidRPr="00A335DC">
              <w:rPr>
                <w:rFonts w:ascii="Times New Roman" w:hAnsi="Times New Roman" w:cs="Times New Roman"/>
                <w:sz w:val="20"/>
                <w:szCs w:val="20"/>
              </w:rPr>
              <w:br/>
              <w:t xml:space="preserve">3. Расстояние до ближайшей точки подключения - 0,190 </w:t>
            </w:r>
            <w:r w:rsidR="00F021CB">
              <w:rPr>
                <w:rFonts w:ascii="Times New Roman" w:hAnsi="Times New Roman" w:cs="Times New Roman"/>
                <w:sz w:val="20"/>
                <w:szCs w:val="20"/>
              </w:rPr>
              <w:t>километра</w:t>
            </w:r>
            <w:r w:rsidRPr="00A335DC">
              <w:rPr>
                <w:rFonts w:ascii="Times New Roman" w:hAnsi="Times New Roman" w:cs="Times New Roman"/>
                <w:sz w:val="20"/>
                <w:szCs w:val="20"/>
              </w:rPr>
              <w:t>;</w:t>
            </w:r>
            <w:r w:rsidRPr="00A335DC">
              <w:rPr>
                <w:rFonts w:ascii="Times New Roman" w:hAnsi="Times New Roman" w:cs="Times New Roman"/>
                <w:sz w:val="20"/>
                <w:szCs w:val="20"/>
              </w:rPr>
              <w:br/>
              <w:t>4.  Ориентировочная стоимость подключения - определить договором технологического присоединения</w:t>
            </w:r>
          </w:p>
        </w:tc>
        <w:tc>
          <w:tcPr>
            <w:tcW w:w="2127"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486AAF25" w14:textId="1FCC89DC"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1.Размер (диаметр) водопровода - d=159</w:t>
            </w:r>
            <w:r w:rsidR="00490397">
              <w:rPr>
                <w:rFonts w:ascii="Times New Roman" w:hAnsi="Times New Roman" w:cs="Times New Roman"/>
                <w:sz w:val="20"/>
                <w:szCs w:val="20"/>
              </w:rPr>
              <w:t xml:space="preserve"> миллиметров</w:t>
            </w:r>
            <w:r w:rsidRPr="00A335DC">
              <w:rPr>
                <w:rFonts w:ascii="Times New Roman" w:hAnsi="Times New Roman" w:cs="Times New Roman"/>
                <w:sz w:val="20"/>
                <w:szCs w:val="20"/>
              </w:rPr>
              <w:t>;</w:t>
            </w:r>
            <w:r w:rsidRPr="00A335DC">
              <w:rPr>
                <w:rFonts w:ascii="Times New Roman" w:hAnsi="Times New Roman" w:cs="Times New Roman"/>
                <w:sz w:val="20"/>
                <w:szCs w:val="20"/>
              </w:rPr>
              <w:br/>
              <w:t xml:space="preserve">2. Давление - 3,8 </w:t>
            </w:r>
            <w:r w:rsidR="001B29BA">
              <w:rPr>
                <w:rFonts w:ascii="Times New Roman" w:hAnsi="Times New Roman" w:cs="Times New Roman"/>
                <w:sz w:val="20"/>
                <w:szCs w:val="20"/>
              </w:rPr>
              <w:t>килограмма силы на квадратный сантиметр</w:t>
            </w:r>
            <w:r w:rsidRPr="00A335DC">
              <w:rPr>
                <w:rFonts w:ascii="Times New Roman" w:hAnsi="Times New Roman" w:cs="Times New Roman"/>
                <w:sz w:val="20"/>
                <w:szCs w:val="20"/>
              </w:rPr>
              <w:t>;</w:t>
            </w:r>
            <w:r w:rsidRPr="00A335DC">
              <w:rPr>
                <w:rFonts w:ascii="Times New Roman" w:hAnsi="Times New Roman" w:cs="Times New Roman"/>
                <w:sz w:val="20"/>
                <w:szCs w:val="20"/>
              </w:rPr>
              <w:br/>
              <w:t xml:space="preserve">3. Резервная мощность - 15 </w:t>
            </w:r>
            <w:r w:rsidR="001B29BA">
              <w:rPr>
                <w:rFonts w:ascii="Times New Roman" w:hAnsi="Times New Roman" w:cs="Times New Roman"/>
                <w:sz w:val="20"/>
                <w:szCs w:val="20"/>
              </w:rPr>
              <w:t>кубических метров в сутки</w:t>
            </w:r>
            <w:r w:rsidRPr="00A335DC">
              <w:rPr>
                <w:rFonts w:ascii="Times New Roman" w:hAnsi="Times New Roman" w:cs="Times New Roman"/>
                <w:sz w:val="20"/>
                <w:szCs w:val="20"/>
              </w:rPr>
              <w:t>;</w:t>
            </w:r>
            <w:r w:rsidRPr="00A335DC">
              <w:rPr>
                <w:rFonts w:ascii="Times New Roman" w:hAnsi="Times New Roman" w:cs="Times New Roman"/>
                <w:sz w:val="20"/>
                <w:szCs w:val="20"/>
              </w:rPr>
              <w:br/>
              <w:t xml:space="preserve">4. Расстояние до ближайшей точки подключения - 0,006 </w:t>
            </w:r>
            <w:r w:rsidR="00F021CB">
              <w:rPr>
                <w:rFonts w:ascii="Times New Roman" w:hAnsi="Times New Roman" w:cs="Times New Roman"/>
                <w:sz w:val="20"/>
                <w:szCs w:val="20"/>
              </w:rPr>
              <w:t>километра</w:t>
            </w:r>
            <w:r w:rsidRPr="00A335DC">
              <w:rPr>
                <w:rFonts w:ascii="Times New Roman" w:hAnsi="Times New Roman" w:cs="Times New Roman"/>
                <w:sz w:val="20"/>
                <w:szCs w:val="20"/>
              </w:rPr>
              <w:t xml:space="preserve">. Зона действия филиала АО </w:t>
            </w:r>
            <w:r>
              <w:rPr>
                <w:rFonts w:ascii="Times New Roman" w:hAnsi="Times New Roman" w:cs="Times New Roman"/>
                <w:sz w:val="20"/>
                <w:szCs w:val="20"/>
              </w:rPr>
              <w:t>«</w:t>
            </w:r>
            <w:proofErr w:type="spellStart"/>
            <w:r w:rsidRPr="00A335DC">
              <w:rPr>
                <w:rFonts w:ascii="Times New Roman" w:hAnsi="Times New Roman" w:cs="Times New Roman"/>
                <w:sz w:val="20"/>
                <w:szCs w:val="20"/>
              </w:rPr>
              <w:t>Горэлектросеть</w:t>
            </w:r>
            <w:proofErr w:type="spellEnd"/>
            <w:r>
              <w:rPr>
                <w:rFonts w:ascii="Times New Roman" w:hAnsi="Times New Roman" w:cs="Times New Roman"/>
                <w:sz w:val="20"/>
                <w:szCs w:val="20"/>
              </w:rPr>
              <w:t>»</w:t>
            </w:r>
            <w:r w:rsidRPr="00A335DC">
              <w:rPr>
                <w:rFonts w:ascii="Times New Roman" w:hAnsi="Times New Roman" w:cs="Times New Roman"/>
                <w:sz w:val="20"/>
                <w:szCs w:val="20"/>
              </w:rPr>
              <w:t xml:space="preserve"> </w:t>
            </w:r>
            <w:r>
              <w:rPr>
                <w:rFonts w:ascii="Times New Roman" w:hAnsi="Times New Roman" w:cs="Times New Roman"/>
                <w:sz w:val="20"/>
                <w:szCs w:val="20"/>
              </w:rPr>
              <w:t>«</w:t>
            </w:r>
            <w:r w:rsidRPr="00A335DC">
              <w:rPr>
                <w:rFonts w:ascii="Times New Roman" w:hAnsi="Times New Roman" w:cs="Times New Roman"/>
                <w:sz w:val="20"/>
                <w:szCs w:val="20"/>
              </w:rPr>
              <w:t>РГЭС</w:t>
            </w:r>
            <w:r>
              <w:rPr>
                <w:rFonts w:ascii="Times New Roman" w:hAnsi="Times New Roman" w:cs="Times New Roman"/>
                <w:sz w:val="20"/>
                <w:szCs w:val="20"/>
              </w:rPr>
              <w:t>»</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3FCE0C96" w14:textId="0DD7C085" w:rsidR="00E501E5" w:rsidRPr="00A335DC" w:rsidRDefault="00E501E5" w:rsidP="00B837B9">
            <w:pPr>
              <w:jc w:val="both"/>
              <w:rPr>
                <w:rFonts w:ascii="Times New Roman" w:hAnsi="Times New Roman" w:cs="Times New Roman"/>
                <w:sz w:val="20"/>
                <w:szCs w:val="20"/>
              </w:rPr>
            </w:pPr>
            <w:r w:rsidRPr="00A335DC">
              <w:rPr>
                <w:rFonts w:ascii="Times New Roman" w:hAnsi="Times New Roman" w:cs="Times New Roman"/>
                <w:sz w:val="20"/>
                <w:szCs w:val="20"/>
              </w:rPr>
              <w:t xml:space="preserve">1.Используемая мощность - 0,4 </w:t>
            </w:r>
            <w:proofErr w:type="spellStart"/>
            <w:r w:rsidR="00B837B9" w:rsidRPr="00B837B9">
              <w:rPr>
                <w:rFonts w:ascii="Times New Roman" w:hAnsi="Times New Roman" w:cs="Times New Roman"/>
                <w:sz w:val="20"/>
                <w:szCs w:val="20"/>
              </w:rPr>
              <w:t>гигакалории</w:t>
            </w:r>
            <w:proofErr w:type="spellEnd"/>
            <w:r w:rsidR="00B837B9" w:rsidRPr="00B837B9">
              <w:rPr>
                <w:rFonts w:ascii="Times New Roman" w:hAnsi="Times New Roman" w:cs="Times New Roman"/>
                <w:sz w:val="20"/>
                <w:szCs w:val="20"/>
              </w:rPr>
              <w:t xml:space="preserve"> в час</w:t>
            </w:r>
            <w:r w:rsidRPr="00A335DC">
              <w:rPr>
                <w:rFonts w:ascii="Times New Roman" w:hAnsi="Times New Roman" w:cs="Times New Roman"/>
                <w:sz w:val="20"/>
                <w:szCs w:val="20"/>
              </w:rPr>
              <w:t>;</w:t>
            </w:r>
            <w:r w:rsidRPr="00A335DC">
              <w:rPr>
                <w:rFonts w:ascii="Times New Roman" w:hAnsi="Times New Roman" w:cs="Times New Roman"/>
                <w:sz w:val="20"/>
                <w:szCs w:val="20"/>
              </w:rPr>
              <w:br/>
              <w:t>2.</w:t>
            </w:r>
            <w:r>
              <w:rPr>
                <w:rFonts w:ascii="Times New Roman" w:hAnsi="Times New Roman" w:cs="Times New Roman"/>
                <w:sz w:val="20"/>
                <w:szCs w:val="20"/>
              </w:rPr>
              <w:t> </w:t>
            </w:r>
            <w:r w:rsidRPr="00A335DC">
              <w:rPr>
                <w:rFonts w:ascii="Times New Roman" w:hAnsi="Times New Roman" w:cs="Times New Roman"/>
                <w:sz w:val="20"/>
                <w:szCs w:val="20"/>
              </w:rPr>
              <w:t xml:space="preserve">Свободная мощность -1 </w:t>
            </w:r>
            <w:proofErr w:type="spellStart"/>
            <w:r w:rsidR="00B837B9" w:rsidRPr="00B837B9">
              <w:rPr>
                <w:rFonts w:ascii="Times New Roman" w:hAnsi="Times New Roman" w:cs="Times New Roman"/>
                <w:sz w:val="20"/>
                <w:szCs w:val="20"/>
              </w:rPr>
              <w:t>гигакалория</w:t>
            </w:r>
            <w:proofErr w:type="spellEnd"/>
            <w:r w:rsidR="00B837B9" w:rsidRPr="00B837B9">
              <w:rPr>
                <w:rFonts w:ascii="Times New Roman" w:hAnsi="Times New Roman" w:cs="Times New Roman"/>
                <w:sz w:val="20"/>
                <w:szCs w:val="20"/>
              </w:rPr>
              <w:t xml:space="preserve"> в час</w:t>
            </w:r>
            <w:r w:rsidRPr="00A335DC">
              <w:rPr>
                <w:rFonts w:ascii="Times New Roman" w:hAnsi="Times New Roman" w:cs="Times New Roman"/>
                <w:sz w:val="20"/>
                <w:szCs w:val="20"/>
              </w:rPr>
              <w:t>;</w:t>
            </w:r>
            <w:r w:rsidRPr="00A335DC">
              <w:rPr>
                <w:rFonts w:ascii="Times New Roman" w:hAnsi="Times New Roman" w:cs="Times New Roman"/>
                <w:sz w:val="20"/>
                <w:szCs w:val="20"/>
              </w:rPr>
              <w:br/>
              <w:t xml:space="preserve">3.Расстояние до ближайшей точки подключения - 0,02 </w:t>
            </w:r>
            <w:r w:rsidR="00F021CB">
              <w:rPr>
                <w:rFonts w:ascii="Times New Roman" w:hAnsi="Times New Roman" w:cs="Times New Roman"/>
                <w:sz w:val="20"/>
                <w:szCs w:val="20"/>
              </w:rPr>
              <w:t>километра</w:t>
            </w:r>
            <w:r w:rsidRPr="00A335DC">
              <w:rPr>
                <w:rFonts w:ascii="Times New Roman" w:hAnsi="Times New Roman" w:cs="Times New Roman"/>
                <w:sz w:val="20"/>
                <w:szCs w:val="20"/>
              </w:rPr>
              <w:t xml:space="preserve">. Зона действия  МУП </w:t>
            </w:r>
            <w:r>
              <w:rPr>
                <w:rFonts w:ascii="Times New Roman" w:hAnsi="Times New Roman" w:cs="Times New Roman"/>
                <w:sz w:val="20"/>
                <w:szCs w:val="20"/>
              </w:rPr>
              <w:t>«</w:t>
            </w:r>
            <w:r w:rsidRPr="00A335DC">
              <w:rPr>
                <w:rFonts w:ascii="Times New Roman" w:hAnsi="Times New Roman" w:cs="Times New Roman"/>
                <w:sz w:val="20"/>
                <w:szCs w:val="20"/>
              </w:rPr>
              <w:t>РТС</w:t>
            </w:r>
            <w:r>
              <w:rPr>
                <w:rFonts w:ascii="Times New Roman" w:hAnsi="Times New Roman" w:cs="Times New Roman"/>
                <w:sz w:val="20"/>
                <w:szCs w:val="20"/>
              </w:rPr>
              <w:t>»</w:t>
            </w:r>
            <w:r w:rsidRPr="00A335DC">
              <w:rPr>
                <w:rFonts w:ascii="Times New Roman" w:hAnsi="Times New Roman" w:cs="Times New Roman"/>
                <w:sz w:val="20"/>
                <w:szCs w:val="20"/>
              </w:rPr>
              <w:t xml:space="preserve"> города Радужный;</w:t>
            </w:r>
            <w:r w:rsidRPr="00A335DC">
              <w:rPr>
                <w:rFonts w:ascii="Times New Roman" w:hAnsi="Times New Roman" w:cs="Times New Roman"/>
                <w:sz w:val="20"/>
                <w:szCs w:val="20"/>
              </w:rPr>
              <w:br/>
              <w:t xml:space="preserve">4.Ориентировочная стоимость подключения - 295 </w:t>
            </w:r>
            <w:r w:rsidR="00F37EA4">
              <w:rPr>
                <w:rFonts w:ascii="Times New Roman" w:hAnsi="Times New Roman" w:cs="Times New Roman"/>
                <w:sz w:val="20"/>
                <w:szCs w:val="20"/>
              </w:rPr>
              <w:t>тысяч рублей.</w:t>
            </w: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5EC5B0C7" w14:textId="73B4B4FF"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 xml:space="preserve">1. Расстояние до ближайшей точки подключения - 0,010 </w:t>
            </w:r>
            <w:r w:rsidR="00F021CB">
              <w:rPr>
                <w:rFonts w:ascii="Times New Roman" w:hAnsi="Times New Roman" w:cs="Times New Roman"/>
                <w:sz w:val="20"/>
                <w:szCs w:val="20"/>
              </w:rPr>
              <w:t>километра</w:t>
            </w:r>
            <w:r w:rsidRPr="00A335DC">
              <w:rPr>
                <w:rFonts w:ascii="Times New Roman" w:hAnsi="Times New Roman" w:cs="Times New Roman"/>
                <w:sz w:val="20"/>
                <w:szCs w:val="20"/>
              </w:rPr>
              <w:t xml:space="preserve">. Зона действия филиала АО </w:t>
            </w:r>
            <w:r>
              <w:rPr>
                <w:rFonts w:ascii="Times New Roman" w:hAnsi="Times New Roman" w:cs="Times New Roman"/>
                <w:sz w:val="20"/>
                <w:szCs w:val="20"/>
              </w:rPr>
              <w:t>«</w:t>
            </w:r>
            <w:proofErr w:type="spellStart"/>
            <w:r w:rsidRPr="00A335DC">
              <w:rPr>
                <w:rFonts w:ascii="Times New Roman" w:hAnsi="Times New Roman" w:cs="Times New Roman"/>
                <w:sz w:val="20"/>
                <w:szCs w:val="20"/>
              </w:rPr>
              <w:t>Горэлектросеть</w:t>
            </w:r>
            <w:proofErr w:type="spellEnd"/>
            <w:r>
              <w:rPr>
                <w:rFonts w:ascii="Times New Roman" w:hAnsi="Times New Roman" w:cs="Times New Roman"/>
                <w:sz w:val="20"/>
                <w:szCs w:val="20"/>
              </w:rPr>
              <w:t>»</w:t>
            </w:r>
            <w:r w:rsidRPr="00A335DC">
              <w:rPr>
                <w:rFonts w:ascii="Times New Roman" w:hAnsi="Times New Roman" w:cs="Times New Roman"/>
                <w:sz w:val="20"/>
                <w:szCs w:val="20"/>
              </w:rPr>
              <w:t xml:space="preserve"> </w:t>
            </w:r>
            <w:r>
              <w:rPr>
                <w:rFonts w:ascii="Times New Roman" w:hAnsi="Times New Roman" w:cs="Times New Roman"/>
                <w:sz w:val="20"/>
                <w:szCs w:val="20"/>
              </w:rPr>
              <w:t>«</w:t>
            </w:r>
            <w:r w:rsidRPr="00A335DC">
              <w:rPr>
                <w:rFonts w:ascii="Times New Roman" w:hAnsi="Times New Roman" w:cs="Times New Roman"/>
                <w:sz w:val="20"/>
                <w:szCs w:val="20"/>
              </w:rPr>
              <w:t>РГЭС</w:t>
            </w:r>
            <w:r>
              <w:rPr>
                <w:rFonts w:ascii="Times New Roman" w:hAnsi="Times New Roman" w:cs="Times New Roman"/>
                <w:sz w:val="20"/>
                <w:szCs w:val="20"/>
              </w:rPr>
              <w:t>»</w:t>
            </w:r>
            <w:r w:rsidRPr="00A335DC">
              <w:rPr>
                <w:rFonts w:ascii="Times New Roman" w:hAnsi="Times New Roman" w:cs="Times New Roman"/>
                <w:sz w:val="20"/>
                <w:szCs w:val="20"/>
              </w:rPr>
              <w:t>;</w:t>
            </w:r>
            <w:r w:rsidRPr="00A335DC">
              <w:rPr>
                <w:rFonts w:ascii="Times New Roman" w:hAnsi="Times New Roman" w:cs="Times New Roman"/>
                <w:sz w:val="20"/>
                <w:szCs w:val="20"/>
              </w:rPr>
              <w:br/>
              <w:t>2.Вид канализации - хозяйственно-бытовая;</w:t>
            </w:r>
            <w:r w:rsidRPr="00A335DC">
              <w:rPr>
                <w:rFonts w:ascii="Times New Roman" w:hAnsi="Times New Roman" w:cs="Times New Roman"/>
                <w:sz w:val="20"/>
                <w:szCs w:val="20"/>
              </w:rPr>
              <w:br/>
              <w:t>3.Диаметр трубопровода - 200</w:t>
            </w:r>
            <w:r w:rsidR="00490397">
              <w:rPr>
                <w:rFonts w:ascii="Times New Roman" w:hAnsi="Times New Roman" w:cs="Times New Roman"/>
                <w:sz w:val="20"/>
                <w:szCs w:val="20"/>
              </w:rPr>
              <w:t xml:space="preserve"> миллиметров</w:t>
            </w:r>
          </w:p>
        </w:tc>
      </w:tr>
      <w:tr w:rsidR="00E501E5" w:rsidRPr="00A335DC" w14:paraId="2E70E316" w14:textId="77777777" w:rsidTr="00BD78B8">
        <w:tc>
          <w:tcPr>
            <w:tcW w:w="1135" w:type="dxa"/>
            <w:tcBorders>
              <w:top w:val="single" w:sz="4" w:space="0" w:color="auto"/>
              <w:bottom w:val="single" w:sz="4" w:space="0" w:color="auto"/>
            </w:tcBorders>
            <w:tcMar>
              <w:left w:w="57" w:type="dxa"/>
              <w:right w:w="57" w:type="dxa"/>
            </w:tcMar>
          </w:tcPr>
          <w:p w14:paraId="004C3BF6"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lastRenderedPageBreak/>
              <w:t>001-10-19 Радужный город</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07A4F67B" w14:textId="6A2E94B5" w:rsidR="00E501E5" w:rsidRPr="00A335DC" w:rsidRDefault="00AD0B16" w:rsidP="00C127F2">
            <w:pPr>
              <w:jc w:val="both"/>
              <w:rPr>
                <w:rFonts w:ascii="Times New Roman" w:hAnsi="Times New Roman" w:cs="Times New Roman"/>
                <w:sz w:val="20"/>
                <w:szCs w:val="20"/>
              </w:rPr>
            </w:pPr>
            <w:r>
              <w:rPr>
                <w:rFonts w:ascii="Times New Roman" w:hAnsi="Times New Roman" w:cs="Times New Roman"/>
                <w:sz w:val="20"/>
                <w:szCs w:val="20"/>
              </w:rPr>
              <w:t>Российская Федерация</w:t>
            </w:r>
            <w:r w:rsidR="00E501E5" w:rsidRPr="00A335DC">
              <w:rPr>
                <w:rFonts w:ascii="Times New Roman" w:hAnsi="Times New Roman" w:cs="Times New Roman"/>
                <w:sz w:val="20"/>
                <w:szCs w:val="20"/>
              </w:rPr>
              <w:t xml:space="preserve">, Тюменская область, </w:t>
            </w:r>
            <w:r w:rsidR="00C81CF6">
              <w:rPr>
                <w:rFonts w:ascii="Times New Roman" w:hAnsi="Times New Roman" w:cs="Times New Roman"/>
                <w:sz w:val="20"/>
                <w:szCs w:val="20"/>
              </w:rPr>
              <w:t>Ханты-Мансийский автономный округ – Югра</w:t>
            </w:r>
            <w:r w:rsidR="00E501E5" w:rsidRPr="00A335DC">
              <w:rPr>
                <w:rFonts w:ascii="Times New Roman" w:hAnsi="Times New Roman" w:cs="Times New Roman"/>
                <w:sz w:val="20"/>
                <w:szCs w:val="20"/>
              </w:rPr>
              <w:t>, город Радужный, 1 микрорайон</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5E90834E"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0,19</w:t>
            </w:r>
          </w:p>
        </w:tc>
        <w:tc>
          <w:tcPr>
            <w:tcW w:w="1560"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690A3F82" w14:textId="77777777" w:rsidR="00E501E5" w:rsidRPr="00A335DC" w:rsidRDefault="00E501E5" w:rsidP="00C127F2">
            <w:pPr>
              <w:jc w:val="both"/>
              <w:rPr>
                <w:rFonts w:ascii="Times New Roman" w:hAnsi="Times New Roman" w:cs="Times New Roman"/>
                <w:color w:val="000000"/>
                <w:sz w:val="20"/>
                <w:szCs w:val="20"/>
              </w:rPr>
            </w:pPr>
            <w:r>
              <w:rPr>
                <w:rFonts w:ascii="Times New Roman" w:hAnsi="Times New Roman" w:cs="Times New Roman"/>
                <w:color w:val="000000"/>
                <w:sz w:val="20"/>
                <w:szCs w:val="20"/>
              </w:rPr>
              <w:t>Р</w:t>
            </w:r>
            <w:r w:rsidRPr="00A335DC">
              <w:rPr>
                <w:rFonts w:ascii="Times New Roman" w:hAnsi="Times New Roman" w:cs="Times New Roman"/>
                <w:color w:val="000000"/>
                <w:sz w:val="20"/>
                <w:szCs w:val="20"/>
              </w:rPr>
              <w:t xml:space="preserve">азмещение благоустройства и озеленения, обустройства спортивных и детских площадок </w:t>
            </w:r>
          </w:p>
        </w:tc>
        <w:tc>
          <w:tcPr>
            <w:tcW w:w="1701"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49335CA1"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Автомобильная дорога общего пользования местного значения, асфальтовое покрытие, состояние хорошее, автомобильная дорога по улице № 1-12, участок № 1.</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527576BC" w14:textId="356817D5"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 xml:space="preserve">1.Источник электроэнергии -  ТП-12, ПС 35/6 </w:t>
            </w:r>
            <w:proofErr w:type="spellStart"/>
            <w:r w:rsidRPr="00A335DC">
              <w:rPr>
                <w:rFonts w:ascii="Times New Roman" w:hAnsi="Times New Roman" w:cs="Times New Roman"/>
                <w:sz w:val="20"/>
                <w:szCs w:val="20"/>
              </w:rPr>
              <w:t>кВ</w:t>
            </w:r>
            <w:proofErr w:type="spellEnd"/>
            <w:r w:rsidRPr="00A335DC">
              <w:rPr>
                <w:rFonts w:ascii="Times New Roman" w:hAnsi="Times New Roman" w:cs="Times New Roman"/>
                <w:sz w:val="20"/>
                <w:szCs w:val="20"/>
              </w:rPr>
              <w:t xml:space="preserve"> </w:t>
            </w:r>
            <w:r>
              <w:rPr>
                <w:rFonts w:ascii="Times New Roman" w:hAnsi="Times New Roman" w:cs="Times New Roman"/>
                <w:sz w:val="20"/>
                <w:szCs w:val="20"/>
              </w:rPr>
              <w:t>«</w:t>
            </w:r>
            <w:r w:rsidRPr="00A335DC">
              <w:rPr>
                <w:rFonts w:ascii="Times New Roman" w:hAnsi="Times New Roman" w:cs="Times New Roman"/>
                <w:sz w:val="20"/>
                <w:szCs w:val="20"/>
              </w:rPr>
              <w:t>Город-2</w:t>
            </w:r>
            <w:r>
              <w:rPr>
                <w:rFonts w:ascii="Times New Roman" w:hAnsi="Times New Roman" w:cs="Times New Roman"/>
                <w:sz w:val="20"/>
                <w:szCs w:val="20"/>
              </w:rPr>
              <w:t>»</w:t>
            </w:r>
            <w:r w:rsidRPr="00A335DC">
              <w:rPr>
                <w:rFonts w:ascii="Times New Roman" w:hAnsi="Times New Roman" w:cs="Times New Roman"/>
                <w:sz w:val="20"/>
                <w:szCs w:val="20"/>
              </w:rPr>
              <w:t>;</w:t>
            </w:r>
            <w:r w:rsidRPr="00A335DC">
              <w:rPr>
                <w:rFonts w:ascii="Times New Roman" w:hAnsi="Times New Roman" w:cs="Times New Roman"/>
                <w:sz w:val="20"/>
                <w:szCs w:val="20"/>
              </w:rPr>
              <w:br/>
              <w:t xml:space="preserve">2. Используемая мощность - 1142,2 </w:t>
            </w:r>
            <w:r w:rsidR="009A6003">
              <w:rPr>
                <w:rFonts w:ascii="Times New Roman" w:hAnsi="Times New Roman" w:cs="Times New Roman"/>
                <w:sz w:val="20"/>
                <w:szCs w:val="20"/>
              </w:rPr>
              <w:t>киловатт</w:t>
            </w:r>
            <w:r w:rsidRPr="00A335DC">
              <w:rPr>
                <w:rFonts w:ascii="Times New Roman" w:hAnsi="Times New Roman" w:cs="Times New Roman"/>
                <w:sz w:val="20"/>
                <w:szCs w:val="20"/>
              </w:rPr>
              <w:t>;</w:t>
            </w:r>
            <w:r w:rsidRPr="00A335DC">
              <w:rPr>
                <w:rFonts w:ascii="Times New Roman" w:hAnsi="Times New Roman" w:cs="Times New Roman"/>
                <w:sz w:val="20"/>
                <w:szCs w:val="20"/>
              </w:rPr>
              <w:br/>
              <w:t xml:space="preserve">3. Расстояние до ближайшей точки подключения - 0,35 </w:t>
            </w:r>
            <w:r w:rsidR="00F021CB">
              <w:rPr>
                <w:rFonts w:ascii="Times New Roman" w:hAnsi="Times New Roman" w:cs="Times New Roman"/>
                <w:sz w:val="20"/>
                <w:szCs w:val="20"/>
              </w:rPr>
              <w:t>километра</w:t>
            </w:r>
            <w:r w:rsidRPr="00A335DC">
              <w:rPr>
                <w:rFonts w:ascii="Times New Roman" w:hAnsi="Times New Roman" w:cs="Times New Roman"/>
                <w:sz w:val="20"/>
                <w:szCs w:val="20"/>
              </w:rPr>
              <w:t>;</w:t>
            </w:r>
            <w:r w:rsidRPr="00A335DC">
              <w:rPr>
                <w:rFonts w:ascii="Times New Roman" w:hAnsi="Times New Roman" w:cs="Times New Roman"/>
                <w:sz w:val="20"/>
                <w:szCs w:val="20"/>
              </w:rPr>
              <w:br/>
              <w:t>4.</w:t>
            </w:r>
            <w:r w:rsidR="00F021CB">
              <w:rPr>
                <w:rFonts w:ascii="Times New Roman" w:hAnsi="Times New Roman" w:cs="Times New Roman"/>
                <w:sz w:val="20"/>
                <w:szCs w:val="20"/>
              </w:rPr>
              <w:t xml:space="preserve"> </w:t>
            </w:r>
            <w:r w:rsidRPr="00A335DC">
              <w:rPr>
                <w:rFonts w:ascii="Times New Roman" w:hAnsi="Times New Roman" w:cs="Times New Roman"/>
                <w:sz w:val="20"/>
                <w:szCs w:val="20"/>
              </w:rPr>
              <w:t>Ориентировочная стоимость подключения - определить договором технологического присоединения</w:t>
            </w:r>
          </w:p>
        </w:tc>
        <w:tc>
          <w:tcPr>
            <w:tcW w:w="2127"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7F58F9DD" w14:textId="243ABFBC"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1.Размер (диаметр) водопровода - d=89</w:t>
            </w:r>
            <w:r w:rsidR="00490397">
              <w:rPr>
                <w:rFonts w:ascii="Times New Roman" w:hAnsi="Times New Roman" w:cs="Times New Roman"/>
                <w:sz w:val="20"/>
                <w:szCs w:val="20"/>
              </w:rPr>
              <w:t xml:space="preserve"> миллиметров</w:t>
            </w:r>
            <w:r w:rsidRPr="00A335DC">
              <w:rPr>
                <w:rFonts w:ascii="Times New Roman" w:hAnsi="Times New Roman" w:cs="Times New Roman"/>
                <w:sz w:val="20"/>
                <w:szCs w:val="20"/>
              </w:rPr>
              <w:t>;</w:t>
            </w:r>
            <w:r w:rsidRPr="00A335DC">
              <w:rPr>
                <w:rFonts w:ascii="Times New Roman" w:hAnsi="Times New Roman" w:cs="Times New Roman"/>
                <w:sz w:val="20"/>
                <w:szCs w:val="20"/>
              </w:rPr>
              <w:br/>
              <w:t xml:space="preserve">2. Давление - 3,8 </w:t>
            </w:r>
            <w:r w:rsidR="001B29BA">
              <w:rPr>
                <w:rFonts w:ascii="Times New Roman" w:hAnsi="Times New Roman" w:cs="Times New Roman"/>
                <w:sz w:val="20"/>
                <w:szCs w:val="20"/>
              </w:rPr>
              <w:t>килограмма силы на квадратный сантиметр</w:t>
            </w:r>
            <w:r w:rsidRPr="00A335DC">
              <w:rPr>
                <w:rFonts w:ascii="Times New Roman" w:hAnsi="Times New Roman" w:cs="Times New Roman"/>
                <w:sz w:val="20"/>
                <w:szCs w:val="20"/>
              </w:rPr>
              <w:t>;</w:t>
            </w:r>
            <w:r w:rsidRPr="00A335DC">
              <w:rPr>
                <w:rFonts w:ascii="Times New Roman" w:hAnsi="Times New Roman" w:cs="Times New Roman"/>
                <w:sz w:val="20"/>
                <w:szCs w:val="20"/>
              </w:rPr>
              <w:br/>
              <w:t xml:space="preserve">3.Резервная нагрузка - 15 </w:t>
            </w:r>
            <w:r w:rsidR="001B29BA">
              <w:rPr>
                <w:rFonts w:ascii="Times New Roman" w:hAnsi="Times New Roman" w:cs="Times New Roman"/>
                <w:sz w:val="20"/>
                <w:szCs w:val="20"/>
              </w:rPr>
              <w:t>кубических метров в сутки</w:t>
            </w:r>
            <w:r w:rsidRPr="00A335DC">
              <w:rPr>
                <w:rFonts w:ascii="Times New Roman" w:hAnsi="Times New Roman" w:cs="Times New Roman"/>
                <w:sz w:val="20"/>
                <w:szCs w:val="20"/>
              </w:rPr>
              <w:t>;</w:t>
            </w:r>
            <w:r w:rsidRPr="00A335DC">
              <w:rPr>
                <w:rFonts w:ascii="Times New Roman" w:hAnsi="Times New Roman" w:cs="Times New Roman"/>
                <w:sz w:val="20"/>
                <w:szCs w:val="20"/>
              </w:rPr>
              <w:br/>
              <w:t xml:space="preserve">4. Расстояние до ближайшей точки подключения - 0,03 </w:t>
            </w:r>
            <w:r w:rsidR="00F021CB">
              <w:rPr>
                <w:rFonts w:ascii="Times New Roman" w:hAnsi="Times New Roman" w:cs="Times New Roman"/>
                <w:sz w:val="20"/>
                <w:szCs w:val="20"/>
              </w:rPr>
              <w:t>километра</w:t>
            </w:r>
            <w:r w:rsidRPr="00A335DC">
              <w:rPr>
                <w:rFonts w:ascii="Times New Roman" w:hAnsi="Times New Roman" w:cs="Times New Roman"/>
                <w:sz w:val="20"/>
                <w:szCs w:val="20"/>
              </w:rPr>
              <w:t xml:space="preserve">. Зона действия филиала АО </w:t>
            </w:r>
            <w:r>
              <w:rPr>
                <w:rFonts w:ascii="Times New Roman" w:hAnsi="Times New Roman" w:cs="Times New Roman"/>
                <w:sz w:val="20"/>
                <w:szCs w:val="20"/>
              </w:rPr>
              <w:t>«</w:t>
            </w:r>
            <w:proofErr w:type="spellStart"/>
            <w:r w:rsidRPr="00A335DC">
              <w:rPr>
                <w:rFonts w:ascii="Times New Roman" w:hAnsi="Times New Roman" w:cs="Times New Roman"/>
                <w:sz w:val="20"/>
                <w:szCs w:val="20"/>
              </w:rPr>
              <w:t>Горэлектросеть</w:t>
            </w:r>
            <w:proofErr w:type="spellEnd"/>
            <w:r>
              <w:rPr>
                <w:rFonts w:ascii="Times New Roman" w:hAnsi="Times New Roman" w:cs="Times New Roman"/>
                <w:sz w:val="20"/>
                <w:szCs w:val="20"/>
              </w:rPr>
              <w:t>»</w:t>
            </w:r>
            <w:r w:rsidRPr="00A335DC">
              <w:rPr>
                <w:rFonts w:ascii="Times New Roman" w:hAnsi="Times New Roman" w:cs="Times New Roman"/>
                <w:sz w:val="20"/>
                <w:szCs w:val="20"/>
              </w:rPr>
              <w:t xml:space="preserve"> </w:t>
            </w:r>
            <w:r>
              <w:rPr>
                <w:rFonts w:ascii="Times New Roman" w:hAnsi="Times New Roman" w:cs="Times New Roman"/>
                <w:sz w:val="20"/>
                <w:szCs w:val="20"/>
              </w:rPr>
              <w:t>«</w:t>
            </w:r>
            <w:r w:rsidRPr="00A335DC">
              <w:rPr>
                <w:rFonts w:ascii="Times New Roman" w:hAnsi="Times New Roman" w:cs="Times New Roman"/>
                <w:sz w:val="20"/>
                <w:szCs w:val="20"/>
              </w:rPr>
              <w:t>РГЭС</w:t>
            </w:r>
            <w:r>
              <w:rPr>
                <w:rFonts w:ascii="Times New Roman" w:hAnsi="Times New Roman" w:cs="Times New Roman"/>
                <w:sz w:val="20"/>
                <w:szCs w:val="20"/>
              </w:rPr>
              <w:t>»</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13767EE3"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Непосредственно вдоль участка</w:t>
            </w: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43EE77A6" w14:textId="5E851D7A"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 xml:space="preserve">1.Расстояние до ближайшей точки подключения - 0,025 </w:t>
            </w:r>
            <w:r w:rsidR="00F021CB">
              <w:rPr>
                <w:rFonts w:ascii="Times New Roman" w:hAnsi="Times New Roman" w:cs="Times New Roman"/>
                <w:sz w:val="20"/>
                <w:szCs w:val="20"/>
              </w:rPr>
              <w:t>километра</w:t>
            </w:r>
            <w:r w:rsidRPr="00A335DC">
              <w:rPr>
                <w:rFonts w:ascii="Times New Roman" w:hAnsi="Times New Roman" w:cs="Times New Roman"/>
                <w:sz w:val="20"/>
                <w:szCs w:val="20"/>
              </w:rPr>
              <w:t xml:space="preserve">. Зона действия филиала АО </w:t>
            </w:r>
            <w:r>
              <w:rPr>
                <w:rFonts w:ascii="Times New Roman" w:hAnsi="Times New Roman" w:cs="Times New Roman"/>
                <w:sz w:val="20"/>
                <w:szCs w:val="20"/>
              </w:rPr>
              <w:t>«</w:t>
            </w:r>
            <w:proofErr w:type="spellStart"/>
            <w:r w:rsidRPr="00A335DC">
              <w:rPr>
                <w:rFonts w:ascii="Times New Roman" w:hAnsi="Times New Roman" w:cs="Times New Roman"/>
                <w:sz w:val="20"/>
                <w:szCs w:val="20"/>
              </w:rPr>
              <w:t>Горэлектросеть</w:t>
            </w:r>
            <w:proofErr w:type="spellEnd"/>
            <w:r>
              <w:rPr>
                <w:rFonts w:ascii="Times New Roman" w:hAnsi="Times New Roman" w:cs="Times New Roman"/>
                <w:sz w:val="20"/>
                <w:szCs w:val="20"/>
              </w:rPr>
              <w:t>»</w:t>
            </w:r>
            <w:r w:rsidRPr="00A335DC">
              <w:rPr>
                <w:rFonts w:ascii="Times New Roman" w:hAnsi="Times New Roman" w:cs="Times New Roman"/>
                <w:sz w:val="20"/>
                <w:szCs w:val="20"/>
              </w:rPr>
              <w:t xml:space="preserve"> </w:t>
            </w:r>
            <w:r>
              <w:rPr>
                <w:rFonts w:ascii="Times New Roman" w:hAnsi="Times New Roman" w:cs="Times New Roman"/>
                <w:sz w:val="20"/>
                <w:szCs w:val="20"/>
              </w:rPr>
              <w:t>«</w:t>
            </w:r>
            <w:r w:rsidRPr="00A335DC">
              <w:rPr>
                <w:rFonts w:ascii="Times New Roman" w:hAnsi="Times New Roman" w:cs="Times New Roman"/>
                <w:sz w:val="20"/>
                <w:szCs w:val="20"/>
              </w:rPr>
              <w:t>РГЭС</w:t>
            </w:r>
            <w:r>
              <w:rPr>
                <w:rFonts w:ascii="Times New Roman" w:hAnsi="Times New Roman" w:cs="Times New Roman"/>
                <w:sz w:val="20"/>
                <w:szCs w:val="20"/>
              </w:rPr>
              <w:t>»</w:t>
            </w:r>
            <w:r w:rsidRPr="00A335DC">
              <w:rPr>
                <w:rFonts w:ascii="Times New Roman" w:hAnsi="Times New Roman" w:cs="Times New Roman"/>
                <w:sz w:val="20"/>
                <w:szCs w:val="20"/>
              </w:rPr>
              <w:t>;</w:t>
            </w:r>
            <w:r w:rsidRPr="00A335DC">
              <w:rPr>
                <w:rFonts w:ascii="Times New Roman" w:hAnsi="Times New Roman" w:cs="Times New Roman"/>
                <w:sz w:val="20"/>
                <w:szCs w:val="20"/>
              </w:rPr>
              <w:br/>
              <w:t>2.Вид канализации - хозяйственно-бытовая;</w:t>
            </w:r>
            <w:r w:rsidRPr="00A335DC">
              <w:rPr>
                <w:rFonts w:ascii="Times New Roman" w:hAnsi="Times New Roman" w:cs="Times New Roman"/>
                <w:sz w:val="20"/>
                <w:szCs w:val="20"/>
              </w:rPr>
              <w:br/>
              <w:t>3.Диаметр трубопровода - 300</w:t>
            </w:r>
            <w:r w:rsidR="00490397">
              <w:rPr>
                <w:rFonts w:ascii="Times New Roman" w:hAnsi="Times New Roman" w:cs="Times New Roman"/>
                <w:sz w:val="20"/>
                <w:szCs w:val="20"/>
              </w:rPr>
              <w:t xml:space="preserve"> миллиметров</w:t>
            </w:r>
          </w:p>
        </w:tc>
      </w:tr>
      <w:tr w:rsidR="00E501E5" w:rsidRPr="00A335DC" w14:paraId="75A2E931" w14:textId="77777777" w:rsidTr="00F021CB">
        <w:tc>
          <w:tcPr>
            <w:tcW w:w="1135" w:type="dxa"/>
            <w:tcBorders>
              <w:top w:val="single" w:sz="4" w:space="0" w:color="auto"/>
              <w:left w:val="single" w:sz="4" w:space="0" w:color="auto"/>
              <w:bottom w:val="single" w:sz="4" w:space="0" w:color="auto"/>
              <w:right w:val="single" w:sz="4" w:space="0" w:color="auto"/>
            </w:tcBorders>
            <w:tcMar>
              <w:left w:w="57" w:type="dxa"/>
              <w:right w:w="57" w:type="dxa"/>
            </w:tcMar>
          </w:tcPr>
          <w:p w14:paraId="3BC49D48"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12-11-20 Радужный город</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00D2A847" w14:textId="1638B919" w:rsidR="00E501E5" w:rsidRPr="00A335DC" w:rsidRDefault="00AD0B16" w:rsidP="00C127F2">
            <w:pPr>
              <w:jc w:val="both"/>
              <w:rPr>
                <w:rFonts w:ascii="Times New Roman" w:hAnsi="Times New Roman" w:cs="Times New Roman"/>
                <w:sz w:val="20"/>
                <w:szCs w:val="20"/>
              </w:rPr>
            </w:pPr>
            <w:r>
              <w:rPr>
                <w:rFonts w:ascii="Times New Roman" w:hAnsi="Times New Roman" w:cs="Times New Roman"/>
                <w:sz w:val="20"/>
                <w:szCs w:val="20"/>
              </w:rPr>
              <w:t>Российская Федерация</w:t>
            </w:r>
            <w:r w:rsidR="00E501E5" w:rsidRPr="00A335DC">
              <w:rPr>
                <w:rFonts w:ascii="Times New Roman" w:hAnsi="Times New Roman" w:cs="Times New Roman"/>
                <w:sz w:val="20"/>
                <w:szCs w:val="20"/>
              </w:rPr>
              <w:t xml:space="preserve">, Тюменская область, </w:t>
            </w:r>
            <w:r w:rsidR="00C81CF6">
              <w:rPr>
                <w:rFonts w:ascii="Times New Roman" w:hAnsi="Times New Roman" w:cs="Times New Roman"/>
                <w:sz w:val="20"/>
                <w:szCs w:val="20"/>
              </w:rPr>
              <w:t>Ханты-Мансийский автономный округ – Югра</w:t>
            </w:r>
            <w:r w:rsidR="00E501E5" w:rsidRPr="00A335DC">
              <w:rPr>
                <w:rFonts w:ascii="Times New Roman" w:hAnsi="Times New Roman" w:cs="Times New Roman"/>
                <w:sz w:val="20"/>
                <w:szCs w:val="20"/>
              </w:rPr>
              <w:t>, город Радужный, микрорайон 7А, кадастровый номер  86:18:0010308:25</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2C8E6C75"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0,29</w:t>
            </w:r>
          </w:p>
        </w:tc>
        <w:tc>
          <w:tcPr>
            <w:tcW w:w="1560"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6EE394FA" w14:textId="77777777" w:rsidR="00E501E5" w:rsidRPr="00A335DC" w:rsidRDefault="00E501E5" w:rsidP="00C127F2">
            <w:pPr>
              <w:jc w:val="both"/>
              <w:rPr>
                <w:rFonts w:ascii="Times New Roman" w:hAnsi="Times New Roman" w:cs="Times New Roman"/>
                <w:sz w:val="20"/>
                <w:szCs w:val="20"/>
              </w:rPr>
            </w:pPr>
            <w:r>
              <w:rPr>
                <w:rFonts w:ascii="Times New Roman" w:hAnsi="Times New Roman" w:cs="Times New Roman"/>
                <w:sz w:val="20"/>
                <w:szCs w:val="20"/>
              </w:rPr>
              <w:t>Д</w:t>
            </w:r>
            <w:r w:rsidRPr="00A335DC">
              <w:rPr>
                <w:rFonts w:ascii="Times New Roman" w:hAnsi="Times New Roman" w:cs="Times New Roman"/>
                <w:sz w:val="20"/>
                <w:szCs w:val="20"/>
              </w:rPr>
              <w:t>ля строительства здания автомойки</w:t>
            </w:r>
          </w:p>
        </w:tc>
        <w:tc>
          <w:tcPr>
            <w:tcW w:w="1701"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2BD7234F"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Автомобильная дорога общего пользования местного значения, асфальтовое покрытие, состояние удовлетворительное, примыкает к автомобильной дороге №2, участок №1</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77725FE4" w14:textId="17C6958B"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 xml:space="preserve">1.Источник электроэнергии - ТП 10/0,4кВ №78, ПС 110/35/10кВ </w:t>
            </w:r>
            <w:r>
              <w:rPr>
                <w:rFonts w:ascii="Times New Roman" w:hAnsi="Times New Roman" w:cs="Times New Roman"/>
                <w:sz w:val="20"/>
                <w:szCs w:val="20"/>
              </w:rPr>
              <w:t>«</w:t>
            </w:r>
            <w:r w:rsidRPr="00A335DC">
              <w:rPr>
                <w:rFonts w:ascii="Times New Roman" w:hAnsi="Times New Roman" w:cs="Times New Roman"/>
                <w:sz w:val="20"/>
                <w:szCs w:val="20"/>
              </w:rPr>
              <w:t>Радужная</w:t>
            </w:r>
            <w:r>
              <w:rPr>
                <w:rFonts w:ascii="Times New Roman" w:hAnsi="Times New Roman" w:cs="Times New Roman"/>
                <w:sz w:val="20"/>
                <w:szCs w:val="20"/>
              </w:rPr>
              <w:t>»</w:t>
            </w:r>
            <w:r w:rsidRPr="00A335DC">
              <w:rPr>
                <w:rFonts w:ascii="Times New Roman" w:hAnsi="Times New Roman" w:cs="Times New Roman"/>
                <w:sz w:val="20"/>
                <w:szCs w:val="20"/>
              </w:rPr>
              <w:t>;</w:t>
            </w:r>
            <w:r w:rsidRPr="00A335DC">
              <w:rPr>
                <w:rFonts w:ascii="Times New Roman" w:hAnsi="Times New Roman" w:cs="Times New Roman"/>
                <w:sz w:val="20"/>
                <w:szCs w:val="20"/>
              </w:rPr>
              <w:br/>
              <w:t>2. Расстояние до ближайшей точки подключения - 150</w:t>
            </w:r>
            <w:r w:rsidR="00B837B9">
              <w:rPr>
                <w:rFonts w:ascii="Times New Roman" w:hAnsi="Times New Roman" w:cs="Times New Roman"/>
                <w:sz w:val="20"/>
                <w:szCs w:val="20"/>
              </w:rPr>
              <w:t xml:space="preserve"> метров;</w:t>
            </w:r>
            <w:r w:rsidRPr="00A335DC">
              <w:rPr>
                <w:rFonts w:ascii="Times New Roman" w:hAnsi="Times New Roman" w:cs="Times New Roman"/>
                <w:sz w:val="20"/>
                <w:szCs w:val="20"/>
              </w:rPr>
              <w:br/>
              <w:t xml:space="preserve">3.Ориентировочная стоимость подключения - определить договором технологического </w:t>
            </w:r>
            <w:r w:rsidRPr="00A335DC">
              <w:rPr>
                <w:rFonts w:ascii="Times New Roman" w:hAnsi="Times New Roman" w:cs="Times New Roman"/>
                <w:sz w:val="20"/>
                <w:szCs w:val="20"/>
              </w:rPr>
              <w:lastRenderedPageBreak/>
              <w:t>присоединения</w:t>
            </w:r>
          </w:p>
        </w:tc>
        <w:tc>
          <w:tcPr>
            <w:tcW w:w="2127"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79D5B7FE" w14:textId="686FC176" w:rsidR="00E501E5"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lastRenderedPageBreak/>
              <w:t xml:space="preserve">Подключение возможно только после строительства внутриквартальных и магистральных сетей водоснабжения согласно утвержденному проекту планировки </w:t>
            </w:r>
            <w:r w:rsidR="00B837B9">
              <w:rPr>
                <w:rFonts w:ascii="Times New Roman" w:hAnsi="Times New Roman" w:cs="Times New Roman"/>
                <w:sz w:val="20"/>
                <w:szCs w:val="20"/>
              </w:rPr>
              <w:t>микрорайон</w:t>
            </w:r>
            <w:r w:rsidRPr="00A335DC">
              <w:rPr>
                <w:rFonts w:ascii="Times New Roman" w:hAnsi="Times New Roman" w:cs="Times New Roman"/>
                <w:sz w:val="20"/>
                <w:szCs w:val="20"/>
              </w:rPr>
              <w:t xml:space="preserve"> 7а.</w:t>
            </w:r>
          </w:p>
          <w:p w14:paraId="17008961" w14:textId="6D7C2ED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 xml:space="preserve">Ориентировочное расстояние до ближайшей точки подключения - 0,445 </w:t>
            </w:r>
            <w:r w:rsidR="00F021CB">
              <w:rPr>
                <w:rFonts w:ascii="Times New Roman" w:hAnsi="Times New Roman" w:cs="Times New Roman"/>
                <w:sz w:val="20"/>
                <w:szCs w:val="20"/>
              </w:rPr>
              <w:lastRenderedPageBreak/>
              <w:t>километра</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0AA31CB1" w14:textId="29A11303"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lastRenderedPageBreak/>
              <w:t xml:space="preserve">необходимо строительство ЦТП-11 с теплообменниками на отопление и ГВС, мощностью 10,7 </w:t>
            </w:r>
            <w:proofErr w:type="spellStart"/>
            <w:r w:rsidR="00B837B9" w:rsidRPr="00B837B9">
              <w:rPr>
                <w:rFonts w:ascii="Times New Roman" w:hAnsi="Times New Roman" w:cs="Times New Roman"/>
                <w:sz w:val="20"/>
                <w:szCs w:val="20"/>
              </w:rPr>
              <w:t>гигакалории</w:t>
            </w:r>
            <w:proofErr w:type="spellEnd"/>
            <w:r w:rsidR="00B837B9" w:rsidRPr="00B837B9">
              <w:rPr>
                <w:rFonts w:ascii="Times New Roman" w:hAnsi="Times New Roman" w:cs="Times New Roman"/>
                <w:sz w:val="20"/>
                <w:szCs w:val="20"/>
              </w:rPr>
              <w:t xml:space="preserve"> в час</w:t>
            </w:r>
            <w:r w:rsidRPr="00A335DC">
              <w:rPr>
                <w:rFonts w:ascii="Times New Roman" w:hAnsi="Times New Roman" w:cs="Times New Roman"/>
                <w:sz w:val="20"/>
                <w:szCs w:val="20"/>
              </w:rPr>
              <w:t xml:space="preserve"> и строительство теплотрассы - 1600,0 м</w:t>
            </w: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2E906C99" w14:textId="0325A352"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 xml:space="preserve">Подключение возможно только после строительства внутриквартальных и магистральных сетей водоотведения согласно утвержденному проекту планировки </w:t>
            </w:r>
            <w:r w:rsidR="00B837B9">
              <w:rPr>
                <w:rFonts w:ascii="Times New Roman" w:hAnsi="Times New Roman" w:cs="Times New Roman"/>
                <w:sz w:val="20"/>
                <w:szCs w:val="20"/>
              </w:rPr>
              <w:t>микрорайон</w:t>
            </w:r>
            <w:r w:rsidRPr="00A335DC">
              <w:rPr>
                <w:rFonts w:ascii="Times New Roman" w:hAnsi="Times New Roman" w:cs="Times New Roman"/>
                <w:sz w:val="20"/>
                <w:szCs w:val="20"/>
              </w:rPr>
              <w:t xml:space="preserve"> 7а.</w:t>
            </w:r>
            <w:r w:rsidRPr="00A335DC">
              <w:rPr>
                <w:rFonts w:ascii="Times New Roman" w:hAnsi="Times New Roman" w:cs="Times New Roman"/>
                <w:sz w:val="20"/>
                <w:szCs w:val="20"/>
              </w:rPr>
              <w:br/>
              <w:t xml:space="preserve"> Ориентировочное расстояние до ближайшей точки подключения - 0,458 </w:t>
            </w:r>
            <w:r w:rsidR="00F021CB">
              <w:rPr>
                <w:rFonts w:ascii="Times New Roman" w:hAnsi="Times New Roman" w:cs="Times New Roman"/>
                <w:sz w:val="20"/>
                <w:szCs w:val="20"/>
              </w:rPr>
              <w:t>километра</w:t>
            </w:r>
          </w:p>
        </w:tc>
      </w:tr>
      <w:tr w:rsidR="00E501E5" w:rsidRPr="00A335DC" w14:paraId="0016B509" w14:textId="77777777" w:rsidTr="00BD78B8">
        <w:tc>
          <w:tcPr>
            <w:tcW w:w="1135" w:type="dxa"/>
            <w:tcBorders>
              <w:top w:val="single" w:sz="4" w:space="0" w:color="auto"/>
            </w:tcBorders>
            <w:tcMar>
              <w:left w:w="57" w:type="dxa"/>
              <w:right w:w="57" w:type="dxa"/>
            </w:tcMar>
          </w:tcPr>
          <w:p w14:paraId="05D9052D"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lastRenderedPageBreak/>
              <w:t>13-11-20  Радужный город</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71A832F0" w14:textId="051EC317" w:rsidR="00E501E5" w:rsidRPr="00A335DC" w:rsidRDefault="00AD0B16" w:rsidP="00C127F2">
            <w:pPr>
              <w:jc w:val="both"/>
              <w:rPr>
                <w:rFonts w:ascii="Times New Roman" w:hAnsi="Times New Roman" w:cs="Times New Roman"/>
                <w:sz w:val="20"/>
                <w:szCs w:val="20"/>
              </w:rPr>
            </w:pPr>
            <w:r>
              <w:rPr>
                <w:rFonts w:ascii="Times New Roman" w:hAnsi="Times New Roman" w:cs="Times New Roman"/>
                <w:sz w:val="20"/>
                <w:szCs w:val="20"/>
              </w:rPr>
              <w:t>Российская Федерация</w:t>
            </w:r>
            <w:r w:rsidR="00E501E5" w:rsidRPr="00A335DC">
              <w:rPr>
                <w:rFonts w:ascii="Times New Roman" w:hAnsi="Times New Roman" w:cs="Times New Roman"/>
                <w:sz w:val="20"/>
                <w:szCs w:val="20"/>
              </w:rPr>
              <w:t xml:space="preserve">, Тюменская область, </w:t>
            </w:r>
            <w:r w:rsidR="00C81CF6">
              <w:rPr>
                <w:rFonts w:ascii="Times New Roman" w:hAnsi="Times New Roman" w:cs="Times New Roman"/>
                <w:sz w:val="20"/>
                <w:szCs w:val="20"/>
              </w:rPr>
              <w:t>Ханты-Мансийский автономный округ – Югра</w:t>
            </w:r>
            <w:r w:rsidR="00E501E5" w:rsidRPr="00A335DC">
              <w:rPr>
                <w:rFonts w:ascii="Times New Roman" w:hAnsi="Times New Roman" w:cs="Times New Roman"/>
                <w:sz w:val="20"/>
                <w:szCs w:val="20"/>
              </w:rPr>
              <w:t xml:space="preserve">, город Радужный, </w:t>
            </w:r>
            <w:r w:rsidR="00B837B9">
              <w:rPr>
                <w:rFonts w:ascii="Times New Roman" w:hAnsi="Times New Roman" w:cs="Times New Roman"/>
                <w:sz w:val="20"/>
                <w:szCs w:val="20"/>
              </w:rPr>
              <w:t>микрорайон</w:t>
            </w:r>
            <w:r w:rsidR="00E501E5" w:rsidRPr="00A335DC">
              <w:rPr>
                <w:rFonts w:ascii="Times New Roman" w:hAnsi="Times New Roman" w:cs="Times New Roman"/>
                <w:sz w:val="20"/>
                <w:szCs w:val="20"/>
              </w:rPr>
              <w:t xml:space="preserve"> 9-й, (район жилых домов №№ 22 и 25), кадастровый номер 86:18:0010309:58</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5CB705BD"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0,13</w:t>
            </w:r>
          </w:p>
        </w:tc>
        <w:tc>
          <w:tcPr>
            <w:tcW w:w="1560"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74641ADE" w14:textId="77777777" w:rsidR="00E501E5" w:rsidRPr="00A335DC" w:rsidRDefault="00E501E5" w:rsidP="00C127F2">
            <w:pPr>
              <w:jc w:val="both"/>
              <w:rPr>
                <w:rFonts w:ascii="Times New Roman" w:hAnsi="Times New Roman" w:cs="Times New Roman"/>
                <w:color w:val="000000"/>
                <w:sz w:val="20"/>
                <w:szCs w:val="20"/>
              </w:rPr>
            </w:pPr>
            <w:r>
              <w:rPr>
                <w:rFonts w:ascii="Times New Roman" w:hAnsi="Times New Roman" w:cs="Times New Roman"/>
                <w:color w:val="000000"/>
                <w:sz w:val="20"/>
                <w:szCs w:val="20"/>
              </w:rPr>
              <w:t>П</w:t>
            </w:r>
            <w:r w:rsidRPr="00A335DC">
              <w:rPr>
                <w:rFonts w:ascii="Times New Roman" w:hAnsi="Times New Roman" w:cs="Times New Roman"/>
                <w:color w:val="000000"/>
                <w:sz w:val="20"/>
                <w:szCs w:val="20"/>
              </w:rPr>
              <w:t>од строительство одноэтажного здания общественного назначения (магазина)</w:t>
            </w:r>
          </w:p>
        </w:tc>
        <w:tc>
          <w:tcPr>
            <w:tcW w:w="1701"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3F67B67A"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Автомобильная дорога общего пользования местного значения, асфальтовое покрытие, состояние удовлетворительное, 100 метров до примыкания к автомобильной дороге №5, участок №2</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08D03BAB" w14:textId="6219CCD8"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 xml:space="preserve">1.Источник электроэнергии -  ТП 10/0,4кВ №93, ПС 35/10 </w:t>
            </w:r>
            <w:proofErr w:type="spellStart"/>
            <w:r w:rsidRPr="00A335DC">
              <w:rPr>
                <w:rFonts w:ascii="Times New Roman" w:hAnsi="Times New Roman" w:cs="Times New Roman"/>
                <w:sz w:val="20"/>
                <w:szCs w:val="20"/>
              </w:rPr>
              <w:t>кВ</w:t>
            </w:r>
            <w:proofErr w:type="spellEnd"/>
            <w:r w:rsidRPr="00A335DC">
              <w:rPr>
                <w:rFonts w:ascii="Times New Roman" w:hAnsi="Times New Roman" w:cs="Times New Roman"/>
                <w:sz w:val="20"/>
                <w:szCs w:val="20"/>
              </w:rPr>
              <w:t xml:space="preserve"> </w:t>
            </w:r>
            <w:r>
              <w:rPr>
                <w:rFonts w:ascii="Times New Roman" w:hAnsi="Times New Roman" w:cs="Times New Roman"/>
                <w:sz w:val="20"/>
                <w:szCs w:val="20"/>
              </w:rPr>
              <w:t>«</w:t>
            </w:r>
            <w:r w:rsidRPr="00A335DC">
              <w:rPr>
                <w:rFonts w:ascii="Times New Roman" w:hAnsi="Times New Roman" w:cs="Times New Roman"/>
                <w:sz w:val="20"/>
                <w:szCs w:val="20"/>
              </w:rPr>
              <w:t>Город-1</w:t>
            </w:r>
            <w:r>
              <w:rPr>
                <w:rFonts w:ascii="Times New Roman" w:hAnsi="Times New Roman" w:cs="Times New Roman"/>
                <w:sz w:val="20"/>
                <w:szCs w:val="20"/>
              </w:rPr>
              <w:t>»</w:t>
            </w:r>
            <w:r w:rsidRPr="00A335DC">
              <w:rPr>
                <w:rFonts w:ascii="Times New Roman" w:hAnsi="Times New Roman" w:cs="Times New Roman"/>
                <w:sz w:val="20"/>
                <w:szCs w:val="20"/>
              </w:rPr>
              <w:t xml:space="preserve">; </w:t>
            </w:r>
            <w:r w:rsidRPr="00A335DC">
              <w:rPr>
                <w:rFonts w:ascii="Times New Roman" w:hAnsi="Times New Roman" w:cs="Times New Roman"/>
                <w:sz w:val="20"/>
                <w:szCs w:val="20"/>
              </w:rPr>
              <w:br/>
              <w:t>2.Расстояние до ближайшей точки подключения - 150</w:t>
            </w:r>
            <w:r w:rsidR="00B837B9">
              <w:rPr>
                <w:rFonts w:ascii="Times New Roman" w:hAnsi="Times New Roman" w:cs="Times New Roman"/>
                <w:sz w:val="20"/>
                <w:szCs w:val="20"/>
              </w:rPr>
              <w:t xml:space="preserve"> метров;</w:t>
            </w:r>
            <w:r w:rsidRPr="00A335DC">
              <w:rPr>
                <w:rFonts w:ascii="Times New Roman" w:hAnsi="Times New Roman" w:cs="Times New Roman"/>
                <w:sz w:val="20"/>
                <w:szCs w:val="20"/>
              </w:rPr>
              <w:br/>
              <w:t>3.Ориентировочная стоимость подключения - определить договором технологического присоединения</w:t>
            </w:r>
          </w:p>
        </w:tc>
        <w:tc>
          <w:tcPr>
            <w:tcW w:w="2127"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378DBE54" w14:textId="3604826D"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1.Размер (диаметр) водопровода - d=159</w:t>
            </w:r>
            <w:r w:rsidR="00490397">
              <w:rPr>
                <w:rFonts w:ascii="Times New Roman" w:hAnsi="Times New Roman" w:cs="Times New Roman"/>
                <w:sz w:val="20"/>
                <w:szCs w:val="20"/>
              </w:rPr>
              <w:t xml:space="preserve"> миллиметров</w:t>
            </w:r>
            <w:r w:rsidRPr="00A335DC">
              <w:rPr>
                <w:rFonts w:ascii="Times New Roman" w:hAnsi="Times New Roman" w:cs="Times New Roman"/>
                <w:sz w:val="20"/>
                <w:szCs w:val="20"/>
              </w:rPr>
              <w:t>;</w:t>
            </w:r>
            <w:r w:rsidRPr="00A335DC">
              <w:rPr>
                <w:rFonts w:ascii="Times New Roman" w:hAnsi="Times New Roman" w:cs="Times New Roman"/>
                <w:sz w:val="20"/>
                <w:szCs w:val="20"/>
              </w:rPr>
              <w:br/>
              <w:t xml:space="preserve">2. Давление - 3,5 </w:t>
            </w:r>
            <w:r w:rsidR="001B29BA">
              <w:rPr>
                <w:rFonts w:ascii="Times New Roman" w:hAnsi="Times New Roman" w:cs="Times New Roman"/>
                <w:sz w:val="20"/>
                <w:szCs w:val="20"/>
              </w:rPr>
              <w:t>килограмма силы на квадратный сантиметр</w:t>
            </w:r>
            <w:r w:rsidRPr="00A335DC">
              <w:rPr>
                <w:rFonts w:ascii="Times New Roman" w:hAnsi="Times New Roman" w:cs="Times New Roman"/>
                <w:sz w:val="20"/>
                <w:szCs w:val="20"/>
              </w:rPr>
              <w:t>;</w:t>
            </w:r>
            <w:r w:rsidRPr="00A335DC">
              <w:rPr>
                <w:rFonts w:ascii="Times New Roman" w:hAnsi="Times New Roman" w:cs="Times New Roman"/>
                <w:sz w:val="20"/>
                <w:szCs w:val="20"/>
              </w:rPr>
              <w:br/>
              <w:t xml:space="preserve">3.Резервная мощность - 15 </w:t>
            </w:r>
            <w:r w:rsidR="001B29BA">
              <w:rPr>
                <w:rFonts w:ascii="Times New Roman" w:hAnsi="Times New Roman" w:cs="Times New Roman"/>
                <w:sz w:val="20"/>
                <w:szCs w:val="20"/>
              </w:rPr>
              <w:t>кубических метров в сутки</w:t>
            </w:r>
            <w:r w:rsidRPr="00A335DC">
              <w:rPr>
                <w:rFonts w:ascii="Times New Roman" w:hAnsi="Times New Roman" w:cs="Times New Roman"/>
                <w:sz w:val="20"/>
                <w:szCs w:val="20"/>
              </w:rPr>
              <w:t xml:space="preserve">; </w:t>
            </w:r>
            <w:r w:rsidRPr="00A335DC">
              <w:rPr>
                <w:rFonts w:ascii="Times New Roman" w:hAnsi="Times New Roman" w:cs="Times New Roman"/>
                <w:sz w:val="20"/>
                <w:szCs w:val="20"/>
              </w:rPr>
              <w:br/>
              <w:t xml:space="preserve">4. Расстояние до ближайшей точки подключения - 0,01 </w:t>
            </w:r>
            <w:r w:rsidR="00F021CB">
              <w:rPr>
                <w:rFonts w:ascii="Times New Roman" w:hAnsi="Times New Roman" w:cs="Times New Roman"/>
                <w:sz w:val="20"/>
                <w:szCs w:val="20"/>
              </w:rPr>
              <w:t>километра</w:t>
            </w:r>
            <w:r w:rsidRPr="00A335DC">
              <w:rPr>
                <w:rFonts w:ascii="Times New Roman" w:hAnsi="Times New Roman" w:cs="Times New Roman"/>
                <w:sz w:val="20"/>
                <w:szCs w:val="20"/>
              </w:rPr>
              <w:t xml:space="preserve">. Зона действия филиала АО </w:t>
            </w:r>
            <w:r>
              <w:rPr>
                <w:rFonts w:ascii="Times New Roman" w:hAnsi="Times New Roman" w:cs="Times New Roman"/>
                <w:sz w:val="20"/>
                <w:szCs w:val="20"/>
              </w:rPr>
              <w:t>«</w:t>
            </w:r>
            <w:proofErr w:type="spellStart"/>
            <w:r w:rsidRPr="00A335DC">
              <w:rPr>
                <w:rFonts w:ascii="Times New Roman" w:hAnsi="Times New Roman" w:cs="Times New Roman"/>
                <w:sz w:val="20"/>
                <w:szCs w:val="20"/>
              </w:rPr>
              <w:t>Горэлектросеть</w:t>
            </w:r>
            <w:proofErr w:type="spellEnd"/>
            <w:r>
              <w:rPr>
                <w:rFonts w:ascii="Times New Roman" w:hAnsi="Times New Roman" w:cs="Times New Roman"/>
                <w:sz w:val="20"/>
                <w:szCs w:val="20"/>
              </w:rPr>
              <w:t>»</w:t>
            </w:r>
            <w:r w:rsidRPr="00A335DC">
              <w:rPr>
                <w:rFonts w:ascii="Times New Roman" w:hAnsi="Times New Roman" w:cs="Times New Roman"/>
                <w:sz w:val="20"/>
                <w:szCs w:val="20"/>
              </w:rPr>
              <w:t xml:space="preserve"> </w:t>
            </w:r>
            <w:r>
              <w:rPr>
                <w:rFonts w:ascii="Times New Roman" w:hAnsi="Times New Roman" w:cs="Times New Roman"/>
                <w:sz w:val="20"/>
                <w:szCs w:val="20"/>
              </w:rPr>
              <w:t>«</w:t>
            </w:r>
            <w:r w:rsidRPr="00A335DC">
              <w:rPr>
                <w:rFonts w:ascii="Times New Roman" w:hAnsi="Times New Roman" w:cs="Times New Roman"/>
                <w:sz w:val="20"/>
                <w:szCs w:val="20"/>
              </w:rPr>
              <w:t>РГЭС</w:t>
            </w:r>
            <w:r>
              <w:rPr>
                <w:rFonts w:ascii="Times New Roman" w:hAnsi="Times New Roman" w:cs="Times New Roman"/>
                <w:sz w:val="20"/>
                <w:szCs w:val="20"/>
              </w:rPr>
              <w:t>»</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53CB60A0" w14:textId="05B9F96A"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1.Диаметр существующих трубопроводов в точке подключения 219</w:t>
            </w:r>
            <w:r w:rsidR="00490397">
              <w:rPr>
                <w:rFonts w:ascii="Times New Roman" w:hAnsi="Times New Roman" w:cs="Times New Roman"/>
                <w:sz w:val="20"/>
                <w:szCs w:val="20"/>
              </w:rPr>
              <w:t xml:space="preserve"> миллиметров</w:t>
            </w:r>
            <w:r w:rsidRPr="00A335DC">
              <w:rPr>
                <w:rFonts w:ascii="Times New Roman" w:hAnsi="Times New Roman" w:cs="Times New Roman"/>
                <w:sz w:val="20"/>
                <w:szCs w:val="20"/>
              </w:rPr>
              <w:br/>
              <w:t xml:space="preserve">2. Гарантируемый напор - 3,0 </w:t>
            </w:r>
            <w:r w:rsidR="00623396" w:rsidRPr="00623396">
              <w:rPr>
                <w:rFonts w:ascii="Times New Roman" w:hAnsi="Times New Roman" w:cs="Times New Roman"/>
                <w:sz w:val="20"/>
                <w:szCs w:val="20"/>
              </w:rPr>
              <w:t>килограмм силы на квадратный сантиметр</w:t>
            </w:r>
            <w:r w:rsidRPr="00A335DC">
              <w:rPr>
                <w:rFonts w:ascii="Times New Roman" w:hAnsi="Times New Roman" w:cs="Times New Roman"/>
                <w:sz w:val="20"/>
                <w:szCs w:val="20"/>
              </w:rPr>
              <w:br/>
              <w:t xml:space="preserve">3.Расстояние до ближайшей точки подключения - 0,01 </w:t>
            </w:r>
            <w:r w:rsidR="00F021CB">
              <w:rPr>
                <w:rFonts w:ascii="Times New Roman" w:hAnsi="Times New Roman" w:cs="Times New Roman"/>
                <w:sz w:val="20"/>
                <w:szCs w:val="20"/>
              </w:rPr>
              <w:t>километра</w:t>
            </w:r>
            <w:r w:rsidRPr="00A335DC">
              <w:rPr>
                <w:rFonts w:ascii="Times New Roman" w:hAnsi="Times New Roman" w:cs="Times New Roman"/>
                <w:sz w:val="20"/>
                <w:szCs w:val="20"/>
              </w:rPr>
              <w:t xml:space="preserve">. Зона действия МУП </w:t>
            </w:r>
            <w:r>
              <w:rPr>
                <w:rFonts w:ascii="Times New Roman" w:hAnsi="Times New Roman" w:cs="Times New Roman"/>
                <w:sz w:val="20"/>
                <w:szCs w:val="20"/>
              </w:rPr>
              <w:t>«</w:t>
            </w:r>
            <w:r w:rsidRPr="00A335DC">
              <w:rPr>
                <w:rFonts w:ascii="Times New Roman" w:hAnsi="Times New Roman" w:cs="Times New Roman"/>
                <w:sz w:val="20"/>
                <w:szCs w:val="20"/>
              </w:rPr>
              <w:t>РТС</w:t>
            </w:r>
            <w:r>
              <w:rPr>
                <w:rFonts w:ascii="Times New Roman" w:hAnsi="Times New Roman" w:cs="Times New Roman"/>
                <w:sz w:val="20"/>
                <w:szCs w:val="20"/>
              </w:rPr>
              <w:t>»</w:t>
            </w:r>
            <w:r w:rsidRPr="00A335DC">
              <w:rPr>
                <w:rFonts w:ascii="Times New Roman" w:hAnsi="Times New Roman" w:cs="Times New Roman"/>
                <w:sz w:val="20"/>
                <w:szCs w:val="20"/>
              </w:rPr>
              <w:t xml:space="preserve"> города Радужный</w:t>
            </w: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3C46B83C" w14:textId="45D1341D"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 xml:space="preserve">1.Расстояние до ближайшей точки подключения - 0,03 </w:t>
            </w:r>
            <w:r w:rsidR="00F021CB">
              <w:rPr>
                <w:rFonts w:ascii="Times New Roman" w:hAnsi="Times New Roman" w:cs="Times New Roman"/>
                <w:sz w:val="20"/>
                <w:szCs w:val="20"/>
              </w:rPr>
              <w:t>километра</w:t>
            </w:r>
            <w:r w:rsidRPr="00A335DC">
              <w:rPr>
                <w:rFonts w:ascii="Times New Roman" w:hAnsi="Times New Roman" w:cs="Times New Roman"/>
                <w:sz w:val="20"/>
                <w:szCs w:val="20"/>
              </w:rPr>
              <w:t xml:space="preserve">. Зона действия филиала АО </w:t>
            </w:r>
            <w:r>
              <w:rPr>
                <w:rFonts w:ascii="Times New Roman" w:hAnsi="Times New Roman" w:cs="Times New Roman"/>
                <w:sz w:val="20"/>
                <w:szCs w:val="20"/>
              </w:rPr>
              <w:t>«</w:t>
            </w:r>
            <w:proofErr w:type="spellStart"/>
            <w:r w:rsidRPr="00A335DC">
              <w:rPr>
                <w:rFonts w:ascii="Times New Roman" w:hAnsi="Times New Roman" w:cs="Times New Roman"/>
                <w:sz w:val="20"/>
                <w:szCs w:val="20"/>
              </w:rPr>
              <w:t>Горэлектросеть</w:t>
            </w:r>
            <w:proofErr w:type="spellEnd"/>
            <w:r>
              <w:rPr>
                <w:rFonts w:ascii="Times New Roman" w:hAnsi="Times New Roman" w:cs="Times New Roman"/>
                <w:sz w:val="20"/>
                <w:szCs w:val="20"/>
              </w:rPr>
              <w:t>»</w:t>
            </w:r>
            <w:r w:rsidRPr="00A335DC">
              <w:rPr>
                <w:rFonts w:ascii="Times New Roman" w:hAnsi="Times New Roman" w:cs="Times New Roman"/>
                <w:sz w:val="20"/>
                <w:szCs w:val="20"/>
              </w:rPr>
              <w:t xml:space="preserve"> </w:t>
            </w:r>
            <w:r>
              <w:rPr>
                <w:rFonts w:ascii="Times New Roman" w:hAnsi="Times New Roman" w:cs="Times New Roman"/>
                <w:sz w:val="20"/>
                <w:szCs w:val="20"/>
              </w:rPr>
              <w:t>«</w:t>
            </w:r>
            <w:r w:rsidRPr="00A335DC">
              <w:rPr>
                <w:rFonts w:ascii="Times New Roman" w:hAnsi="Times New Roman" w:cs="Times New Roman"/>
                <w:sz w:val="20"/>
                <w:szCs w:val="20"/>
              </w:rPr>
              <w:t>РГЭС</w:t>
            </w:r>
            <w:r>
              <w:rPr>
                <w:rFonts w:ascii="Times New Roman" w:hAnsi="Times New Roman" w:cs="Times New Roman"/>
                <w:sz w:val="20"/>
                <w:szCs w:val="20"/>
              </w:rPr>
              <w:t>»</w:t>
            </w:r>
            <w:r w:rsidRPr="00A335DC">
              <w:rPr>
                <w:rFonts w:ascii="Times New Roman" w:hAnsi="Times New Roman" w:cs="Times New Roman"/>
                <w:sz w:val="20"/>
                <w:szCs w:val="20"/>
              </w:rPr>
              <w:t>;</w:t>
            </w:r>
            <w:r w:rsidRPr="00A335DC">
              <w:rPr>
                <w:rFonts w:ascii="Times New Roman" w:hAnsi="Times New Roman" w:cs="Times New Roman"/>
                <w:sz w:val="20"/>
                <w:szCs w:val="20"/>
              </w:rPr>
              <w:br/>
              <w:t>2.Вид канализации - хозяйственно-бытовая;</w:t>
            </w:r>
            <w:r w:rsidRPr="00A335DC">
              <w:rPr>
                <w:rFonts w:ascii="Times New Roman" w:hAnsi="Times New Roman" w:cs="Times New Roman"/>
                <w:sz w:val="20"/>
                <w:szCs w:val="20"/>
              </w:rPr>
              <w:br/>
              <w:t>3.Диаметр трубопровода - 250</w:t>
            </w:r>
            <w:r w:rsidR="00490397">
              <w:rPr>
                <w:rFonts w:ascii="Times New Roman" w:hAnsi="Times New Roman" w:cs="Times New Roman"/>
                <w:sz w:val="20"/>
                <w:szCs w:val="20"/>
              </w:rPr>
              <w:t xml:space="preserve"> миллиметров</w:t>
            </w:r>
            <w:r w:rsidRPr="00A335DC">
              <w:rPr>
                <w:rFonts w:ascii="Times New Roman" w:hAnsi="Times New Roman" w:cs="Times New Roman"/>
                <w:sz w:val="20"/>
                <w:szCs w:val="20"/>
              </w:rPr>
              <w:t>.</w:t>
            </w:r>
          </w:p>
        </w:tc>
      </w:tr>
      <w:tr w:rsidR="00E501E5" w:rsidRPr="00A335DC" w14:paraId="7405C154" w14:textId="77777777" w:rsidTr="00BD78B8">
        <w:tc>
          <w:tcPr>
            <w:tcW w:w="1135" w:type="dxa"/>
            <w:tcBorders>
              <w:right w:val="single" w:sz="4" w:space="0" w:color="auto"/>
            </w:tcBorders>
            <w:tcMar>
              <w:left w:w="57" w:type="dxa"/>
              <w:right w:w="57" w:type="dxa"/>
            </w:tcMar>
          </w:tcPr>
          <w:p w14:paraId="022BC894"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20-10-21 Радужный город</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64BA92FB" w14:textId="6FEFE05C" w:rsidR="00E501E5" w:rsidRPr="00A335DC" w:rsidRDefault="00AD0B16" w:rsidP="00C127F2">
            <w:pPr>
              <w:jc w:val="both"/>
              <w:rPr>
                <w:rFonts w:ascii="Times New Roman" w:hAnsi="Times New Roman" w:cs="Times New Roman"/>
                <w:sz w:val="20"/>
                <w:szCs w:val="20"/>
              </w:rPr>
            </w:pPr>
            <w:r>
              <w:rPr>
                <w:rFonts w:ascii="Times New Roman" w:hAnsi="Times New Roman" w:cs="Times New Roman"/>
                <w:sz w:val="20"/>
                <w:szCs w:val="20"/>
              </w:rPr>
              <w:t>Российская Федерация</w:t>
            </w:r>
            <w:r w:rsidR="00E501E5" w:rsidRPr="00A335DC">
              <w:rPr>
                <w:rFonts w:ascii="Times New Roman" w:hAnsi="Times New Roman" w:cs="Times New Roman"/>
                <w:sz w:val="20"/>
                <w:szCs w:val="20"/>
              </w:rPr>
              <w:t xml:space="preserve">, Тюменская область, </w:t>
            </w:r>
            <w:r w:rsidR="00C81CF6">
              <w:rPr>
                <w:rFonts w:ascii="Times New Roman" w:hAnsi="Times New Roman" w:cs="Times New Roman"/>
                <w:sz w:val="20"/>
                <w:szCs w:val="20"/>
              </w:rPr>
              <w:t>Ханты-Мансийский автономный округ – Югра</w:t>
            </w:r>
            <w:r w:rsidR="00E501E5" w:rsidRPr="00A335DC">
              <w:rPr>
                <w:rFonts w:ascii="Times New Roman" w:hAnsi="Times New Roman" w:cs="Times New Roman"/>
                <w:sz w:val="20"/>
                <w:szCs w:val="20"/>
              </w:rPr>
              <w:t>, город Радужный, набережная озера АЙ-</w:t>
            </w:r>
            <w:proofErr w:type="spellStart"/>
            <w:r w:rsidR="00E501E5" w:rsidRPr="00A335DC">
              <w:rPr>
                <w:rFonts w:ascii="Times New Roman" w:hAnsi="Times New Roman" w:cs="Times New Roman"/>
                <w:sz w:val="20"/>
                <w:szCs w:val="20"/>
              </w:rPr>
              <w:t>Ягунлор</w:t>
            </w:r>
            <w:proofErr w:type="spellEnd"/>
            <w:r w:rsidR="00E501E5" w:rsidRPr="00A335DC">
              <w:rPr>
                <w:rFonts w:ascii="Times New Roman" w:hAnsi="Times New Roman" w:cs="Times New Roman"/>
                <w:sz w:val="20"/>
                <w:szCs w:val="20"/>
              </w:rPr>
              <w:br/>
              <w:t>86:18:0020403:48</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64A59E09"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2,70</w:t>
            </w:r>
          </w:p>
        </w:tc>
        <w:tc>
          <w:tcPr>
            <w:tcW w:w="1560"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40ACBAC0" w14:textId="77777777" w:rsidR="00E501E5" w:rsidRPr="00A335DC" w:rsidRDefault="00E501E5" w:rsidP="00C127F2">
            <w:pPr>
              <w:jc w:val="both"/>
              <w:rPr>
                <w:rFonts w:ascii="Times New Roman" w:hAnsi="Times New Roman" w:cs="Times New Roman"/>
                <w:color w:val="000000"/>
                <w:sz w:val="20"/>
                <w:szCs w:val="20"/>
              </w:rPr>
            </w:pPr>
            <w:r>
              <w:rPr>
                <w:rFonts w:ascii="Times New Roman" w:hAnsi="Times New Roman" w:cs="Times New Roman"/>
                <w:color w:val="000000"/>
                <w:sz w:val="20"/>
                <w:szCs w:val="20"/>
              </w:rPr>
              <w:t>П</w:t>
            </w:r>
            <w:r w:rsidRPr="00A335DC">
              <w:rPr>
                <w:rFonts w:ascii="Times New Roman" w:hAnsi="Times New Roman" w:cs="Times New Roman"/>
                <w:color w:val="000000"/>
                <w:sz w:val="20"/>
                <w:szCs w:val="20"/>
              </w:rPr>
              <w:t>од городской пляж</w:t>
            </w:r>
          </w:p>
        </w:tc>
        <w:tc>
          <w:tcPr>
            <w:tcW w:w="1701"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3D853EC7"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Автомобильная дорога общего пользования местного значения, асфальтовое покрытие, состояние удовлетворительное, Южная промышленная зона.</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3BC628C4"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Отсутствует система электроснабжения</w:t>
            </w:r>
          </w:p>
        </w:tc>
        <w:tc>
          <w:tcPr>
            <w:tcW w:w="2127"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3C16C431"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согласно утверждённой Постановлением администрации города Радужный от 30.12.2020 № 2260 Схемы водоснабжения и водоотведения</w:t>
            </w:r>
            <w:r>
              <w:rPr>
                <w:rFonts w:ascii="Times New Roman" w:hAnsi="Times New Roman" w:cs="Times New Roman"/>
                <w:sz w:val="20"/>
                <w:szCs w:val="20"/>
              </w:rPr>
              <w:t xml:space="preserve"> </w:t>
            </w:r>
            <w:r w:rsidRPr="00A335DC">
              <w:rPr>
                <w:rFonts w:ascii="Times New Roman" w:hAnsi="Times New Roman" w:cs="Times New Roman"/>
                <w:sz w:val="20"/>
                <w:szCs w:val="20"/>
              </w:rPr>
              <w:t xml:space="preserve">города Радужный данная территория не входят в границы размещения объектов и сетей централизованной системы холодного </w:t>
            </w:r>
            <w:r w:rsidRPr="00A335DC">
              <w:rPr>
                <w:rFonts w:ascii="Times New Roman" w:hAnsi="Times New Roman" w:cs="Times New Roman"/>
                <w:sz w:val="20"/>
                <w:szCs w:val="20"/>
              </w:rPr>
              <w:lastRenderedPageBreak/>
              <w:t>водоснабжения и водоотведения.</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50714F3C"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lastRenderedPageBreak/>
              <w:t>Отсутствует возможность подключения. Рекомендовано использовать альтернативные источники отопления.</w:t>
            </w: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25F99CEC"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согласно утверждённой Постановлением администрации города Радужный от 30.12.2020 № 2260 Схемы водоснабжения и водоотведения</w:t>
            </w:r>
            <w:r>
              <w:rPr>
                <w:rFonts w:ascii="Times New Roman" w:hAnsi="Times New Roman" w:cs="Times New Roman"/>
                <w:sz w:val="20"/>
                <w:szCs w:val="20"/>
              </w:rPr>
              <w:t xml:space="preserve"> </w:t>
            </w:r>
            <w:r w:rsidRPr="00A335DC">
              <w:rPr>
                <w:rFonts w:ascii="Times New Roman" w:hAnsi="Times New Roman" w:cs="Times New Roman"/>
                <w:sz w:val="20"/>
                <w:szCs w:val="20"/>
              </w:rPr>
              <w:t xml:space="preserve">города Радужный данная территория не входят в границы размещения объектов и сетей централизованной системы холодного водоснабжения и </w:t>
            </w:r>
            <w:r w:rsidRPr="00A335DC">
              <w:rPr>
                <w:rFonts w:ascii="Times New Roman" w:hAnsi="Times New Roman" w:cs="Times New Roman"/>
                <w:sz w:val="20"/>
                <w:szCs w:val="20"/>
              </w:rPr>
              <w:lastRenderedPageBreak/>
              <w:t>водоотведения.</w:t>
            </w:r>
          </w:p>
        </w:tc>
      </w:tr>
      <w:tr w:rsidR="00E501E5" w:rsidRPr="00A335DC" w14:paraId="1C1697C9" w14:textId="77777777" w:rsidTr="00BD78B8">
        <w:tc>
          <w:tcPr>
            <w:tcW w:w="1135" w:type="dxa"/>
            <w:tcBorders>
              <w:bottom w:val="single" w:sz="4" w:space="0" w:color="auto"/>
            </w:tcBorders>
            <w:tcMar>
              <w:left w:w="57" w:type="dxa"/>
              <w:right w:w="57" w:type="dxa"/>
            </w:tcMar>
          </w:tcPr>
          <w:p w14:paraId="1BD6AB2E"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lastRenderedPageBreak/>
              <w:t>001-04-19 Радужный город</w:t>
            </w:r>
          </w:p>
          <w:p w14:paraId="1571BA56"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Радужный город</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470638AD" w14:textId="06985177" w:rsidR="00E501E5" w:rsidRPr="00A335DC" w:rsidRDefault="00AD0B16" w:rsidP="00C127F2">
            <w:pPr>
              <w:jc w:val="both"/>
              <w:rPr>
                <w:rFonts w:ascii="Times New Roman" w:hAnsi="Times New Roman" w:cs="Times New Roman"/>
                <w:sz w:val="20"/>
                <w:szCs w:val="20"/>
              </w:rPr>
            </w:pPr>
            <w:r>
              <w:rPr>
                <w:rFonts w:ascii="Times New Roman" w:hAnsi="Times New Roman" w:cs="Times New Roman"/>
                <w:sz w:val="20"/>
                <w:szCs w:val="20"/>
              </w:rPr>
              <w:t>Российская Федерация</w:t>
            </w:r>
            <w:r w:rsidR="00E501E5" w:rsidRPr="00A335DC">
              <w:rPr>
                <w:rFonts w:ascii="Times New Roman" w:hAnsi="Times New Roman" w:cs="Times New Roman"/>
                <w:sz w:val="20"/>
                <w:szCs w:val="20"/>
              </w:rPr>
              <w:t xml:space="preserve">, Тюменская область, </w:t>
            </w:r>
            <w:r w:rsidR="00C81CF6">
              <w:rPr>
                <w:rFonts w:ascii="Times New Roman" w:hAnsi="Times New Roman" w:cs="Times New Roman"/>
                <w:sz w:val="20"/>
                <w:szCs w:val="20"/>
              </w:rPr>
              <w:t>Ханты-Мансийский автономный округ – Югра</w:t>
            </w:r>
            <w:r w:rsidR="00E501E5" w:rsidRPr="00A335DC">
              <w:rPr>
                <w:rFonts w:ascii="Times New Roman" w:hAnsi="Times New Roman" w:cs="Times New Roman"/>
                <w:sz w:val="20"/>
                <w:szCs w:val="20"/>
              </w:rPr>
              <w:t>, город Радужный, 2 микрорайон, участок № 44.1 (строительный)</w:t>
            </w:r>
            <w:r w:rsidR="00E501E5" w:rsidRPr="00A335DC">
              <w:rPr>
                <w:rFonts w:ascii="Times New Roman" w:hAnsi="Times New Roman" w:cs="Times New Roman"/>
                <w:sz w:val="20"/>
                <w:szCs w:val="20"/>
              </w:rPr>
              <w:br/>
              <w:t xml:space="preserve"> 86:18:0010302:2550</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54B930F8"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0,55</w:t>
            </w:r>
          </w:p>
        </w:tc>
        <w:tc>
          <w:tcPr>
            <w:tcW w:w="1560"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5F98780D" w14:textId="77777777" w:rsidR="00E501E5" w:rsidRPr="00A335DC" w:rsidRDefault="00E501E5" w:rsidP="00C127F2">
            <w:pPr>
              <w:jc w:val="both"/>
              <w:rPr>
                <w:rFonts w:ascii="Times New Roman" w:hAnsi="Times New Roman" w:cs="Times New Roman"/>
                <w:color w:val="000000"/>
                <w:sz w:val="20"/>
                <w:szCs w:val="20"/>
              </w:rPr>
            </w:pPr>
            <w:r>
              <w:rPr>
                <w:rFonts w:ascii="Times New Roman" w:hAnsi="Times New Roman" w:cs="Times New Roman"/>
                <w:color w:val="000000"/>
                <w:sz w:val="20"/>
                <w:szCs w:val="20"/>
              </w:rPr>
              <w:t>Д</w:t>
            </w:r>
            <w:r w:rsidRPr="00A335DC">
              <w:rPr>
                <w:rFonts w:ascii="Times New Roman" w:hAnsi="Times New Roman" w:cs="Times New Roman"/>
                <w:color w:val="000000"/>
                <w:sz w:val="20"/>
                <w:szCs w:val="20"/>
              </w:rPr>
              <w:t>ля строительства многоквартирного жилого дома</w:t>
            </w:r>
          </w:p>
        </w:tc>
        <w:tc>
          <w:tcPr>
            <w:tcW w:w="1701"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77428261"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Автомобильная дорога общего пользования местного значения, асфальтовое покрытие, состояние удовлетворительное, примыкает к автомобильный дорогам по улице №№1-12, 10.</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4D90C683" w14:textId="77777777" w:rsidR="00E501E5"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 xml:space="preserve">1.Источник электроэнергии - ТП 6/0,4кВ №24, ПС 35/10 </w:t>
            </w:r>
            <w:proofErr w:type="spellStart"/>
            <w:r w:rsidRPr="00A335DC">
              <w:rPr>
                <w:rFonts w:ascii="Times New Roman" w:hAnsi="Times New Roman" w:cs="Times New Roman"/>
                <w:sz w:val="20"/>
                <w:szCs w:val="20"/>
              </w:rPr>
              <w:t>кВ</w:t>
            </w:r>
            <w:proofErr w:type="spellEnd"/>
            <w:r w:rsidRPr="00A335DC">
              <w:rPr>
                <w:rFonts w:ascii="Times New Roman" w:hAnsi="Times New Roman" w:cs="Times New Roman"/>
                <w:sz w:val="20"/>
                <w:szCs w:val="20"/>
              </w:rPr>
              <w:t xml:space="preserve"> </w:t>
            </w:r>
            <w:r>
              <w:rPr>
                <w:rFonts w:ascii="Times New Roman" w:hAnsi="Times New Roman" w:cs="Times New Roman"/>
                <w:sz w:val="20"/>
                <w:szCs w:val="20"/>
              </w:rPr>
              <w:t>«</w:t>
            </w:r>
            <w:r w:rsidRPr="00A335DC">
              <w:rPr>
                <w:rFonts w:ascii="Times New Roman" w:hAnsi="Times New Roman" w:cs="Times New Roman"/>
                <w:sz w:val="20"/>
                <w:szCs w:val="20"/>
              </w:rPr>
              <w:t>Город-2</w:t>
            </w:r>
            <w:r>
              <w:rPr>
                <w:rFonts w:ascii="Times New Roman" w:hAnsi="Times New Roman" w:cs="Times New Roman"/>
                <w:sz w:val="20"/>
                <w:szCs w:val="20"/>
              </w:rPr>
              <w:t>»</w:t>
            </w:r>
            <w:r w:rsidRPr="00A335DC">
              <w:rPr>
                <w:rFonts w:ascii="Times New Roman" w:hAnsi="Times New Roman" w:cs="Times New Roman"/>
                <w:sz w:val="20"/>
                <w:szCs w:val="20"/>
              </w:rPr>
              <w:t xml:space="preserve">; </w:t>
            </w:r>
          </w:p>
          <w:p w14:paraId="461C726C" w14:textId="7398EB4E"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2. Расстояние до ближайшей точки подключения - 100</w:t>
            </w:r>
            <w:r w:rsidR="00B837B9">
              <w:rPr>
                <w:rFonts w:ascii="Times New Roman" w:hAnsi="Times New Roman" w:cs="Times New Roman"/>
                <w:sz w:val="20"/>
                <w:szCs w:val="20"/>
              </w:rPr>
              <w:t xml:space="preserve"> метров;</w:t>
            </w:r>
            <w:r w:rsidRPr="00A335DC">
              <w:rPr>
                <w:rFonts w:ascii="Times New Roman" w:hAnsi="Times New Roman" w:cs="Times New Roman"/>
                <w:sz w:val="20"/>
                <w:szCs w:val="20"/>
              </w:rPr>
              <w:br/>
              <w:t>3.</w:t>
            </w:r>
            <w:r>
              <w:rPr>
                <w:rFonts w:ascii="Times New Roman" w:hAnsi="Times New Roman" w:cs="Times New Roman"/>
                <w:sz w:val="20"/>
                <w:szCs w:val="20"/>
              </w:rPr>
              <w:t> </w:t>
            </w:r>
            <w:r w:rsidRPr="00A335DC">
              <w:rPr>
                <w:rFonts w:ascii="Times New Roman" w:hAnsi="Times New Roman" w:cs="Times New Roman"/>
                <w:sz w:val="20"/>
                <w:szCs w:val="20"/>
              </w:rPr>
              <w:t xml:space="preserve">Ориентировочная стоимость подключения - определить договором технологического присоединения </w:t>
            </w:r>
            <w:r w:rsidRPr="00A335DC">
              <w:rPr>
                <w:rFonts w:ascii="Times New Roman" w:hAnsi="Times New Roman" w:cs="Times New Roman"/>
                <w:color w:val="FF000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4C5E631D" w14:textId="10C7D764"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1.Размер (диаметр) водопровода - d=114</w:t>
            </w:r>
            <w:r w:rsidR="00490397">
              <w:rPr>
                <w:rFonts w:ascii="Times New Roman" w:hAnsi="Times New Roman" w:cs="Times New Roman"/>
                <w:sz w:val="20"/>
                <w:szCs w:val="20"/>
              </w:rPr>
              <w:t xml:space="preserve"> миллиметров</w:t>
            </w:r>
            <w:r w:rsidRPr="00A335DC">
              <w:rPr>
                <w:rFonts w:ascii="Times New Roman" w:hAnsi="Times New Roman" w:cs="Times New Roman"/>
                <w:sz w:val="20"/>
                <w:szCs w:val="20"/>
              </w:rPr>
              <w:t>;</w:t>
            </w:r>
            <w:r w:rsidRPr="00A335DC">
              <w:rPr>
                <w:rFonts w:ascii="Times New Roman" w:hAnsi="Times New Roman" w:cs="Times New Roman"/>
                <w:sz w:val="20"/>
                <w:szCs w:val="20"/>
              </w:rPr>
              <w:br/>
              <w:t xml:space="preserve">2. Давление - 4,0 </w:t>
            </w:r>
            <w:r w:rsidR="001B29BA">
              <w:rPr>
                <w:rFonts w:ascii="Times New Roman" w:hAnsi="Times New Roman" w:cs="Times New Roman"/>
                <w:sz w:val="20"/>
                <w:szCs w:val="20"/>
              </w:rPr>
              <w:t>килограмма силы на квадратный сантиметр</w:t>
            </w:r>
            <w:r w:rsidRPr="00A335DC">
              <w:rPr>
                <w:rFonts w:ascii="Times New Roman" w:hAnsi="Times New Roman" w:cs="Times New Roman"/>
                <w:sz w:val="20"/>
                <w:szCs w:val="20"/>
              </w:rPr>
              <w:t>;</w:t>
            </w:r>
            <w:r w:rsidRPr="00A335DC">
              <w:rPr>
                <w:rFonts w:ascii="Times New Roman" w:hAnsi="Times New Roman" w:cs="Times New Roman"/>
                <w:sz w:val="20"/>
                <w:szCs w:val="20"/>
              </w:rPr>
              <w:br/>
              <w:t xml:space="preserve">3. Резервная мощность - 30 </w:t>
            </w:r>
            <w:r w:rsidR="001B29BA">
              <w:rPr>
                <w:rFonts w:ascii="Times New Roman" w:hAnsi="Times New Roman" w:cs="Times New Roman"/>
                <w:sz w:val="20"/>
                <w:szCs w:val="20"/>
              </w:rPr>
              <w:t>кубических метров в сутки</w:t>
            </w:r>
            <w:r w:rsidRPr="00A335DC">
              <w:rPr>
                <w:rFonts w:ascii="Times New Roman" w:hAnsi="Times New Roman" w:cs="Times New Roman"/>
                <w:sz w:val="20"/>
                <w:szCs w:val="20"/>
              </w:rPr>
              <w:t>;</w:t>
            </w:r>
            <w:r w:rsidRPr="00A335DC">
              <w:rPr>
                <w:rFonts w:ascii="Times New Roman" w:hAnsi="Times New Roman" w:cs="Times New Roman"/>
                <w:sz w:val="20"/>
                <w:szCs w:val="20"/>
              </w:rPr>
              <w:br/>
              <w:t xml:space="preserve">4. Расстояние до ближайшей точки подключения - 0,07 </w:t>
            </w:r>
            <w:r w:rsidR="00F021CB">
              <w:rPr>
                <w:rFonts w:ascii="Times New Roman" w:hAnsi="Times New Roman" w:cs="Times New Roman"/>
                <w:sz w:val="20"/>
                <w:szCs w:val="20"/>
              </w:rPr>
              <w:t>километра</w:t>
            </w:r>
            <w:r w:rsidRPr="00A335DC">
              <w:rPr>
                <w:rFonts w:ascii="Times New Roman" w:hAnsi="Times New Roman" w:cs="Times New Roman"/>
                <w:sz w:val="20"/>
                <w:szCs w:val="20"/>
              </w:rPr>
              <w:t xml:space="preserve">. Зона действия филиала АО </w:t>
            </w:r>
            <w:r>
              <w:rPr>
                <w:rFonts w:ascii="Times New Roman" w:hAnsi="Times New Roman" w:cs="Times New Roman"/>
                <w:sz w:val="20"/>
                <w:szCs w:val="20"/>
              </w:rPr>
              <w:t>«</w:t>
            </w:r>
            <w:proofErr w:type="spellStart"/>
            <w:r w:rsidRPr="00A335DC">
              <w:rPr>
                <w:rFonts w:ascii="Times New Roman" w:hAnsi="Times New Roman" w:cs="Times New Roman"/>
                <w:sz w:val="20"/>
                <w:szCs w:val="20"/>
              </w:rPr>
              <w:t>Горэлектросеть</w:t>
            </w:r>
            <w:proofErr w:type="spellEnd"/>
            <w:r>
              <w:rPr>
                <w:rFonts w:ascii="Times New Roman" w:hAnsi="Times New Roman" w:cs="Times New Roman"/>
                <w:sz w:val="20"/>
                <w:szCs w:val="20"/>
              </w:rPr>
              <w:t>»</w:t>
            </w:r>
            <w:r w:rsidRPr="00A335DC">
              <w:rPr>
                <w:rFonts w:ascii="Times New Roman" w:hAnsi="Times New Roman" w:cs="Times New Roman"/>
                <w:sz w:val="20"/>
                <w:szCs w:val="20"/>
              </w:rPr>
              <w:t xml:space="preserve"> </w:t>
            </w:r>
            <w:r>
              <w:rPr>
                <w:rFonts w:ascii="Times New Roman" w:hAnsi="Times New Roman" w:cs="Times New Roman"/>
                <w:sz w:val="20"/>
                <w:szCs w:val="20"/>
              </w:rPr>
              <w:t>«</w:t>
            </w:r>
            <w:r w:rsidRPr="00A335DC">
              <w:rPr>
                <w:rFonts w:ascii="Times New Roman" w:hAnsi="Times New Roman" w:cs="Times New Roman"/>
                <w:sz w:val="20"/>
                <w:szCs w:val="20"/>
              </w:rPr>
              <w:t>РГЭС</w:t>
            </w:r>
            <w:r>
              <w:rPr>
                <w:rFonts w:ascii="Times New Roman" w:hAnsi="Times New Roman" w:cs="Times New Roman"/>
                <w:sz w:val="20"/>
                <w:szCs w:val="20"/>
              </w:rPr>
              <w:t>»</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5C0D2D1F" w14:textId="324F760F"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1.Диаметр существующих трубопроводов в точке подключения 219</w:t>
            </w:r>
            <w:r w:rsidR="00490397">
              <w:rPr>
                <w:rFonts w:ascii="Times New Roman" w:hAnsi="Times New Roman" w:cs="Times New Roman"/>
                <w:sz w:val="20"/>
                <w:szCs w:val="20"/>
              </w:rPr>
              <w:t xml:space="preserve"> миллиметров</w:t>
            </w:r>
            <w:r w:rsidRPr="00A335DC">
              <w:rPr>
                <w:rFonts w:ascii="Times New Roman" w:hAnsi="Times New Roman" w:cs="Times New Roman"/>
                <w:sz w:val="20"/>
                <w:szCs w:val="20"/>
              </w:rPr>
              <w:br/>
              <w:t xml:space="preserve">2. Гарантируемый напор - 3,0 </w:t>
            </w:r>
            <w:r w:rsidR="00623396" w:rsidRPr="00623396">
              <w:rPr>
                <w:rFonts w:ascii="Times New Roman" w:hAnsi="Times New Roman" w:cs="Times New Roman"/>
                <w:sz w:val="20"/>
                <w:szCs w:val="20"/>
              </w:rPr>
              <w:t>килограмм силы на квадратный сантиметр</w:t>
            </w:r>
            <w:r w:rsidRPr="00A335DC">
              <w:rPr>
                <w:rFonts w:ascii="Times New Roman" w:hAnsi="Times New Roman" w:cs="Times New Roman"/>
                <w:sz w:val="20"/>
                <w:szCs w:val="20"/>
              </w:rPr>
              <w:br/>
              <w:t xml:space="preserve">3. Расстояние до ближайшей точки подключения - 0,01 </w:t>
            </w:r>
            <w:r w:rsidR="00F021CB">
              <w:rPr>
                <w:rFonts w:ascii="Times New Roman" w:hAnsi="Times New Roman" w:cs="Times New Roman"/>
                <w:sz w:val="20"/>
                <w:szCs w:val="20"/>
              </w:rPr>
              <w:t>километра</w:t>
            </w:r>
            <w:r w:rsidRPr="00A335DC">
              <w:rPr>
                <w:rFonts w:ascii="Times New Roman" w:hAnsi="Times New Roman" w:cs="Times New Roman"/>
                <w:sz w:val="20"/>
                <w:szCs w:val="20"/>
              </w:rPr>
              <w:t xml:space="preserve">. Зона действия МУП </w:t>
            </w:r>
            <w:r>
              <w:rPr>
                <w:rFonts w:ascii="Times New Roman" w:hAnsi="Times New Roman" w:cs="Times New Roman"/>
                <w:sz w:val="20"/>
                <w:szCs w:val="20"/>
              </w:rPr>
              <w:t>«</w:t>
            </w:r>
            <w:r w:rsidRPr="00A335DC">
              <w:rPr>
                <w:rFonts w:ascii="Times New Roman" w:hAnsi="Times New Roman" w:cs="Times New Roman"/>
                <w:sz w:val="20"/>
                <w:szCs w:val="20"/>
              </w:rPr>
              <w:t>РТС</w:t>
            </w:r>
            <w:r>
              <w:rPr>
                <w:rFonts w:ascii="Times New Roman" w:hAnsi="Times New Roman" w:cs="Times New Roman"/>
                <w:sz w:val="20"/>
                <w:szCs w:val="20"/>
              </w:rPr>
              <w:t>»</w:t>
            </w:r>
            <w:r w:rsidRPr="00A335DC">
              <w:rPr>
                <w:rFonts w:ascii="Times New Roman" w:hAnsi="Times New Roman" w:cs="Times New Roman"/>
                <w:sz w:val="20"/>
                <w:szCs w:val="20"/>
              </w:rPr>
              <w:t xml:space="preserve"> города Радужный</w:t>
            </w: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0088D316" w14:textId="5E170E3B"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 xml:space="preserve">1. Расстояние до ближайшей точки подключения - 0,03 </w:t>
            </w:r>
            <w:r w:rsidR="00F021CB">
              <w:rPr>
                <w:rFonts w:ascii="Times New Roman" w:hAnsi="Times New Roman" w:cs="Times New Roman"/>
                <w:sz w:val="20"/>
                <w:szCs w:val="20"/>
              </w:rPr>
              <w:t>километра</w:t>
            </w:r>
            <w:r w:rsidRPr="00A335DC">
              <w:rPr>
                <w:rFonts w:ascii="Times New Roman" w:hAnsi="Times New Roman" w:cs="Times New Roman"/>
                <w:sz w:val="20"/>
                <w:szCs w:val="20"/>
              </w:rPr>
              <w:t xml:space="preserve">. Зона действия филиала АО </w:t>
            </w:r>
            <w:r>
              <w:rPr>
                <w:rFonts w:ascii="Times New Roman" w:hAnsi="Times New Roman" w:cs="Times New Roman"/>
                <w:sz w:val="20"/>
                <w:szCs w:val="20"/>
              </w:rPr>
              <w:t>«</w:t>
            </w:r>
            <w:proofErr w:type="spellStart"/>
            <w:r w:rsidRPr="00A335DC">
              <w:rPr>
                <w:rFonts w:ascii="Times New Roman" w:hAnsi="Times New Roman" w:cs="Times New Roman"/>
                <w:sz w:val="20"/>
                <w:szCs w:val="20"/>
              </w:rPr>
              <w:t>Горэлектросеть</w:t>
            </w:r>
            <w:proofErr w:type="spellEnd"/>
            <w:r>
              <w:rPr>
                <w:rFonts w:ascii="Times New Roman" w:hAnsi="Times New Roman" w:cs="Times New Roman"/>
                <w:sz w:val="20"/>
                <w:szCs w:val="20"/>
              </w:rPr>
              <w:t>»</w:t>
            </w:r>
            <w:r w:rsidRPr="00A335DC">
              <w:rPr>
                <w:rFonts w:ascii="Times New Roman" w:hAnsi="Times New Roman" w:cs="Times New Roman"/>
                <w:sz w:val="20"/>
                <w:szCs w:val="20"/>
              </w:rPr>
              <w:t xml:space="preserve"> </w:t>
            </w:r>
            <w:r>
              <w:rPr>
                <w:rFonts w:ascii="Times New Roman" w:hAnsi="Times New Roman" w:cs="Times New Roman"/>
                <w:sz w:val="20"/>
                <w:szCs w:val="20"/>
              </w:rPr>
              <w:t>«</w:t>
            </w:r>
            <w:r w:rsidRPr="00A335DC">
              <w:rPr>
                <w:rFonts w:ascii="Times New Roman" w:hAnsi="Times New Roman" w:cs="Times New Roman"/>
                <w:sz w:val="20"/>
                <w:szCs w:val="20"/>
              </w:rPr>
              <w:t>РГЭС</w:t>
            </w:r>
            <w:r>
              <w:rPr>
                <w:rFonts w:ascii="Times New Roman" w:hAnsi="Times New Roman" w:cs="Times New Roman"/>
                <w:sz w:val="20"/>
                <w:szCs w:val="20"/>
              </w:rPr>
              <w:t>»</w:t>
            </w:r>
            <w:r w:rsidRPr="00A335DC">
              <w:rPr>
                <w:rFonts w:ascii="Times New Roman" w:hAnsi="Times New Roman" w:cs="Times New Roman"/>
                <w:sz w:val="20"/>
                <w:szCs w:val="20"/>
              </w:rPr>
              <w:t>;</w:t>
            </w:r>
            <w:r w:rsidRPr="00A335DC">
              <w:rPr>
                <w:rFonts w:ascii="Times New Roman" w:hAnsi="Times New Roman" w:cs="Times New Roman"/>
                <w:sz w:val="20"/>
                <w:szCs w:val="20"/>
              </w:rPr>
              <w:br/>
              <w:t>2.</w:t>
            </w:r>
            <w:r>
              <w:rPr>
                <w:rFonts w:ascii="Times New Roman" w:hAnsi="Times New Roman" w:cs="Times New Roman"/>
                <w:sz w:val="20"/>
                <w:szCs w:val="20"/>
              </w:rPr>
              <w:t> </w:t>
            </w:r>
            <w:r w:rsidRPr="00A335DC">
              <w:rPr>
                <w:rFonts w:ascii="Times New Roman" w:hAnsi="Times New Roman" w:cs="Times New Roman"/>
                <w:sz w:val="20"/>
                <w:szCs w:val="20"/>
              </w:rPr>
              <w:t>Вид канализации - хозяйственно-бытовая;</w:t>
            </w:r>
            <w:r w:rsidRPr="00A335DC">
              <w:rPr>
                <w:rFonts w:ascii="Times New Roman" w:hAnsi="Times New Roman" w:cs="Times New Roman"/>
                <w:sz w:val="20"/>
                <w:szCs w:val="20"/>
              </w:rPr>
              <w:br/>
              <w:t>3.</w:t>
            </w:r>
            <w:r>
              <w:rPr>
                <w:rFonts w:ascii="Times New Roman" w:hAnsi="Times New Roman" w:cs="Times New Roman"/>
                <w:sz w:val="20"/>
                <w:szCs w:val="20"/>
              </w:rPr>
              <w:t> </w:t>
            </w:r>
            <w:r w:rsidRPr="00A335DC">
              <w:rPr>
                <w:rFonts w:ascii="Times New Roman" w:hAnsi="Times New Roman" w:cs="Times New Roman"/>
                <w:sz w:val="20"/>
                <w:szCs w:val="20"/>
              </w:rPr>
              <w:t>Диаметр трубопровода - 250</w:t>
            </w:r>
            <w:r w:rsidR="00490397">
              <w:rPr>
                <w:rFonts w:ascii="Times New Roman" w:hAnsi="Times New Roman" w:cs="Times New Roman"/>
                <w:sz w:val="20"/>
                <w:szCs w:val="20"/>
              </w:rPr>
              <w:t xml:space="preserve"> миллиметров</w:t>
            </w:r>
            <w:r w:rsidRPr="00A335DC">
              <w:rPr>
                <w:rFonts w:ascii="Times New Roman" w:hAnsi="Times New Roman" w:cs="Times New Roman"/>
                <w:sz w:val="20"/>
                <w:szCs w:val="20"/>
              </w:rPr>
              <w:t>.</w:t>
            </w:r>
          </w:p>
        </w:tc>
      </w:tr>
      <w:tr w:rsidR="00E501E5" w:rsidRPr="00A335DC" w14:paraId="735E2A76" w14:textId="77777777" w:rsidTr="00F021CB">
        <w:tc>
          <w:tcPr>
            <w:tcW w:w="1135" w:type="dxa"/>
            <w:tcBorders>
              <w:top w:val="single" w:sz="4" w:space="0" w:color="auto"/>
            </w:tcBorders>
            <w:tcMar>
              <w:left w:w="57" w:type="dxa"/>
              <w:right w:w="57" w:type="dxa"/>
            </w:tcMar>
          </w:tcPr>
          <w:p w14:paraId="29C9B49E"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Радужный город</w:t>
            </w:r>
          </w:p>
          <w:p w14:paraId="3A22D206" w14:textId="77777777" w:rsidR="00E501E5" w:rsidRPr="00A335DC" w:rsidRDefault="00E501E5" w:rsidP="00C127F2">
            <w:pPr>
              <w:jc w:val="both"/>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64E01059" w14:textId="0945C1E1" w:rsidR="00E501E5" w:rsidRPr="00A335DC" w:rsidRDefault="00AD0B16" w:rsidP="00C127F2">
            <w:pPr>
              <w:jc w:val="both"/>
              <w:rPr>
                <w:rFonts w:ascii="Times New Roman" w:hAnsi="Times New Roman" w:cs="Times New Roman"/>
                <w:sz w:val="20"/>
                <w:szCs w:val="20"/>
              </w:rPr>
            </w:pPr>
            <w:r>
              <w:rPr>
                <w:rFonts w:ascii="Times New Roman" w:hAnsi="Times New Roman" w:cs="Times New Roman"/>
                <w:sz w:val="20"/>
                <w:szCs w:val="20"/>
              </w:rPr>
              <w:t>Российская Федерация</w:t>
            </w:r>
            <w:r w:rsidR="00E501E5" w:rsidRPr="00A335DC">
              <w:rPr>
                <w:rFonts w:ascii="Times New Roman" w:hAnsi="Times New Roman" w:cs="Times New Roman"/>
                <w:sz w:val="20"/>
                <w:szCs w:val="20"/>
              </w:rPr>
              <w:t xml:space="preserve">, Тюменская область, </w:t>
            </w:r>
            <w:r w:rsidR="00C81CF6">
              <w:rPr>
                <w:rFonts w:ascii="Times New Roman" w:hAnsi="Times New Roman" w:cs="Times New Roman"/>
                <w:sz w:val="20"/>
                <w:szCs w:val="20"/>
              </w:rPr>
              <w:t>Ханты-Мансийский автономный округ – Югра</w:t>
            </w:r>
            <w:r w:rsidR="00E501E5" w:rsidRPr="00A335DC">
              <w:rPr>
                <w:rFonts w:ascii="Times New Roman" w:hAnsi="Times New Roman" w:cs="Times New Roman"/>
                <w:sz w:val="20"/>
                <w:szCs w:val="20"/>
              </w:rPr>
              <w:t xml:space="preserve">, город Радужный,   </w:t>
            </w:r>
            <w:r w:rsidR="00B837B9">
              <w:rPr>
                <w:rFonts w:ascii="Times New Roman" w:hAnsi="Times New Roman" w:cs="Times New Roman"/>
                <w:sz w:val="20"/>
                <w:szCs w:val="20"/>
              </w:rPr>
              <w:t>микрорайон</w:t>
            </w:r>
            <w:r w:rsidR="00E501E5" w:rsidRPr="00A335DC">
              <w:rPr>
                <w:rFonts w:ascii="Times New Roman" w:hAnsi="Times New Roman" w:cs="Times New Roman"/>
                <w:sz w:val="20"/>
                <w:szCs w:val="20"/>
              </w:rPr>
              <w:t xml:space="preserve"> 2, д</w:t>
            </w:r>
            <w:r w:rsidR="003C7A57">
              <w:rPr>
                <w:rFonts w:ascii="Times New Roman" w:hAnsi="Times New Roman" w:cs="Times New Roman"/>
                <w:sz w:val="20"/>
                <w:szCs w:val="20"/>
              </w:rPr>
              <w:t>ом</w:t>
            </w:r>
            <w:r w:rsidR="00E501E5" w:rsidRPr="00A335DC">
              <w:rPr>
                <w:rFonts w:ascii="Times New Roman" w:hAnsi="Times New Roman" w:cs="Times New Roman"/>
                <w:sz w:val="20"/>
                <w:szCs w:val="20"/>
              </w:rPr>
              <w:t xml:space="preserve"> 16 (86:18:0010302:69)</w:t>
            </w:r>
          </w:p>
          <w:p w14:paraId="02E01887" w14:textId="77777777" w:rsidR="00E501E5" w:rsidRPr="00A335DC" w:rsidRDefault="00E501E5" w:rsidP="00C127F2">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6A199FA0"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1,57</w:t>
            </w:r>
          </w:p>
          <w:p w14:paraId="740D99E3" w14:textId="77777777" w:rsidR="00E501E5" w:rsidRPr="00A335DC" w:rsidRDefault="00E501E5" w:rsidP="00C127F2">
            <w:pPr>
              <w:jc w:val="both"/>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48D5855D" w14:textId="77777777" w:rsidR="00E501E5" w:rsidRPr="00A335DC" w:rsidRDefault="00E501E5" w:rsidP="00C127F2">
            <w:pPr>
              <w:jc w:val="both"/>
              <w:rPr>
                <w:rFonts w:ascii="Times New Roman" w:hAnsi="Times New Roman" w:cs="Times New Roman"/>
                <w:sz w:val="20"/>
                <w:szCs w:val="20"/>
              </w:rPr>
            </w:pPr>
            <w:r>
              <w:rPr>
                <w:rFonts w:ascii="Times New Roman" w:hAnsi="Times New Roman" w:cs="Times New Roman"/>
                <w:sz w:val="20"/>
                <w:szCs w:val="20"/>
              </w:rPr>
              <w:t>П</w:t>
            </w:r>
            <w:r w:rsidRPr="00A335DC">
              <w:rPr>
                <w:rFonts w:ascii="Times New Roman" w:hAnsi="Times New Roman" w:cs="Times New Roman"/>
                <w:sz w:val="20"/>
                <w:szCs w:val="20"/>
              </w:rPr>
              <w:t>од амбулаторно-поликлиническое обслуживание</w:t>
            </w:r>
          </w:p>
          <w:p w14:paraId="426A09D7" w14:textId="77777777" w:rsidR="00E501E5" w:rsidRPr="00A335DC" w:rsidRDefault="00E501E5" w:rsidP="00C127F2">
            <w:pPr>
              <w:jc w:val="both"/>
              <w:rPr>
                <w:rFonts w:ascii="Times New Roman" w:hAnsi="Times New Roman"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79085AC3"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Автомобильная дорога общего пользования местного значения, асфальтовое покрытие, состояние удовлетворительное, примыкает к автомобильной дороге улица Нефтяников</w:t>
            </w:r>
          </w:p>
          <w:p w14:paraId="508EECFD" w14:textId="77777777" w:rsidR="00E501E5" w:rsidRPr="00A335DC" w:rsidRDefault="00E501E5" w:rsidP="00C127F2">
            <w:pPr>
              <w:jc w:val="both"/>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16269362" w14:textId="77777777"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lastRenderedPageBreak/>
              <w:t>Отсутствует система электроснабжения</w:t>
            </w:r>
          </w:p>
          <w:p w14:paraId="60F0D889" w14:textId="77777777" w:rsidR="00E501E5" w:rsidRPr="00A335DC" w:rsidRDefault="00E501E5" w:rsidP="00C127F2">
            <w:pPr>
              <w:jc w:val="both"/>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12AFF9FB" w14:textId="04327D23"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1. Размер (диаметр) водопровода - d=57</w:t>
            </w:r>
            <w:r w:rsidR="00490397">
              <w:rPr>
                <w:rFonts w:ascii="Times New Roman" w:hAnsi="Times New Roman" w:cs="Times New Roman"/>
                <w:sz w:val="20"/>
                <w:szCs w:val="20"/>
              </w:rPr>
              <w:t xml:space="preserve"> миллиметров</w:t>
            </w:r>
            <w:r w:rsidRPr="00A335DC">
              <w:rPr>
                <w:rFonts w:ascii="Times New Roman" w:hAnsi="Times New Roman" w:cs="Times New Roman"/>
                <w:sz w:val="20"/>
                <w:szCs w:val="20"/>
              </w:rPr>
              <w:t>;</w:t>
            </w:r>
            <w:r w:rsidRPr="00A335DC">
              <w:rPr>
                <w:rFonts w:ascii="Times New Roman" w:hAnsi="Times New Roman" w:cs="Times New Roman"/>
                <w:sz w:val="20"/>
                <w:szCs w:val="20"/>
              </w:rPr>
              <w:br/>
              <w:t xml:space="preserve">2. Давление - 4,5 </w:t>
            </w:r>
            <w:r w:rsidR="001B29BA">
              <w:rPr>
                <w:rFonts w:ascii="Times New Roman" w:hAnsi="Times New Roman" w:cs="Times New Roman"/>
                <w:sz w:val="20"/>
                <w:szCs w:val="20"/>
              </w:rPr>
              <w:t>килограмма силы на квадратный сантиметр</w:t>
            </w:r>
            <w:r w:rsidRPr="00A335DC">
              <w:rPr>
                <w:rFonts w:ascii="Times New Roman" w:hAnsi="Times New Roman" w:cs="Times New Roman"/>
                <w:sz w:val="20"/>
                <w:szCs w:val="20"/>
              </w:rPr>
              <w:t>;</w:t>
            </w:r>
            <w:r w:rsidRPr="00A335DC">
              <w:rPr>
                <w:rFonts w:ascii="Times New Roman" w:hAnsi="Times New Roman" w:cs="Times New Roman"/>
                <w:sz w:val="20"/>
                <w:szCs w:val="20"/>
              </w:rPr>
              <w:br/>
              <w:t>3.</w:t>
            </w:r>
            <w:r>
              <w:rPr>
                <w:rFonts w:ascii="Times New Roman" w:hAnsi="Times New Roman" w:cs="Times New Roman"/>
                <w:sz w:val="20"/>
                <w:szCs w:val="20"/>
              </w:rPr>
              <w:t> </w:t>
            </w:r>
            <w:r w:rsidRPr="00A335DC">
              <w:rPr>
                <w:rFonts w:ascii="Times New Roman" w:hAnsi="Times New Roman" w:cs="Times New Roman"/>
                <w:sz w:val="20"/>
                <w:szCs w:val="20"/>
              </w:rPr>
              <w:t xml:space="preserve">Расстояние до ближайшей точки подключения - объект подключен в тепловой камере УТ2-15. Зона действия филиала АО </w:t>
            </w:r>
            <w:r>
              <w:rPr>
                <w:rFonts w:ascii="Times New Roman" w:hAnsi="Times New Roman" w:cs="Times New Roman"/>
                <w:sz w:val="20"/>
                <w:szCs w:val="20"/>
              </w:rPr>
              <w:t>«</w:t>
            </w:r>
            <w:proofErr w:type="spellStart"/>
            <w:r w:rsidRPr="00A335DC">
              <w:rPr>
                <w:rFonts w:ascii="Times New Roman" w:hAnsi="Times New Roman" w:cs="Times New Roman"/>
                <w:sz w:val="20"/>
                <w:szCs w:val="20"/>
              </w:rPr>
              <w:t>Горэлектросеть</w:t>
            </w:r>
            <w:proofErr w:type="spellEnd"/>
            <w:r>
              <w:rPr>
                <w:rFonts w:ascii="Times New Roman" w:hAnsi="Times New Roman" w:cs="Times New Roman"/>
                <w:sz w:val="20"/>
                <w:szCs w:val="20"/>
              </w:rPr>
              <w:t>»</w:t>
            </w:r>
            <w:r w:rsidRPr="00A335DC">
              <w:rPr>
                <w:rFonts w:ascii="Times New Roman" w:hAnsi="Times New Roman" w:cs="Times New Roman"/>
                <w:sz w:val="20"/>
                <w:szCs w:val="20"/>
              </w:rPr>
              <w:t xml:space="preserve"> </w:t>
            </w:r>
            <w:r>
              <w:rPr>
                <w:rFonts w:ascii="Times New Roman" w:hAnsi="Times New Roman" w:cs="Times New Roman"/>
                <w:sz w:val="20"/>
                <w:szCs w:val="20"/>
              </w:rPr>
              <w:lastRenderedPageBreak/>
              <w:t>«</w:t>
            </w:r>
            <w:r w:rsidRPr="00A335DC">
              <w:rPr>
                <w:rFonts w:ascii="Times New Roman" w:hAnsi="Times New Roman" w:cs="Times New Roman"/>
                <w:sz w:val="20"/>
                <w:szCs w:val="20"/>
              </w:rPr>
              <w:t>РГЭС</w:t>
            </w:r>
            <w:r>
              <w:rPr>
                <w:rFonts w:ascii="Times New Roman" w:hAnsi="Times New Roman" w:cs="Times New Roman"/>
                <w:sz w:val="20"/>
                <w:szCs w:val="20"/>
              </w:rPr>
              <w:t>»</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0415CF7B" w14:textId="50E3E576" w:rsidR="00E501E5"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lastRenderedPageBreak/>
              <w:t xml:space="preserve">1.Используемая мощность - 0,1 </w:t>
            </w:r>
            <w:proofErr w:type="spellStart"/>
            <w:r w:rsidR="00B837B9" w:rsidRPr="00B837B9">
              <w:rPr>
                <w:rFonts w:ascii="Times New Roman" w:hAnsi="Times New Roman" w:cs="Times New Roman"/>
                <w:sz w:val="20"/>
                <w:szCs w:val="20"/>
              </w:rPr>
              <w:t>гигакалории</w:t>
            </w:r>
            <w:proofErr w:type="spellEnd"/>
            <w:r w:rsidR="00B837B9" w:rsidRPr="00B837B9">
              <w:rPr>
                <w:rFonts w:ascii="Times New Roman" w:hAnsi="Times New Roman" w:cs="Times New Roman"/>
                <w:sz w:val="20"/>
                <w:szCs w:val="20"/>
              </w:rPr>
              <w:t xml:space="preserve"> в час</w:t>
            </w:r>
            <w:r w:rsidRPr="00A335DC">
              <w:rPr>
                <w:rFonts w:ascii="Times New Roman" w:hAnsi="Times New Roman" w:cs="Times New Roman"/>
                <w:sz w:val="20"/>
                <w:szCs w:val="20"/>
              </w:rPr>
              <w:t xml:space="preserve">; </w:t>
            </w:r>
          </w:p>
          <w:p w14:paraId="53C54520" w14:textId="65F2AF0C"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t xml:space="preserve">2.Свободная мощность - 0,3 </w:t>
            </w:r>
            <w:proofErr w:type="spellStart"/>
            <w:r w:rsidR="00B837B9" w:rsidRPr="00B837B9">
              <w:rPr>
                <w:rFonts w:ascii="Times New Roman" w:hAnsi="Times New Roman" w:cs="Times New Roman"/>
                <w:sz w:val="20"/>
                <w:szCs w:val="20"/>
              </w:rPr>
              <w:t>гигакалории</w:t>
            </w:r>
            <w:proofErr w:type="spellEnd"/>
            <w:r w:rsidR="00B837B9" w:rsidRPr="00B837B9">
              <w:rPr>
                <w:rFonts w:ascii="Times New Roman" w:hAnsi="Times New Roman" w:cs="Times New Roman"/>
                <w:sz w:val="20"/>
                <w:szCs w:val="20"/>
              </w:rPr>
              <w:t xml:space="preserve"> в час</w:t>
            </w:r>
            <w:r w:rsidRPr="00A335DC">
              <w:rPr>
                <w:rFonts w:ascii="Times New Roman" w:hAnsi="Times New Roman" w:cs="Times New Roman"/>
                <w:sz w:val="20"/>
                <w:szCs w:val="20"/>
              </w:rPr>
              <w:t xml:space="preserve">. Расстояние до ближайшей точки подключения -объект подключен в тепловой камере УТ2-15. Зона действия МУП </w:t>
            </w:r>
            <w:r>
              <w:rPr>
                <w:rFonts w:ascii="Times New Roman" w:hAnsi="Times New Roman" w:cs="Times New Roman"/>
                <w:sz w:val="20"/>
                <w:szCs w:val="20"/>
              </w:rPr>
              <w:lastRenderedPageBreak/>
              <w:t>«</w:t>
            </w:r>
            <w:r w:rsidRPr="00A335DC">
              <w:rPr>
                <w:rFonts w:ascii="Times New Roman" w:hAnsi="Times New Roman" w:cs="Times New Roman"/>
                <w:sz w:val="20"/>
                <w:szCs w:val="20"/>
              </w:rPr>
              <w:t>РТС</w:t>
            </w:r>
            <w:r>
              <w:rPr>
                <w:rFonts w:ascii="Times New Roman" w:hAnsi="Times New Roman" w:cs="Times New Roman"/>
                <w:sz w:val="20"/>
                <w:szCs w:val="20"/>
              </w:rPr>
              <w:t>»</w:t>
            </w:r>
            <w:r w:rsidRPr="00A335DC">
              <w:rPr>
                <w:rFonts w:ascii="Times New Roman" w:hAnsi="Times New Roman" w:cs="Times New Roman"/>
                <w:sz w:val="20"/>
                <w:szCs w:val="20"/>
              </w:rPr>
              <w:t xml:space="preserve"> города Радужный</w:t>
            </w: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tcPr>
          <w:p w14:paraId="51F9B33E" w14:textId="6F04FD62" w:rsidR="00E501E5" w:rsidRPr="00A335DC" w:rsidRDefault="00E501E5" w:rsidP="00C127F2">
            <w:pPr>
              <w:jc w:val="both"/>
              <w:rPr>
                <w:rFonts w:ascii="Times New Roman" w:hAnsi="Times New Roman" w:cs="Times New Roman"/>
                <w:sz w:val="20"/>
                <w:szCs w:val="20"/>
              </w:rPr>
            </w:pPr>
            <w:r w:rsidRPr="00A335DC">
              <w:rPr>
                <w:rFonts w:ascii="Times New Roman" w:hAnsi="Times New Roman" w:cs="Times New Roman"/>
                <w:sz w:val="20"/>
                <w:szCs w:val="20"/>
              </w:rPr>
              <w:lastRenderedPageBreak/>
              <w:t xml:space="preserve">1.Расстояние до ближайшей точки подключения - объект подключен к колодцу КК2-16-3. Зона действия филиала АО </w:t>
            </w:r>
            <w:r>
              <w:rPr>
                <w:rFonts w:ascii="Times New Roman" w:hAnsi="Times New Roman" w:cs="Times New Roman"/>
                <w:sz w:val="20"/>
                <w:szCs w:val="20"/>
              </w:rPr>
              <w:t>«</w:t>
            </w:r>
            <w:proofErr w:type="spellStart"/>
            <w:r w:rsidRPr="00A335DC">
              <w:rPr>
                <w:rFonts w:ascii="Times New Roman" w:hAnsi="Times New Roman" w:cs="Times New Roman"/>
                <w:sz w:val="20"/>
                <w:szCs w:val="20"/>
              </w:rPr>
              <w:t>Горэлектросеть</w:t>
            </w:r>
            <w:proofErr w:type="spellEnd"/>
            <w:r>
              <w:rPr>
                <w:rFonts w:ascii="Times New Roman" w:hAnsi="Times New Roman" w:cs="Times New Roman"/>
                <w:sz w:val="20"/>
                <w:szCs w:val="20"/>
              </w:rPr>
              <w:t>»</w:t>
            </w:r>
            <w:r w:rsidRPr="00A335DC">
              <w:rPr>
                <w:rFonts w:ascii="Times New Roman" w:hAnsi="Times New Roman" w:cs="Times New Roman"/>
                <w:sz w:val="20"/>
                <w:szCs w:val="20"/>
              </w:rPr>
              <w:t xml:space="preserve"> </w:t>
            </w:r>
            <w:r>
              <w:rPr>
                <w:rFonts w:ascii="Times New Roman" w:hAnsi="Times New Roman" w:cs="Times New Roman"/>
                <w:sz w:val="20"/>
                <w:szCs w:val="20"/>
              </w:rPr>
              <w:t>«</w:t>
            </w:r>
            <w:r w:rsidRPr="00A335DC">
              <w:rPr>
                <w:rFonts w:ascii="Times New Roman" w:hAnsi="Times New Roman" w:cs="Times New Roman"/>
                <w:sz w:val="20"/>
                <w:szCs w:val="20"/>
              </w:rPr>
              <w:t>РГЭС</w:t>
            </w:r>
            <w:r>
              <w:rPr>
                <w:rFonts w:ascii="Times New Roman" w:hAnsi="Times New Roman" w:cs="Times New Roman"/>
                <w:sz w:val="20"/>
                <w:szCs w:val="20"/>
              </w:rPr>
              <w:t>»</w:t>
            </w:r>
            <w:r w:rsidRPr="00A335DC">
              <w:rPr>
                <w:rFonts w:ascii="Times New Roman" w:hAnsi="Times New Roman" w:cs="Times New Roman"/>
                <w:sz w:val="20"/>
                <w:szCs w:val="20"/>
              </w:rPr>
              <w:t>;</w:t>
            </w:r>
            <w:r w:rsidRPr="00A335DC">
              <w:rPr>
                <w:rFonts w:ascii="Times New Roman" w:hAnsi="Times New Roman" w:cs="Times New Roman"/>
                <w:sz w:val="20"/>
                <w:szCs w:val="20"/>
              </w:rPr>
              <w:br/>
              <w:t>2.</w:t>
            </w:r>
            <w:r>
              <w:rPr>
                <w:rFonts w:ascii="Times New Roman" w:hAnsi="Times New Roman" w:cs="Times New Roman"/>
                <w:sz w:val="20"/>
                <w:szCs w:val="20"/>
              </w:rPr>
              <w:t> </w:t>
            </w:r>
            <w:r w:rsidRPr="00A335DC">
              <w:rPr>
                <w:rFonts w:ascii="Times New Roman" w:hAnsi="Times New Roman" w:cs="Times New Roman"/>
                <w:sz w:val="20"/>
                <w:szCs w:val="20"/>
              </w:rPr>
              <w:t>Вид канализации - хозяйственно-бытовая;</w:t>
            </w:r>
            <w:r w:rsidRPr="00A335DC">
              <w:rPr>
                <w:rFonts w:ascii="Times New Roman" w:hAnsi="Times New Roman" w:cs="Times New Roman"/>
                <w:sz w:val="20"/>
                <w:szCs w:val="20"/>
              </w:rPr>
              <w:br/>
              <w:t>3.</w:t>
            </w:r>
            <w:r>
              <w:rPr>
                <w:rFonts w:ascii="Times New Roman" w:hAnsi="Times New Roman" w:cs="Times New Roman"/>
                <w:sz w:val="20"/>
                <w:szCs w:val="20"/>
              </w:rPr>
              <w:t> </w:t>
            </w:r>
            <w:r w:rsidRPr="00A335DC">
              <w:rPr>
                <w:rFonts w:ascii="Times New Roman" w:hAnsi="Times New Roman" w:cs="Times New Roman"/>
                <w:sz w:val="20"/>
                <w:szCs w:val="20"/>
              </w:rPr>
              <w:t>Диаметр трубопровода - 200</w:t>
            </w:r>
            <w:r w:rsidR="00490397">
              <w:rPr>
                <w:rFonts w:ascii="Times New Roman" w:hAnsi="Times New Roman" w:cs="Times New Roman"/>
                <w:sz w:val="20"/>
                <w:szCs w:val="20"/>
              </w:rPr>
              <w:t xml:space="preserve"> миллиметров</w:t>
            </w:r>
          </w:p>
        </w:tc>
      </w:tr>
    </w:tbl>
    <w:p w14:paraId="7E8FE201" w14:textId="77777777" w:rsidR="00E501E5" w:rsidRDefault="00E501E5" w:rsidP="00E501E5">
      <w:pPr>
        <w:rPr>
          <w:rFonts w:ascii="Times New Roman" w:hAnsi="Times New Roman" w:cs="Times New Roman"/>
          <w:sz w:val="20"/>
          <w:szCs w:val="20"/>
        </w:rPr>
      </w:pPr>
    </w:p>
    <w:p w14:paraId="70DE4B5A" w14:textId="77777777" w:rsidR="00E501E5" w:rsidRDefault="00E501E5" w:rsidP="00E501E5">
      <w:pPr>
        <w:rPr>
          <w:rFonts w:ascii="Times New Roman" w:hAnsi="Times New Roman" w:cs="Times New Roman"/>
          <w:sz w:val="20"/>
          <w:szCs w:val="20"/>
        </w:rPr>
      </w:pPr>
      <w:r>
        <w:rPr>
          <w:rFonts w:ascii="Times New Roman" w:hAnsi="Times New Roman" w:cs="Times New Roman"/>
          <w:sz w:val="20"/>
          <w:szCs w:val="20"/>
        </w:rPr>
        <w:t>Инвестиционные площадки не имеют подключения к системе газоснабжения, т.к. в городе о</w:t>
      </w:r>
      <w:r w:rsidRPr="00A335DC">
        <w:rPr>
          <w:rFonts w:ascii="Times New Roman" w:hAnsi="Times New Roman" w:cs="Times New Roman"/>
          <w:sz w:val="20"/>
          <w:szCs w:val="20"/>
        </w:rPr>
        <w:t xml:space="preserve">тсутствует система </w:t>
      </w:r>
      <w:r>
        <w:rPr>
          <w:rFonts w:ascii="Times New Roman" w:hAnsi="Times New Roman" w:cs="Times New Roman"/>
          <w:sz w:val="20"/>
          <w:szCs w:val="20"/>
        </w:rPr>
        <w:t xml:space="preserve">централизованного </w:t>
      </w:r>
      <w:r w:rsidRPr="00A335DC">
        <w:rPr>
          <w:rFonts w:ascii="Times New Roman" w:hAnsi="Times New Roman" w:cs="Times New Roman"/>
          <w:sz w:val="20"/>
          <w:szCs w:val="20"/>
        </w:rPr>
        <w:t>газоснабжения</w:t>
      </w:r>
      <w:r>
        <w:rPr>
          <w:rFonts w:ascii="Times New Roman" w:hAnsi="Times New Roman" w:cs="Times New Roman"/>
          <w:sz w:val="20"/>
          <w:szCs w:val="20"/>
        </w:rPr>
        <w:t>.</w:t>
      </w:r>
    </w:p>
    <w:p w14:paraId="1AFDB9CD" w14:textId="77777777" w:rsidR="00E501E5" w:rsidRDefault="00E501E5" w:rsidP="00E501E5">
      <w:pPr>
        <w:rPr>
          <w:rFonts w:ascii="Times New Roman" w:hAnsi="Times New Roman" w:cs="Times New Roman"/>
          <w:sz w:val="20"/>
          <w:szCs w:val="20"/>
        </w:rPr>
      </w:pPr>
      <w:r>
        <w:rPr>
          <w:rFonts w:ascii="Times New Roman" w:hAnsi="Times New Roman" w:cs="Times New Roman"/>
          <w:sz w:val="20"/>
          <w:szCs w:val="20"/>
        </w:rPr>
        <w:br w:type="page"/>
      </w:r>
    </w:p>
    <w:p w14:paraId="12CDBBED" w14:textId="77777777" w:rsidR="00E501E5" w:rsidRDefault="00E501E5" w:rsidP="00E501E5">
      <w:pPr>
        <w:rPr>
          <w:rFonts w:ascii="Times New Roman" w:hAnsi="Times New Roman" w:cs="Times New Roman"/>
          <w:sz w:val="20"/>
          <w:szCs w:val="20"/>
        </w:rPr>
        <w:sectPr w:rsidR="00E501E5" w:rsidSect="00C127F2">
          <w:pgSz w:w="16838" w:h="11906" w:orient="landscape"/>
          <w:pgMar w:top="1135" w:right="1134" w:bottom="850" w:left="1134" w:header="708" w:footer="708" w:gutter="0"/>
          <w:cols w:space="708"/>
          <w:docGrid w:linePitch="360"/>
        </w:sectPr>
      </w:pPr>
    </w:p>
    <w:p w14:paraId="79AF2D64" w14:textId="77777777" w:rsidR="00E501E5" w:rsidRPr="00DF210E" w:rsidRDefault="00E501E5" w:rsidP="00E501E5">
      <w:pPr>
        <w:pStyle w:val="a0"/>
        <w:spacing w:after="0" w:line="360" w:lineRule="auto"/>
        <w:jc w:val="center"/>
        <w:rPr>
          <w:rFonts w:ascii="Times New Roman" w:hAnsi="Times New Roman" w:cs="Times New Roman"/>
          <w:b/>
          <w:bCs/>
          <w:sz w:val="28"/>
          <w:szCs w:val="28"/>
        </w:rPr>
      </w:pPr>
      <w:r w:rsidRPr="00DF210E">
        <w:rPr>
          <w:rFonts w:ascii="Times New Roman" w:hAnsi="Times New Roman" w:cs="Times New Roman"/>
          <w:b/>
          <w:bCs/>
          <w:sz w:val="28"/>
          <w:szCs w:val="28"/>
        </w:rPr>
        <w:lastRenderedPageBreak/>
        <w:t>Инвестиционная инфраструктура города Радужный</w:t>
      </w:r>
    </w:p>
    <w:p w14:paraId="506D3B4E" w14:textId="77777777" w:rsidR="00E501E5" w:rsidRPr="00DF210E" w:rsidRDefault="00E501E5" w:rsidP="00E501E5">
      <w:pPr>
        <w:pStyle w:val="a0"/>
        <w:spacing w:after="0" w:line="360" w:lineRule="auto"/>
        <w:rPr>
          <w:rFonts w:ascii="Times New Roman" w:hAnsi="Times New Roman" w:cs="Times New Roman"/>
          <w:sz w:val="28"/>
          <w:szCs w:val="28"/>
        </w:rPr>
      </w:pPr>
    </w:p>
    <w:p w14:paraId="680836CB" w14:textId="77777777" w:rsidR="00E501E5" w:rsidRPr="00DF210E" w:rsidRDefault="00E501E5" w:rsidP="00F424ED">
      <w:pPr>
        <w:spacing w:after="0" w:line="360" w:lineRule="auto"/>
        <w:jc w:val="both"/>
        <w:rPr>
          <w:rFonts w:ascii="Times New Roman" w:hAnsi="Times New Roman" w:cs="Times New Roman"/>
          <w:sz w:val="28"/>
          <w:szCs w:val="28"/>
        </w:rPr>
      </w:pPr>
      <w:r w:rsidRPr="00DF210E">
        <w:rPr>
          <w:rFonts w:ascii="Times New Roman" w:hAnsi="Times New Roman" w:cs="Times New Roman"/>
          <w:sz w:val="28"/>
          <w:szCs w:val="28"/>
        </w:rPr>
        <w:t>Инвестиционная структура города Радужный представлена следующими структурами и организациями:</w:t>
      </w:r>
    </w:p>
    <w:p w14:paraId="1E2AEA2E" w14:textId="77777777" w:rsidR="00E501E5" w:rsidRPr="00DF210E" w:rsidRDefault="00E501E5" w:rsidP="00E501E5">
      <w:pPr>
        <w:pStyle w:val="a0"/>
        <w:numPr>
          <w:ilvl w:val="0"/>
          <w:numId w:val="22"/>
        </w:numPr>
        <w:spacing w:after="0" w:line="360" w:lineRule="auto"/>
        <w:jc w:val="both"/>
        <w:rPr>
          <w:rFonts w:ascii="Times New Roman" w:hAnsi="Times New Roman" w:cs="Times New Roman"/>
          <w:sz w:val="28"/>
          <w:szCs w:val="28"/>
        </w:rPr>
      </w:pPr>
      <w:r w:rsidRPr="00DF210E">
        <w:rPr>
          <w:rFonts w:ascii="Times New Roman" w:hAnsi="Times New Roman" w:cs="Times New Roman"/>
          <w:sz w:val="28"/>
          <w:szCs w:val="28"/>
        </w:rPr>
        <w:t>совет по вопросам развития инвестиционной деятельности в городе Радужный;</w:t>
      </w:r>
    </w:p>
    <w:p w14:paraId="6F66B7C8" w14:textId="77777777" w:rsidR="00E501E5" w:rsidRPr="00DF210E" w:rsidRDefault="00E501E5" w:rsidP="00E501E5">
      <w:pPr>
        <w:pStyle w:val="a0"/>
        <w:numPr>
          <w:ilvl w:val="0"/>
          <w:numId w:val="22"/>
        </w:numPr>
        <w:spacing w:after="0" w:line="360" w:lineRule="auto"/>
        <w:jc w:val="both"/>
        <w:rPr>
          <w:rFonts w:ascii="Times New Roman" w:hAnsi="Times New Roman" w:cs="Times New Roman"/>
          <w:sz w:val="28"/>
          <w:szCs w:val="28"/>
        </w:rPr>
      </w:pPr>
      <w:r w:rsidRPr="00DF210E">
        <w:rPr>
          <w:rFonts w:ascii="Times New Roman" w:hAnsi="Times New Roman" w:cs="Times New Roman"/>
          <w:sz w:val="28"/>
          <w:szCs w:val="28"/>
        </w:rPr>
        <w:t>координационный совет по развитию малого и среднего предпринимательства города Радужный;</w:t>
      </w:r>
    </w:p>
    <w:p w14:paraId="52A56206" w14:textId="46B3032E" w:rsidR="00E501E5" w:rsidRPr="00DF210E" w:rsidRDefault="00E501E5" w:rsidP="00E501E5">
      <w:pPr>
        <w:pStyle w:val="a0"/>
        <w:numPr>
          <w:ilvl w:val="0"/>
          <w:numId w:val="22"/>
        </w:numPr>
        <w:spacing w:after="0" w:line="360" w:lineRule="auto"/>
        <w:jc w:val="both"/>
        <w:rPr>
          <w:rFonts w:ascii="Times New Roman" w:hAnsi="Times New Roman" w:cs="Times New Roman"/>
          <w:sz w:val="28"/>
          <w:szCs w:val="28"/>
        </w:rPr>
      </w:pPr>
      <w:r w:rsidRPr="00DF210E">
        <w:rPr>
          <w:rFonts w:ascii="Times New Roman" w:hAnsi="Times New Roman" w:cs="Times New Roman"/>
          <w:sz w:val="28"/>
          <w:szCs w:val="28"/>
        </w:rPr>
        <w:t xml:space="preserve">банки (Сбербанк, Банк ВТБ, </w:t>
      </w:r>
      <w:proofErr w:type="spellStart"/>
      <w:r w:rsidRPr="00DF210E">
        <w:rPr>
          <w:rFonts w:ascii="Times New Roman" w:hAnsi="Times New Roman" w:cs="Times New Roman"/>
          <w:sz w:val="28"/>
          <w:szCs w:val="28"/>
        </w:rPr>
        <w:t>Совкомбанк</w:t>
      </w:r>
      <w:proofErr w:type="spellEnd"/>
      <w:r w:rsidRPr="00DF210E">
        <w:rPr>
          <w:rFonts w:ascii="Times New Roman" w:hAnsi="Times New Roman" w:cs="Times New Roman"/>
          <w:sz w:val="28"/>
          <w:szCs w:val="28"/>
        </w:rPr>
        <w:t>, банк «Ермак», Почта Банк»);</w:t>
      </w:r>
    </w:p>
    <w:p w14:paraId="2DAE6F73" w14:textId="77777777" w:rsidR="00E501E5" w:rsidRPr="00DF210E" w:rsidRDefault="00E501E5" w:rsidP="00E501E5">
      <w:pPr>
        <w:pStyle w:val="a0"/>
        <w:numPr>
          <w:ilvl w:val="0"/>
          <w:numId w:val="22"/>
        </w:numPr>
        <w:spacing w:after="0" w:line="360" w:lineRule="auto"/>
        <w:jc w:val="both"/>
        <w:rPr>
          <w:rFonts w:ascii="Times New Roman" w:hAnsi="Times New Roman" w:cs="Times New Roman"/>
          <w:sz w:val="28"/>
          <w:szCs w:val="28"/>
        </w:rPr>
      </w:pPr>
      <w:r w:rsidRPr="00DF210E">
        <w:rPr>
          <w:rFonts w:ascii="Times New Roman" w:hAnsi="Times New Roman" w:cs="Times New Roman"/>
          <w:sz w:val="28"/>
          <w:szCs w:val="28"/>
        </w:rPr>
        <w:t xml:space="preserve">филиал АУ «Многофункциональный центр Югры» в городе Радужный: бизнес-окно по предоставлению услуг для субъектов малого и среднего предпринимательства с возможностью предоставления широкого спектра государственных, муниципальных и сопутствующих услуг для создания и развития бизнеса, услуг АО «Федеральная корпорация по развитию малого и среднего предпринимательства», Фонда «Югорская региональная </w:t>
      </w:r>
      <w:proofErr w:type="spellStart"/>
      <w:r w:rsidRPr="00DF210E">
        <w:rPr>
          <w:rFonts w:ascii="Times New Roman" w:hAnsi="Times New Roman" w:cs="Times New Roman"/>
          <w:sz w:val="28"/>
          <w:szCs w:val="28"/>
        </w:rPr>
        <w:t>микрокредитная</w:t>
      </w:r>
      <w:proofErr w:type="spellEnd"/>
      <w:r w:rsidRPr="00DF210E">
        <w:rPr>
          <w:rFonts w:ascii="Times New Roman" w:hAnsi="Times New Roman" w:cs="Times New Roman"/>
          <w:sz w:val="28"/>
          <w:szCs w:val="28"/>
        </w:rPr>
        <w:t xml:space="preserve"> компания». Все услуги предоставляются по принципу «одного окна»;</w:t>
      </w:r>
    </w:p>
    <w:p w14:paraId="17F65E81" w14:textId="77777777" w:rsidR="00E501E5" w:rsidRPr="00DF210E" w:rsidRDefault="00E501E5" w:rsidP="00E501E5">
      <w:pPr>
        <w:pStyle w:val="a0"/>
        <w:numPr>
          <w:ilvl w:val="0"/>
          <w:numId w:val="22"/>
        </w:numPr>
        <w:spacing w:after="0" w:line="360" w:lineRule="auto"/>
        <w:jc w:val="both"/>
        <w:rPr>
          <w:rFonts w:ascii="Times New Roman" w:hAnsi="Times New Roman" w:cs="Times New Roman"/>
          <w:sz w:val="28"/>
          <w:szCs w:val="28"/>
        </w:rPr>
      </w:pPr>
      <w:r w:rsidRPr="00DF210E">
        <w:rPr>
          <w:rFonts w:ascii="Times New Roman" w:hAnsi="Times New Roman" w:cs="Times New Roman"/>
          <w:sz w:val="28"/>
          <w:szCs w:val="28"/>
        </w:rPr>
        <w:t>ресурсный центр поддержки социального предпринимательства в городе Радужный;</w:t>
      </w:r>
    </w:p>
    <w:p w14:paraId="75A495B7" w14:textId="4E61D063" w:rsidR="00E501E5" w:rsidRDefault="00E501E5" w:rsidP="00F424ED">
      <w:pPr>
        <w:pStyle w:val="a0"/>
        <w:numPr>
          <w:ilvl w:val="0"/>
          <w:numId w:val="22"/>
        </w:numPr>
        <w:spacing w:after="0" w:line="360" w:lineRule="auto"/>
        <w:jc w:val="both"/>
        <w:rPr>
          <w:rFonts w:ascii="Times New Roman" w:hAnsi="Times New Roman" w:cs="Times New Roman"/>
          <w:sz w:val="28"/>
          <w:szCs w:val="28"/>
        </w:rPr>
      </w:pPr>
      <w:r w:rsidRPr="00DF210E">
        <w:rPr>
          <w:rFonts w:ascii="Times New Roman" w:hAnsi="Times New Roman" w:cs="Times New Roman"/>
          <w:sz w:val="28"/>
          <w:szCs w:val="28"/>
        </w:rPr>
        <w:t>консультационные компании города Радужный (финансовый и юридический консалтинг, бухгалтерский учёт и налогообложени</w:t>
      </w:r>
      <w:r w:rsidR="00F424ED">
        <w:rPr>
          <w:rFonts w:ascii="Times New Roman" w:hAnsi="Times New Roman" w:cs="Times New Roman"/>
          <w:sz w:val="28"/>
          <w:szCs w:val="28"/>
        </w:rPr>
        <w:t>ю</w:t>
      </w:r>
      <w:r w:rsidR="00C204F6">
        <w:rPr>
          <w:rFonts w:ascii="Times New Roman" w:hAnsi="Times New Roman" w:cs="Times New Roman"/>
          <w:sz w:val="28"/>
          <w:szCs w:val="28"/>
        </w:rPr>
        <w:t>).</w:t>
      </w:r>
    </w:p>
    <w:p w14:paraId="19844A42" w14:textId="7CD2C4E2" w:rsidR="00D54A8A" w:rsidRDefault="00D54A8A" w:rsidP="00D54A8A">
      <w:pPr>
        <w:spacing w:after="0" w:line="360" w:lineRule="auto"/>
        <w:jc w:val="both"/>
        <w:rPr>
          <w:rFonts w:ascii="Times New Roman" w:hAnsi="Times New Roman" w:cs="Times New Roman"/>
          <w:sz w:val="28"/>
          <w:szCs w:val="28"/>
        </w:rPr>
      </w:pPr>
    </w:p>
    <w:p w14:paraId="3CD7FD40" w14:textId="64CDEEC4" w:rsidR="00D54A8A" w:rsidRDefault="00D54A8A" w:rsidP="00D54A8A">
      <w:pPr>
        <w:spacing w:after="0" w:line="360" w:lineRule="auto"/>
        <w:jc w:val="both"/>
        <w:rPr>
          <w:rFonts w:ascii="Times New Roman" w:hAnsi="Times New Roman" w:cs="Times New Roman"/>
          <w:sz w:val="28"/>
          <w:szCs w:val="28"/>
        </w:rPr>
      </w:pPr>
    </w:p>
    <w:p w14:paraId="4B4DBD0E" w14:textId="51F7BFDB" w:rsidR="00D54A8A" w:rsidRDefault="00D54A8A" w:rsidP="00D54A8A">
      <w:pPr>
        <w:spacing w:after="0" w:line="360" w:lineRule="auto"/>
        <w:jc w:val="both"/>
        <w:rPr>
          <w:rFonts w:ascii="Times New Roman" w:hAnsi="Times New Roman" w:cs="Times New Roman"/>
          <w:sz w:val="28"/>
          <w:szCs w:val="28"/>
        </w:rPr>
      </w:pPr>
    </w:p>
    <w:p w14:paraId="2888130C" w14:textId="113771F6" w:rsidR="00D54A8A" w:rsidRDefault="00D54A8A" w:rsidP="00D54A8A">
      <w:pPr>
        <w:spacing w:after="0" w:line="360" w:lineRule="auto"/>
        <w:jc w:val="both"/>
        <w:rPr>
          <w:rFonts w:ascii="Times New Roman" w:hAnsi="Times New Roman" w:cs="Times New Roman"/>
          <w:sz w:val="28"/>
          <w:szCs w:val="28"/>
        </w:rPr>
      </w:pPr>
    </w:p>
    <w:p w14:paraId="171B930E" w14:textId="613E0C93" w:rsidR="00D54A8A" w:rsidRDefault="00D54A8A" w:rsidP="00D54A8A">
      <w:pPr>
        <w:spacing w:after="0" w:line="360" w:lineRule="auto"/>
        <w:jc w:val="both"/>
        <w:rPr>
          <w:rFonts w:ascii="Times New Roman" w:hAnsi="Times New Roman" w:cs="Times New Roman"/>
          <w:sz w:val="28"/>
          <w:szCs w:val="28"/>
        </w:rPr>
      </w:pPr>
    </w:p>
    <w:p w14:paraId="24754FC0" w14:textId="0EF93553" w:rsidR="00D54A8A" w:rsidRDefault="00D54A8A" w:rsidP="00D54A8A">
      <w:pPr>
        <w:spacing w:after="0" w:line="360" w:lineRule="auto"/>
        <w:jc w:val="both"/>
        <w:rPr>
          <w:rFonts w:ascii="Times New Roman" w:hAnsi="Times New Roman" w:cs="Times New Roman"/>
          <w:sz w:val="28"/>
          <w:szCs w:val="28"/>
        </w:rPr>
      </w:pPr>
    </w:p>
    <w:p w14:paraId="097F6D8C" w14:textId="44E91C03" w:rsidR="00D54A8A" w:rsidRDefault="00D54A8A" w:rsidP="00D54A8A">
      <w:pPr>
        <w:spacing w:after="0" w:line="360" w:lineRule="auto"/>
        <w:jc w:val="both"/>
        <w:rPr>
          <w:rFonts w:ascii="Times New Roman" w:hAnsi="Times New Roman" w:cs="Times New Roman"/>
          <w:sz w:val="28"/>
          <w:szCs w:val="28"/>
        </w:rPr>
      </w:pPr>
    </w:p>
    <w:p w14:paraId="3DE48358" w14:textId="28FD8A30" w:rsidR="00D54A8A" w:rsidRDefault="00D54A8A" w:rsidP="00D54A8A">
      <w:pPr>
        <w:spacing w:after="0" w:line="360" w:lineRule="auto"/>
        <w:jc w:val="both"/>
        <w:rPr>
          <w:rFonts w:ascii="Times New Roman" w:hAnsi="Times New Roman" w:cs="Times New Roman"/>
          <w:sz w:val="28"/>
          <w:szCs w:val="28"/>
        </w:rPr>
      </w:pPr>
    </w:p>
    <w:p w14:paraId="21AB1EBE" w14:textId="0CEE33E9" w:rsidR="00D54A8A" w:rsidRDefault="00D54A8A" w:rsidP="00D54A8A">
      <w:pPr>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 xml:space="preserve">Приложение 3. </w:t>
      </w:r>
      <w:r w:rsidRPr="00D54A8A">
        <w:rPr>
          <w:rFonts w:ascii="Times New Roman" w:hAnsi="Times New Roman" w:cs="Times New Roman"/>
          <w:b/>
          <w:bCs/>
          <w:sz w:val="28"/>
          <w:szCs w:val="28"/>
        </w:rPr>
        <w:t>План мероприятий по реализации Стратегии социально-экономического развития города Радужный на период до 2036 года</w:t>
      </w:r>
    </w:p>
    <w:tbl>
      <w:tblPr>
        <w:tblStyle w:val="ab"/>
        <w:tblW w:w="0" w:type="auto"/>
        <w:tblLook w:val="04A0" w:firstRow="1" w:lastRow="0" w:firstColumn="1" w:lastColumn="0" w:noHBand="0" w:noVBand="1"/>
      </w:tblPr>
      <w:tblGrid>
        <w:gridCol w:w="2949"/>
        <w:gridCol w:w="3026"/>
        <w:gridCol w:w="1143"/>
        <w:gridCol w:w="2793"/>
      </w:tblGrid>
      <w:tr w:rsidR="00D54A8A" w:rsidRPr="00D54A8A" w14:paraId="09DE21EE" w14:textId="77777777" w:rsidTr="00D54A8A">
        <w:trPr>
          <w:trHeight w:val="630"/>
        </w:trPr>
        <w:tc>
          <w:tcPr>
            <w:tcW w:w="2949" w:type="dxa"/>
            <w:vAlign w:val="center"/>
            <w:hideMark/>
          </w:tcPr>
          <w:p w14:paraId="4187BA8B" w14:textId="77777777" w:rsidR="00D54A8A" w:rsidRPr="00D54A8A" w:rsidRDefault="00D54A8A" w:rsidP="00D54A8A">
            <w:pPr>
              <w:spacing w:after="0" w:line="240" w:lineRule="auto"/>
              <w:jc w:val="center"/>
              <w:rPr>
                <w:rFonts w:ascii="Times New Roman" w:hAnsi="Times New Roman" w:cs="Times New Roman"/>
                <w:b/>
                <w:bCs/>
                <w:sz w:val="24"/>
                <w:szCs w:val="24"/>
              </w:rPr>
            </w:pPr>
            <w:r w:rsidRPr="00D54A8A">
              <w:rPr>
                <w:rFonts w:ascii="Times New Roman" w:hAnsi="Times New Roman" w:cs="Times New Roman"/>
                <w:b/>
                <w:bCs/>
                <w:sz w:val="24"/>
                <w:szCs w:val="24"/>
              </w:rPr>
              <w:t>Направления, задачи и основные мероприятия</w:t>
            </w:r>
          </w:p>
        </w:tc>
        <w:tc>
          <w:tcPr>
            <w:tcW w:w="3026" w:type="dxa"/>
            <w:vAlign w:val="center"/>
            <w:hideMark/>
          </w:tcPr>
          <w:p w14:paraId="0F0C3C24" w14:textId="77777777" w:rsidR="00D54A8A" w:rsidRPr="00D54A8A" w:rsidRDefault="00D54A8A" w:rsidP="00D54A8A">
            <w:pPr>
              <w:spacing w:after="0" w:line="240" w:lineRule="auto"/>
              <w:jc w:val="center"/>
              <w:rPr>
                <w:rFonts w:ascii="Times New Roman" w:hAnsi="Times New Roman" w:cs="Times New Roman"/>
                <w:b/>
                <w:bCs/>
                <w:sz w:val="24"/>
                <w:szCs w:val="24"/>
              </w:rPr>
            </w:pPr>
            <w:r w:rsidRPr="00D54A8A">
              <w:rPr>
                <w:rFonts w:ascii="Times New Roman" w:hAnsi="Times New Roman" w:cs="Times New Roman"/>
                <w:b/>
                <w:bCs/>
                <w:sz w:val="24"/>
                <w:szCs w:val="24"/>
              </w:rPr>
              <w:t>Механизм реализации мероприятий</w:t>
            </w:r>
          </w:p>
        </w:tc>
        <w:tc>
          <w:tcPr>
            <w:tcW w:w="1143" w:type="dxa"/>
            <w:vAlign w:val="center"/>
            <w:hideMark/>
          </w:tcPr>
          <w:p w14:paraId="636BFC28" w14:textId="04FF7868" w:rsidR="00D54A8A" w:rsidRPr="00D54A8A" w:rsidRDefault="00D54A8A" w:rsidP="00D54A8A">
            <w:pPr>
              <w:spacing w:after="0" w:line="240" w:lineRule="auto"/>
              <w:jc w:val="center"/>
              <w:rPr>
                <w:rFonts w:ascii="Times New Roman" w:hAnsi="Times New Roman" w:cs="Times New Roman"/>
                <w:b/>
                <w:bCs/>
                <w:sz w:val="24"/>
                <w:szCs w:val="24"/>
              </w:rPr>
            </w:pPr>
            <w:r w:rsidRPr="00D54A8A">
              <w:rPr>
                <w:rFonts w:ascii="Times New Roman" w:hAnsi="Times New Roman" w:cs="Times New Roman"/>
                <w:b/>
                <w:bCs/>
                <w:sz w:val="24"/>
                <w:szCs w:val="24"/>
              </w:rPr>
              <w:t>Период</w:t>
            </w:r>
          </w:p>
        </w:tc>
        <w:tc>
          <w:tcPr>
            <w:tcW w:w="2793" w:type="dxa"/>
            <w:vAlign w:val="center"/>
            <w:hideMark/>
          </w:tcPr>
          <w:p w14:paraId="40B56485" w14:textId="77777777" w:rsidR="00D54A8A" w:rsidRPr="00D54A8A" w:rsidRDefault="00D54A8A" w:rsidP="00D54A8A">
            <w:pPr>
              <w:spacing w:after="0" w:line="240" w:lineRule="auto"/>
              <w:jc w:val="center"/>
              <w:rPr>
                <w:rFonts w:ascii="Times New Roman" w:hAnsi="Times New Roman" w:cs="Times New Roman"/>
                <w:b/>
                <w:bCs/>
                <w:sz w:val="24"/>
                <w:szCs w:val="24"/>
              </w:rPr>
            </w:pPr>
            <w:r w:rsidRPr="00D54A8A">
              <w:rPr>
                <w:rFonts w:ascii="Times New Roman" w:hAnsi="Times New Roman" w:cs="Times New Roman"/>
                <w:b/>
                <w:bCs/>
                <w:sz w:val="24"/>
                <w:szCs w:val="24"/>
              </w:rPr>
              <w:t>Ответственный исполнитель</w:t>
            </w:r>
          </w:p>
        </w:tc>
      </w:tr>
      <w:tr w:rsidR="00D54A8A" w:rsidRPr="00D54A8A" w14:paraId="050809DD" w14:textId="77777777" w:rsidTr="00D54A8A">
        <w:trPr>
          <w:trHeight w:val="480"/>
        </w:trPr>
        <w:tc>
          <w:tcPr>
            <w:tcW w:w="9911" w:type="dxa"/>
            <w:gridSpan w:val="4"/>
            <w:hideMark/>
          </w:tcPr>
          <w:p w14:paraId="29C8523F" w14:textId="77777777" w:rsidR="00D54A8A" w:rsidRPr="00D54A8A" w:rsidRDefault="00D54A8A" w:rsidP="00D54A8A">
            <w:pPr>
              <w:spacing w:after="0" w:line="240" w:lineRule="auto"/>
              <w:jc w:val="both"/>
              <w:rPr>
                <w:rFonts w:ascii="Times New Roman" w:hAnsi="Times New Roman" w:cs="Times New Roman"/>
                <w:b/>
                <w:bCs/>
                <w:sz w:val="24"/>
                <w:szCs w:val="24"/>
              </w:rPr>
            </w:pPr>
            <w:r w:rsidRPr="00D54A8A">
              <w:rPr>
                <w:rFonts w:ascii="Times New Roman" w:hAnsi="Times New Roman" w:cs="Times New Roman"/>
                <w:b/>
                <w:bCs/>
                <w:sz w:val="24"/>
                <w:szCs w:val="24"/>
              </w:rPr>
              <w:t>Долгосрочное приоритетное направление 1. Формирование устойчивой экономической базы развития города</w:t>
            </w:r>
          </w:p>
        </w:tc>
      </w:tr>
      <w:tr w:rsidR="00D54A8A" w:rsidRPr="00D54A8A" w14:paraId="635E2AC4" w14:textId="77777777" w:rsidTr="00D54A8A">
        <w:trPr>
          <w:trHeight w:val="795"/>
        </w:trPr>
        <w:tc>
          <w:tcPr>
            <w:tcW w:w="9911" w:type="dxa"/>
            <w:gridSpan w:val="4"/>
            <w:hideMark/>
          </w:tcPr>
          <w:p w14:paraId="206F27FF" w14:textId="77777777" w:rsidR="00D54A8A" w:rsidRPr="00D54A8A" w:rsidRDefault="00D54A8A" w:rsidP="00D54A8A">
            <w:pPr>
              <w:spacing w:after="0" w:line="240" w:lineRule="auto"/>
              <w:jc w:val="both"/>
              <w:rPr>
                <w:rFonts w:ascii="Times New Roman" w:hAnsi="Times New Roman" w:cs="Times New Roman"/>
                <w:b/>
                <w:bCs/>
                <w:sz w:val="24"/>
                <w:szCs w:val="24"/>
              </w:rPr>
            </w:pPr>
            <w:r w:rsidRPr="00D54A8A">
              <w:rPr>
                <w:rFonts w:ascii="Times New Roman" w:hAnsi="Times New Roman" w:cs="Times New Roman"/>
                <w:b/>
                <w:bCs/>
                <w:sz w:val="24"/>
                <w:szCs w:val="24"/>
              </w:rPr>
              <w:t xml:space="preserve">Направление 1.1. Развитие нефтегазодобывающего комплекса, </w:t>
            </w:r>
            <w:proofErr w:type="spellStart"/>
            <w:r w:rsidRPr="00D54A8A">
              <w:rPr>
                <w:rFonts w:ascii="Times New Roman" w:hAnsi="Times New Roman" w:cs="Times New Roman"/>
                <w:b/>
                <w:bCs/>
                <w:sz w:val="24"/>
                <w:szCs w:val="24"/>
              </w:rPr>
              <w:t>нефтесервисных</w:t>
            </w:r>
            <w:proofErr w:type="spellEnd"/>
            <w:r w:rsidRPr="00D54A8A">
              <w:rPr>
                <w:rFonts w:ascii="Times New Roman" w:hAnsi="Times New Roman" w:cs="Times New Roman"/>
                <w:b/>
                <w:bCs/>
                <w:sz w:val="24"/>
                <w:szCs w:val="24"/>
              </w:rPr>
              <w:t xml:space="preserve"> услуг и обрабатывающих производств в сфере производства оборудования для </w:t>
            </w:r>
            <w:proofErr w:type="spellStart"/>
            <w:r w:rsidRPr="00D54A8A">
              <w:rPr>
                <w:rFonts w:ascii="Times New Roman" w:hAnsi="Times New Roman" w:cs="Times New Roman"/>
                <w:b/>
                <w:bCs/>
                <w:sz w:val="24"/>
                <w:szCs w:val="24"/>
              </w:rPr>
              <w:t>нефтегазодобычи</w:t>
            </w:r>
            <w:proofErr w:type="spellEnd"/>
            <w:r w:rsidRPr="00D54A8A">
              <w:rPr>
                <w:rFonts w:ascii="Times New Roman" w:hAnsi="Times New Roman" w:cs="Times New Roman"/>
                <w:b/>
                <w:bCs/>
                <w:sz w:val="24"/>
                <w:szCs w:val="24"/>
              </w:rPr>
              <w:t xml:space="preserve"> </w:t>
            </w:r>
          </w:p>
        </w:tc>
      </w:tr>
      <w:tr w:rsidR="00D54A8A" w:rsidRPr="00D54A8A" w14:paraId="651E54D0" w14:textId="77777777" w:rsidTr="00D54A8A">
        <w:trPr>
          <w:trHeight w:val="2370"/>
        </w:trPr>
        <w:tc>
          <w:tcPr>
            <w:tcW w:w="2949" w:type="dxa"/>
            <w:hideMark/>
          </w:tcPr>
          <w:p w14:paraId="2E9B85D5"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Содействие запуску инвестиционных проектов  производства из попутного нефтяного газа широкой фракции легких углеводородов (сырье для нефтехимии), стабильного газового бензина, сжиженных углеводородных газов и иных проектов нефтехимии</w:t>
            </w:r>
          </w:p>
        </w:tc>
        <w:tc>
          <w:tcPr>
            <w:tcW w:w="3026" w:type="dxa"/>
            <w:hideMark/>
          </w:tcPr>
          <w:p w14:paraId="1F6A140C" w14:textId="0BD3C8A9"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Протокол Координационного совета при главе города Радужный по развитию малого и среднего предпринимательства и инвестиционной деятельности на территории города Радужный</w:t>
            </w:r>
          </w:p>
        </w:tc>
        <w:tc>
          <w:tcPr>
            <w:tcW w:w="1143" w:type="dxa"/>
            <w:hideMark/>
          </w:tcPr>
          <w:p w14:paraId="438FD7C4"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00555804" w14:textId="361A8A68"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Координационный совет при главе города Радужный по развитию малого и среднего предпринимательства и инвестиционной деятельности на территории города Радужный</w:t>
            </w:r>
          </w:p>
        </w:tc>
      </w:tr>
      <w:tr w:rsidR="00D54A8A" w:rsidRPr="00D54A8A" w14:paraId="6AB01C6F" w14:textId="77777777" w:rsidTr="00D54A8A">
        <w:trPr>
          <w:trHeight w:val="1620"/>
        </w:trPr>
        <w:tc>
          <w:tcPr>
            <w:tcW w:w="2949" w:type="dxa"/>
            <w:hideMark/>
          </w:tcPr>
          <w:p w14:paraId="57A894B7"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Содействие запуску инвестиционных проектов перевода собственной генерации на попутный нефтяной газ</w:t>
            </w:r>
          </w:p>
        </w:tc>
        <w:tc>
          <w:tcPr>
            <w:tcW w:w="3026" w:type="dxa"/>
            <w:hideMark/>
          </w:tcPr>
          <w:p w14:paraId="795E20F2" w14:textId="0098DE2F"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Протокол Координационного совета при главе города Радужный по развитию малого и среднего предпринимательства и инвестиционной деятельности на территории города Радужный</w:t>
            </w:r>
          </w:p>
        </w:tc>
        <w:tc>
          <w:tcPr>
            <w:tcW w:w="1143" w:type="dxa"/>
            <w:hideMark/>
          </w:tcPr>
          <w:p w14:paraId="2B22D668"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72881C3C" w14:textId="653F80D6"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Координационный совет при главе города Радужный по развитию малого и среднего предпринимательства и инвестиционной деятельности на территории города Радужный</w:t>
            </w:r>
          </w:p>
        </w:tc>
      </w:tr>
      <w:tr w:rsidR="00D54A8A" w:rsidRPr="00D54A8A" w14:paraId="6BF873D3" w14:textId="77777777" w:rsidTr="00D54A8A">
        <w:trPr>
          <w:trHeight w:val="1575"/>
        </w:trPr>
        <w:tc>
          <w:tcPr>
            <w:tcW w:w="2949" w:type="dxa"/>
            <w:hideMark/>
          </w:tcPr>
          <w:p w14:paraId="013FCB3C"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 xml:space="preserve">Содействие запуску инвестиционных проектов по формированию </w:t>
            </w:r>
            <w:proofErr w:type="spellStart"/>
            <w:r w:rsidRPr="00D54A8A">
              <w:rPr>
                <w:rFonts w:ascii="Times New Roman" w:hAnsi="Times New Roman" w:cs="Times New Roman"/>
                <w:sz w:val="24"/>
                <w:szCs w:val="24"/>
              </w:rPr>
              <w:t>энергопарка</w:t>
            </w:r>
            <w:proofErr w:type="spellEnd"/>
            <w:r w:rsidRPr="00D54A8A">
              <w:rPr>
                <w:rFonts w:ascii="Times New Roman" w:hAnsi="Times New Roman" w:cs="Times New Roman"/>
                <w:sz w:val="24"/>
                <w:szCs w:val="24"/>
              </w:rPr>
              <w:t xml:space="preserve"> и созданию на его базе </w:t>
            </w:r>
            <w:proofErr w:type="spellStart"/>
            <w:r w:rsidRPr="00D54A8A">
              <w:rPr>
                <w:rFonts w:ascii="Times New Roman" w:hAnsi="Times New Roman" w:cs="Times New Roman"/>
                <w:sz w:val="24"/>
                <w:szCs w:val="24"/>
              </w:rPr>
              <w:t>data</w:t>
            </w:r>
            <w:proofErr w:type="spellEnd"/>
            <w:r w:rsidRPr="00D54A8A">
              <w:rPr>
                <w:rFonts w:ascii="Times New Roman" w:hAnsi="Times New Roman" w:cs="Times New Roman"/>
                <w:sz w:val="24"/>
                <w:szCs w:val="24"/>
              </w:rPr>
              <w:t>-центра</w:t>
            </w:r>
          </w:p>
        </w:tc>
        <w:tc>
          <w:tcPr>
            <w:tcW w:w="3026" w:type="dxa"/>
            <w:hideMark/>
          </w:tcPr>
          <w:p w14:paraId="07646869" w14:textId="7107E638"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Протокол Координационного совета при главе города Радужный по развитию малого и среднего предпринимательства и инвестиционной деятельности на территории города Радужный</w:t>
            </w:r>
          </w:p>
        </w:tc>
        <w:tc>
          <w:tcPr>
            <w:tcW w:w="1143" w:type="dxa"/>
            <w:hideMark/>
          </w:tcPr>
          <w:p w14:paraId="32062CAF"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31ECFED1" w14:textId="516C50D2"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Координационный совет при главе города Радужный по развитию малого и среднего предпринимательства и инвестиционной деятельности на территории города Радужный</w:t>
            </w:r>
          </w:p>
        </w:tc>
      </w:tr>
      <w:tr w:rsidR="00D54A8A" w:rsidRPr="00D54A8A" w14:paraId="65C38F7C" w14:textId="77777777" w:rsidTr="00D54A8A">
        <w:trPr>
          <w:trHeight w:val="1620"/>
        </w:trPr>
        <w:tc>
          <w:tcPr>
            <w:tcW w:w="2949" w:type="dxa"/>
            <w:hideMark/>
          </w:tcPr>
          <w:p w14:paraId="35804A52"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lastRenderedPageBreak/>
              <w:t>Поддержка вхождения  предприятий в Нефтегазовый кластер Тюменской области, а также использования предприятиями мер региональной и федеральной поддержки</w:t>
            </w:r>
          </w:p>
        </w:tc>
        <w:tc>
          <w:tcPr>
            <w:tcW w:w="3026" w:type="dxa"/>
            <w:hideMark/>
          </w:tcPr>
          <w:p w14:paraId="15AFF3CC" w14:textId="4FF0184A"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Протокол Координационного совета при главе города Радужный по развитию малого и среднего предпринимательства и инвестиционной деятельности на территории города Радужный</w:t>
            </w:r>
          </w:p>
        </w:tc>
        <w:tc>
          <w:tcPr>
            <w:tcW w:w="1143" w:type="dxa"/>
            <w:hideMark/>
          </w:tcPr>
          <w:p w14:paraId="1A28A1F1"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2024-2030 гг.</w:t>
            </w:r>
          </w:p>
        </w:tc>
        <w:tc>
          <w:tcPr>
            <w:tcW w:w="2793" w:type="dxa"/>
            <w:hideMark/>
          </w:tcPr>
          <w:p w14:paraId="23D9634F" w14:textId="323230D6"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Координационный совет при главе города Радужный по развитию малого и среднего предпринимательства и инвестиционной деятельности на территории города Радужный</w:t>
            </w:r>
          </w:p>
        </w:tc>
      </w:tr>
      <w:tr w:rsidR="00D54A8A" w:rsidRPr="00D54A8A" w14:paraId="641982CB" w14:textId="77777777" w:rsidTr="00D54A8A">
        <w:trPr>
          <w:trHeight w:val="1665"/>
        </w:trPr>
        <w:tc>
          <w:tcPr>
            <w:tcW w:w="2949" w:type="dxa"/>
            <w:hideMark/>
          </w:tcPr>
          <w:p w14:paraId="1A647452"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Формирование пакета мер поддержки, стимулирующих развитие производства оборудования для добывающей промышленности, а также нефтегазохимию</w:t>
            </w:r>
          </w:p>
        </w:tc>
        <w:tc>
          <w:tcPr>
            <w:tcW w:w="3026" w:type="dxa"/>
            <w:hideMark/>
          </w:tcPr>
          <w:p w14:paraId="1ACF3353" w14:textId="312236BA"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Протокол Координационного совета при главе города Радужный по развитию малого и среднего предпринимательства и инвестиционной деятельности на территории города Радужный</w:t>
            </w:r>
          </w:p>
        </w:tc>
        <w:tc>
          <w:tcPr>
            <w:tcW w:w="1143" w:type="dxa"/>
            <w:hideMark/>
          </w:tcPr>
          <w:p w14:paraId="19F0C036"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440A8EEA" w14:textId="47094E33"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Координационный совет при главе города Радужный по развитию малого и среднего предпринимательства и инвестиционной деятельности на территории города Радужный</w:t>
            </w:r>
          </w:p>
        </w:tc>
      </w:tr>
      <w:tr w:rsidR="00D54A8A" w:rsidRPr="00D54A8A" w14:paraId="5408AD69" w14:textId="77777777" w:rsidTr="00D54A8A">
        <w:trPr>
          <w:trHeight w:val="450"/>
        </w:trPr>
        <w:tc>
          <w:tcPr>
            <w:tcW w:w="9911" w:type="dxa"/>
            <w:gridSpan w:val="4"/>
            <w:hideMark/>
          </w:tcPr>
          <w:p w14:paraId="41BB9324" w14:textId="77777777" w:rsidR="00D54A8A" w:rsidRPr="00D54A8A" w:rsidRDefault="00D54A8A" w:rsidP="00D54A8A">
            <w:pPr>
              <w:spacing w:after="0" w:line="240" w:lineRule="auto"/>
              <w:jc w:val="both"/>
              <w:rPr>
                <w:rFonts w:ascii="Times New Roman" w:hAnsi="Times New Roman" w:cs="Times New Roman"/>
                <w:b/>
                <w:bCs/>
                <w:sz w:val="24"/>
                <w:szCs w:val="24"/>
              </w:rPr>
            </w:pPr>
            <w:r w:rsidRPr="00D54A8A">
              <w:rPr>
                <w:rFonts w:ascii="Times New Roman" w:hAnsi="Times New Roman" w:cs="Times New Roman"/>
                <w:b/>
                <w:bCs/>
                <w:sz w:val="24"/>
                <w:szCs w:val="24"/>
              </w:rPr>
              <w:t>Направление 1.2. Развитие малого и среднего бизнеса, в том числе социально ориентированного</w:t>
            </w:r>
          </w:p>
        </w:tc>
      </w:tr>
      <w:tr w:rsidR="00D54A8A" w:rsidRPr="00D54A8A" w14:paraId="2A28B01A" w14:textId="77777777" w:rsidTr="00D54A8A">
        <w:trPr>
          <w:trHeight w:val="1500"/>
        </w:trPr>
        <w:tc>
          <w:tcPr>
            <w:tcW w:w="2949" w:type="dxa"/>
            <w:hideMark/>
          </w:tcPr>
          <w:p w14:paraId="6BF16D1C"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Перенастройка действующих мер поддержки МСП с учетом приоритетности финансирования социального предпринимательства</w:t>
            </w:r>
          </w:p>
        </w:tc>
        <w:tc>
          <w:tcPr>
            <w:tcW w:w="3026" w:type="dxa"/>
            <w:hideMark/>
          </w:tcPr>
          <w:p w14:paraId="27F3AE74"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Муниципальная программа «Развитие малого и среднего предпринимательства в городе Радужный»</w:t>
            </w:r>
          </w:p>
        </w:tc>
        <w:tc>
          <w:tcPr>
            <w:tcW w:w="1143" w:type="dxa"/>
            <w:hideMark/>
          </w:tcPr>
          <w:p w14:paraId="4A78658B"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2024-2030 гг.</w:t>
            </w:r>
          </w:p>
        </w:tc>
        <w:tc>
          <w:tcPr>
            <w:tcW w:w="2793" w:type="dxa"/>
            <w:hideMark/>
          </w:tcPr>
          <w:p w14:paraId="07DC5154"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Управление инвестиционной деятельности и развития предпринимательства</w:t>
            </w:r>
          </w:p>
        </w:tc>
      </w:tr>
      <w:tr w:rsidR="00D54A8A" w:rsidRPr="00D54A8A" w14:paraId="139A44A7" w14:textId="77777777" w:rsidTr="00D54A8A">
        <w:trPr>
          <w:trHeight w:val="2940"/>
        </w:trPr>
        <w:tc>
          <w:tcPr>
            <w:tcW w:w="2949" w:type="dxa"/>
            <w:hideMark/>
          </w:tcPr>
          <w:p w14:paraId="75F88BD7" w14:textId="52EEB344"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Внедрение персонифицированных сертификатов на предоставление услуг, финансируемых муниципалитетом (в сфере услуг дополнительного образования, услуг дошкольного образования и присмотра за детьми соответствующего возраста, услуг физической культуры и др.)</w:t>
            </w:r>
          </w:p>
        </w:tc>
        <w:tc>
          <w:tcPr>
            <w:tcW w:w="3026" w:type="dxa"/>
            <w:hideMark/>
          </w:tcPr>
          <w:p w14:paraId="5B19B25C"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Проект</w:t>
            </w:r>
          </w:p>
        </w:tc>
        <w:tc>
          <w:tcPr>
            <w:tcW w:w="1143" w:type="dxa"/>
            <w:hideMark/>
          </w:tcPr>
          <w:p w14:paraId="03DC6BFC"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2031-2036 гг.</w:t>
            </w:r>
          </w:p>
        </w:tc>
        <w:tc>
          <w:tcPr>
            <w:tcW w:w="2793" w:type="dxa"/>
            <w:hideMark/>
          </w:tcPr>
          <w:p w14:paraId="3A275FFD"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Профильные управления администрации</w:t>
            </w:r>
          </w:p>
        </w:tc>
      </w:tr>
      <w:tr w:rsidR="00D54A8A" w:rsidRPr="00D54A8A" w14:paraId="19BE44B0" w14:textId="77777777" w:rsidTr="00D54A8A">
        <w:trPr>
          <w:trHeight w:val="450"/>
        </w:trPr>
        <w:tc>
          <w:tcPr>
            <w:tcW w:w="9911" w:type="dxa"/>
            <w:gridSpan w:val="4"/>
            <w:hideMark/>
          </w:tcPr>
          <w:p w14:paraId="2048890C" w14:textId="77777777" w:rsidR="00D54A8A" w:rsidRPr="00D54A8A" w:rsidRDefault="00D54A8A" w:rsidP="00D54A8A">
            <w:pPr>
              <w:spacing w:after="0" w:line="240" w:lineRule="auto"/>
              <w:jc w:val="both"/>
              <w:rPr>
                <w:rFonts w:ascii="Times New Roman" w:hAnsi="Times New Roman" w:cs="Times New Roman"/>
                <w:b/>
                <w:bCs/>
                <w:sz w:val="24"/>
                <w:szCs w:val="24"/>
              </w:rPr>
            </w:pPr>
            <w:r w:rsidRPr="00D54A8A">
              <w:rPr>
                <w:rFonts w:ascii="Times New Roman" w:hAnsi="Times New Roman" w:cs="Times New Roman"/>
                <w:b/>
                <w:bCs/>
                <w:sz w:val="24"/>
                <w:szCs w:val="24"/>
              </w:rPr>
              <w:t xml:space="preserve">Направление 1.3. Развитие рекреации и туризма </w:t>
            </w:r>
          </w:p>
        </w:tc>
      </w:tr>
      <w:tr w:rsidR="00D54A8A" w:rsidRPr="00D54A8A" w14:paraId="7BB6514E" w14:textId="77777777" w:rsidTr="00D54A8A">
        <w:trPr>
          <w:trHeight w:val="1890"/>
        </w:trPr>
        <w:tc>
          <w:tcPr>
            <w:tcW w:w="2949" w:type="dxa"/>
            <w:hideMark/>
          </w:tcPr>
          <w:p w14:paraId="335DD7AC" w14:textId="77777777" w:rsidR="00D54A8A" w:rsidRPr="00D54A8A" w:rsidRDefault="00D54A8A" w:rsidP="00D54A8A">
            <w:pPr>
              <w:spacing w:after="0" w:line="240" w:lineRule="auto"/>
              <w:jc w:val="both"/>
              <w:rPr>
                <w:rFonts w:ascii="Times New Roman" w:hAnsi="Times New Roman" w:cs="Times New Roman"/>
                <w:sz w:val="24"/>
                <w:szCs w:val="24"/>
              </w:rPr>
            </w:pPr>
            <w:bookmarkStart w:id="49" w:name="RANGE!A14"/>
            <w:r w:rsidRPr="00D54A8A">
              <w:rPr>
                <w:rFonts w:ascii="Times New Roman" w:hAnsi="Times New Roman" w:cs="Times New Roman"/>
                <w:sz w:val="24"/>
                <w:szCs w:val="24"/>
              </w:rPr>
              <w:lastRenderedPageBreak/>
              <w:t xml:space="preserve">Поддержка добровольческих сборов  образовательного и </w:t>
            </w:r>
            <w:proofErr w:type="spellStart"/>
            <w:r w:rsidRPr="00D54A8A">
              <w:rPr>
                <w:rFonts w:ascii="Times New Roman" w:hAnsi="Times New Roman" w:cs="Times New Roman"/>
                <w:sz w:val="24"/>
                <w:szCs w:val="24"/>
              </w:rPr>
              <w:t>командообразующего</w:t>
            </w:r>
            <w:proofErr w:type="spellEnd"/>
            <w:r w:rsidRPr="00D54A8A">
              <w:rPr>
                <w:rFonts w:ascii="Times New Roman" w:hAnsi="Times New Roman" w:cs="Times New Roman"/>
                <w:sz w:val="24"/>
                <w:szCs w:val="24"/>
              </w:rPr>
              <w:t xml:space="preserve"> характера (реализуется в рамках Направления 3. «Развитие человеческого потенциала и социальной сферы») </w:t>
            </w:r>
            <w:bookmarkEnd w:id="49"/>
          </w:p>
        </w:tc>
        <w:tc>
          <w:tcPr>
            <w:tcW w:w="3026" w:type="dxa"/>
            <w:hideMark/>
          </w:tcPr>
          <w:p w14:paraId="3227C31E"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Муниципальная программа  «Развитие культуры, спорта и молодежной политики в городе Радужный»</w:t>
            </w:r>
          </w:p>
        </w:tc>
        <w:tc>
          <w:tcPr>
            <w:tcW w:w="1143" w:type="dxa"/>
            <w:hideMark/>
          </w:tcPr>
          <w:p w14:paraId="3A752360"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3ADAECAC"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Управление культуры, спорта и молодежной политики администрации города Радужный</w:t>
            </w:r>
          </w:p>
        </w:tc>
      </w:tr>
      <w:tr w:rsidR="00D54A8A" w:rsidRPr="00D54A8A" w14:paraId="14FA46CE" w14:textId="77777777" w:rsidTr="00D54A8A">
        <w:trPr>
          <w:trHeight w:val="2205"/>
        </w:trPr>
        <w:tc>
          <w:tcPr>
            <w:tcW w:w="2949" w:type="dxa"/>
            <w:hideMark/>
          </w:tcPr>
          <w:p w14:paraId="1C5A20D6" w14:textId="6B4FB613"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 xml:space="preserve">Поддержка инициируемых СОНКО спортивных соревнований, в том числе по экстремальным видам спорта (реализуется в рамках Направления 3. «Развитие человеческого потенциала и социальной сферы») </w:t>
            </w:r>
          </w:p>
        </w:tc>
        <w:tc>
          <w:tcPr>
            <w:tcW w:w="3026" w:type="dxa"/>
            <w:hideMark/>
          </w:tcPr>
          <w:p w14:paraId="48AA8330"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Муниципальная программа «Развитие гражданского общества города Радужный»</w:t>
            </w:r>
            <w:r w:rsidRPr="00D54A8A">
              <w:rPr>
                <w:rFonts w:ascii="Times New Roman" w:hAnsi="Times New Roman" w:cs="Times New Roman"/>
                <w:sz w:val="24"/>
                <w:szCs w:val="24"/>
              </w:rPr>
              <w:br/>
              <w:t>Муниципальная программа  «Развитие культуры, спорта и молодежной политики в городе Радужный»</w:t>
            </w:r>
          </w:p>
        </w:tc>
        <w:tc>
          <w:tcPr>
            <w:tcW w:w="1143" w:type="dxa"/>
            <w:hideMark/>
          </w:tcPr>
          <w:p w14:paraId="5077B349"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1B25D21C"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Отдел по работе с общественными организациями и профилактике экстремизма администрации города Радужный</w:t>
            </w:r>
            <w:r w:rsidRPr="00D54A8A">
              <w:rPr>
                <w:rFonts w:ascii="Times New Roman" w:hAnsi="Times New Roman" w:cs="Times New Roman"/>
                <w:sz w:val="24"/>
                <w:szCs w:val="24"/>
              </w:rPr>
              <w:br/>
              <w:t>Управление культуры, спорта и молодежной политики администрации города Радужный</w:t>
            </w:r>
          </w:p>
        </w:tc>
      </w:tr>
      <w:tr w:rsidR="00D54A8A" w:rsidRPr="00D54A8A" w14:paraId="703ABBC6" w14:textId="77777777" w:rsidTr="00D54A8A">
        <w:trPr>
          <w:trHeight w:val="1290"/>
        </w:trPr>
        <w:tc>
          <w:tcPr>
            <w:tcW w:w="2949" w:type="dxa"/>
            <w:hideMark/>
          </w:tcPr>
          <w:p w14:paraId="607AFD03"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Перенастройка действующих мер поддержки МСП</w:t>
            </w:r>
          </w:p>
        </w:tc>
        <w:tc>
          <w:tcPr>
            <w:tcW w:w="3026" w:type="dxa"/>
            <w:hideMark/>
          </w:tcPr>
          <w:p w14:paraId="6949546C"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 xml:space="preserve">Муниципальная программа «Развитие малого и среднего предпринимательства в городе Радужный» </w:t>
            </w:r>
          </w:p>
        </w:tc>
        <w:tc>
          <w:tcPr>
            <w:tcW w:w="1143" w:type="dxa"/>
            <w:hideMark/>
          </w:tcPr>
          <w:p w14:paraId="3D38A87F"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2025-2030 гг.</w:t>
            </w:r>
          </w:p>
        </w:tc>
        <w:tc>
          <w:tcPr>
            <w:tcW w:w="2793" w:type="dxa"/>
            <w:hideMark/>
          </w:tcPr>
          <w:p w14:paraId="41A4F43E"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Управление инвестиционной деятельности и развития предпринимательства</w:t>
            </w:r>
          </w:p>
        </w:tc>
      </w:tr>
      <w:tr w:rsidR="00D54A8A" w:rsidRPr="00D54A8A" w14:paraId="3E9E773A" w14:textId="77777777" w:rsidTr="00D54A8A">
        <w:trPr>
          <w:trHeight w:val="2205"/>
        </w:trPr>
        <w:tc>
          <w:tcPr>
            <w:tcW w:w="2949" w:type="dxa"/>
            <w:hideMark/>
          </w:tcPr>
          <w:p w14:paraId="18427F30"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Поддержка общественных инициатив, направленных на развитие туристической инфраструктуры через участие в государственной программе Российской Федерации «Развитие туризма»</w:t>
            </w:r>
          </w:p>
        </w:tc>
        <w:tc>
          <w:tcPr>
            <w:tcW w:w="3026" w:type="dxa"/>
            <w:hideMark/>
          </w:tcPr>
          <w:p w14:paraId="4A160969"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Проект</w:t>
            </w:r>
          </w:p>
        </w:tc>
        <w:tc>
          <w:tcPr>
            <w:tcW w:w="1143" w:type="dxa"/>
            <w:hideMark/>
          </w:tcPr>
          <w:p w14:paraId="4A73EB18"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2025-2030 гг.</w:t>
            </w:r>
          </w:p>
        </w:tc>
        <w:tc>
          <w:tcPr>
            <w:tcW w:w="2793" w:type="dxa"/>
            <w:hideMark/>
          </w:tcPr>
          <w:p w14:paraId="5C0ECB6A"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Управление инвестиционной деятельности и развития предпринимательства</w:t>
            </w:r>
          </w:p>
        </w:tc>
      </w:tr>
      <w:tr w:rsidR="00D54A8A" w:rsidRPr="00D54A8A" w14:paraId="149A5AC5" w14:textId="77777777" w:rsidTr="00D54A8A">
        <w:trPr>
          <w:trHeight w:val="375"/>
        </w:trPr>
        <w:tc>
          <w:tcPr>
            <w:tcW w:w="9911" w:type="dxa"/>
            <w:gridSpan w:val="4"/>
            <w:hideMark/>
          </w:tcPr>
          <w:p w14:paraId="6050BE1D" w14:textId="77777777" w:rsidR="00D54A8A" w:rsidRPr="00D54A8A" w:rsidRDefault="00D54A8A" w:rsidP="00D54A8A">
            <w:pPr>
              <w:spacing w:after="0" w:line="240" w:lineRule="auto"/>
              <w:jc w:val="both"/>
              <w:rPr>
                <w:rFonts w:ascii="Times New Roman" w:hAnsi="Times New Roman" w:cs="Times New Roman"/>
                <w:b/>
                <w:bCs/>
                <w:sz w:val="24"/>
                <w:szCs w:val="24"/>
              </w:rPr>
            </w:pPr>
            <w:r w:rsidRPr="00D54A8A">
              <w:rPr>
                <w:rFonts w:ascii="Times New Roman" w:hAnsi="Times New Roman" w:cs="Times New Roman"/>
                <w:b/>
                <w:bCs/>
                <w:sz w:val="24"/>
                <w:szCs w:val="24"/>
              </w:rPr>
              <w:t>Направление 1.4. Повышение включенности города в транспортные коридоры</w:t>
            </w:r>
          </w:p>
        </w:tc>
      </w:tr>
      <w:tr w:rsidR="00D54A8A" w:rsidRPr="00D54A8A" w14:paraId="33DBAA19" w14:textId="77777777" w:rsidTr="00D54A8A">
        <w:trPr>
          <w:trHeight w:val="945"/>
        </w:trPr>
        <w:tc>
          <w:tcPr>
            <w:tcW w:w="2949" w:type="dxa"/>
            <w:hideMark/>
          </w:tcPr>
          <w:p w14:paraId="0098F131"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 xml:space="preserve">Строительство автомобильной дороги г. Радужный – </w:t>
            </w:r>
            <w:proofErr w:type="spellStart"/>
            <w:r w:rsidRPr="00D54A8A">
              <w:rPr>
                <w:rFonts w:ascii="Times New Roman" w:hAnsi="Times New Roman" w:cs="Times New Roman"/>
                <w:sz w:val="24"/>
                <w:szCs w:val="24"/>
              </w:rPr>
              <w:t>Вынгапуровский</w:t>
            </w:r>
            <w:proofErr w:type="spellEnd"/>
            <w:r w:rsidRPr="00D54A8A">
              <w:rPr>
                <w:rFonts w:ascii="Times New Roman" w:hAnsi="Times New Roman" w:cs="Times New Roman"/>
                <w:sz w:val="24"/>
                <w:szCs w:val="24"/>
              </w:rPr>
              <w:t xml:space="preserve"> </w:t>
            </w:r>
          </w:p>
        </w:tc>
        <w:tc>
          <w:tcPr>
            <w:tcW w:w="3026" w:type="dxa"/>
            <w:hideMark/>
          </w:tcPr>
          <w:p w14:paraId="06698C11"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Проект</w:t>
            </w:r>
          </w:p>
        </w:tc>
        <w:tc>
          <w:tcPr>
            <w:tcW w:w="1143" w:type="dxa"/>
            <w:hideMark/>
          </w:tcPr>
          <w:p w14:paraId="1A2F228C"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2024-2030 гг.</w:t>
            </w:r>
          </w:p>
        </w:tc>
        <w:tc>
          <w:tcPr>
            <w:tcW w:w="2793" w:type="dxa"/>
            <w:hideMark/>
          </w:tcPr>
          <w:p w14:paraId="1D4D26F1"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РОИВ (содействие муниципальных органов власти в пределах полномочий при необходимости)</w:t>
            </w:r>
          </w:p>
        </w:tc>
      </w:tr>
      <w:tr w:rsidR="00D54A8A" w:rsidRPr="00D54A8A" w14:paraId="2009E9AF" w14:textId="77777777" w:rsidTr="00D54A8A">
        <w:trPr>
          <w:trHeight w:val="435"/>
        </w:trPr>
        <w:tc>
          <w:tcPr>
            <w:tcW w:w="9911" w:type="dxa"/>
            <w:gridSpan w:val="4"/>
            <w:hideMark/>
          </w:tcPr>
          <w:p w14:paraId="0D195621" w14:textId="77777777" w:rsidR="00D54A8A" w:rsidRPr="00D54A8A" w:rsidRDefault="00D54A8A" w:rsidP="00D54A8A">
            <w:pPr>
              <w:spacing w:after="0" w:line="240" w:lineRule="auto"/>
              <w:jc w:val="both"/>
              <w:rPr>
                <w:rFonts w:ascii="Times New Roman" w:hAnsi="Times New Roman" w:cs="Times New Roman"/>
                <w:b/>
                <w:bCs/>
                <w:sz w:val="24"/>
                <w:szCs w:val="24"/>
              </w:rPr>
            </w:pPr>
            <w:r w:rsidRPr="00D54A8A">
              <w:rPr>
                <w:rFonts w:ascii="Times New Roman" w:hAnsi="Times New Roman" w:cs="Times New Roman"/>
                <w:b/>
                <w:bCs/>
                <w:sz w:val="24"/>
                <w:szCs w:val="24"/>
              </w:rPr>
              <w:t>Направление 2. Развитие городской среды и инфраструктурного комплекса</w:t>
            </w:r>
          </w:p>
        </w:tc>
      </w:tr>
      <w:tr w:rsidR="00D54A8A" w:rsidRPr="00D54A8A" w14:paraId="1424553C" w14:textId="77777777" w:rsidTr="00D54A8A">
        <w:trPr>
          <w:trHeight w:val="420"/>
        </w:trPr>
        <w:tc>
          <w:tcPr>
            <w:tcW w:w="9911" w:type="dxa"/>
            <w:gridSpan w:val="4"/>
            <w:hideMark/>
          </w:tcPr>
          <w:p w14:paraId="3756B32B" w14:textId="77777777" w:rsidR="00D54A8A" w:rsidRPr="00D54A8A" w:rsidRDefault="00D54A8A" w:rsidP="00D54A8A">
            <w:pPr>
              <w:spacing w:after="0" w:line="240" w:lineRule="auto"/>
              <w:jc w:val="both"/>
              <w:rPr>
                <w:rFonts w:ascii="Times New Roman" w:hAnsi="Times New Roman" w:cs="Times New Roman"/>
                <w:b/>
                <w:bCs/>
                <w:sz w:val="24"/>
                <w:szCs w:val="24"/>
              </w:rPr>
            </w:pPr>
            <w:r w:rsidRPr="00D54A8A">
              <w:rPr>
                <w:rFonts w:ascii="Times New Roman" w:hAnsi="Times New Roman" w:cs="Times New Roman"/>
                <w:b/>
                <w:bCs/>
                <w:sz w:val="24"/>
                <w:szCs w:val="24"/>
              </w:rPr>
              <w:t>Направление 2.1. Повышение качества городской среды</w:t>
            </w:r>
          </w:p>
        </w:tc>
      </w:tr>
      <w:tr w:rsidR="00D54A8A" w:rsidRPr="00D54A8A" w14:paraId="28869FC9" w14:textId="77777777" w:rsidTr="00D54A8A">
        <w:trPr>
          <w:trHeight w:val="2310"/>
        </w:trPr>
        <w:tc>
          <w:tcPr>
            <w:tcW w:w="2949" w:type="dxa"/>
            <w:hideMark/>
          </w:tcPr>
          <w:p w14:paraId="50E6A5C1"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lastRenderedPageBreak/>
              <w:t>Повышение комфортности городской среды, благоустройство общественных и дворовых территорий</w:t>
            </w:r>
          </w:p>
        </w:tc>
        <w:tc>
          <w:tcPr>
            <w:tcW w:w="3026" w:type="dxa"/>
            <w:hideMark/>
          </w:tcPr>
          <w:p w14:paraId="3B71B77A" w14:textId="53A3BEBD"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Муниципальная программа «Городская среда и транспортная система города Радужный»</w:t>
            </w:r>
            <w:r w:rsidRPr="00D54A8A">
              <w:rPr>
                <w:rFonts w:ascii="Times New Roman" w:hAnsi="Times New Roman" w:cs="Times New Roman"/>
                <w:sz w:val="24"/>
                <w:szCs w:val="24"/>
              </w:rPr>
              <w:br/>
              <w:t>Муниципальная программа «Создание условий для эффективного решения вопросов местного значения и осуществления переданных в установленном порядке государственных полномочий в городе Радужный»</w:t>
            </w:r>
          </w:p>
        </w:tc>
        <w:tc>
          <w:tcPr>
            <w:tcW w:w="1143" w:type="dxa"/>
            <w:hideMark/>
          </w:tcPr>
          <w:p w14:paraId="14989F69"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3E283BB0"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Управление жилищно-коммунального хозяйства, транспорта, связи и муниципального контроля администрации города Радужный</w:t>
            </w:r>
          </w:p>
        </w:tc>
      </w:tr>
      <w:tr w:rsidR="00D54A8A" w:rsidRPr="00D54A8A" w14:paraId="144AFC77" w14:textId="77777777" w:rsidTr="00D54A8A">
        <w:trPr>
          <w:trHeight w:val="1605"/>
        </w:trPr>
        <w:tc>
          <w:tcPr>
            <w:tcW w:w="2949" w:type="dxa"/>
            <w:hideMark/>
          </w:tcPr>
          <w:p w14:paraId="4FACBB7C"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Повышение качества городской среды по направлению «общественно-деловая инфраструктура и прилегающие пространства»</w:t>
            </w:r>
          </w:p>
        </w:tc>
        <w:tc>
          <w:tcPr>
            <w:tcW w:w="3026" w:type="dxa"/>
            <w:hideMark/>
          </w:tcPr>
          <w:p w14:paraId="30A1593E" w14:textId="1D75F5AE"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Муниципальная программа «Городская среда и транспортная система города Радужный»</w:t>
            </w:r>
            <w:r w:rsidRPr="00D54A8A">
              <w:rPr>
                <w:rFonts w:ascii="Times New Roman" w:hAnsi="Times New Roman" w:cs="Times New Roman"/>
                <w:sz w:val="24"/>
                <w:szCs w:val="24"/>
              </w:rPr>
              <w:br/>
              <w:t>Муниципальная программа «Доступная среда в городе Радужный»</w:t>
            </w:r>
          </w:p>
        </w:tc>
        <w:tc>
          <w:tcPr>
            <w:tcW w:w="1143" w:type="dxa"/>
            <w:hideMark/>
          </w:tcPr>
          <w:p w14:paraId="38E96728"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2024-2030 гг.</w:t>
            </w:r>
          </w:p>
        </w:tc>
        <w:tc>
          <w:tcPr>
            <w:tcW w:w="2793" w:type="dxa"/>
            <w:hideMark/>
          </w:tcPr>
          <w:p w14:paraId="6D2735E1"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Управление жилищно-коммунального хозяйства, транспорта, связи и муниципального контроля администрации города Радужный</w:t>
            </w:r>
          </w:p>
        </w:tc>
      </w:tr>
      <w:tr w:rsidR="00D54A8A" w:rsidRPr="00D54A8A" w14:paraId="726B5F75" w14:textId="77777777" w:rsidTr="00D54A8A">
        <w:trPr>
          <w:trHeight w:val="2385"/>
        </w:trPr>
        <w:tc>
          <w:tcPr>
            <w:tcW w:w="2949" w:type="dxa"/>
            <w:hideMark/>
          </w:tcPr>
          <w:p w14:paraId="1BC4214C"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 xml:space="preserve">Создание новых общественных пространств: обустройство современной набережной как круглогодичного места отдыха, обустройство острова у излучины реки </w:t>
            </w:r>
            <w:proofErr w:type="spellStart"/>
            <w:r w:rsidRPr="00D54A8A">
              <w:rPr>
                <w:rFonts w:ascii="Times New Roman" w:hAnsi="Times New Roman" w:cs="Times New Roman"/>
                <w:sz w:val="24"/>
                <w:szCs w:val="24"/>
              </w:rPr>
              <w:t>Аган</w:t>
            </w:r>
            <w:proofErr w:type="spellEnd"/>
          </w:p>
        </w:tc>
        <w:tc>
          <w:tcPr>
            <w:tcW w:w="3026" w:type="dxa"/>
            <w:hideMark/>
          </w:tcPr>
          <w:p w14:paraId="4E3E1FB3" w14:textId="069891A0"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 xml:space="preserve">Конкурсное участие в Федеральном проекте «Формирование комфортной городской среды» </w:t>
            </w:r>
            <w:r w:rsidRPr="00D54A8A">
              <w:rPr>
                <w:rFonts w:ascii="Times New Roman" w:hAnsi="Times New Roman" w:cs="Times New Roman"/>
                <w:sz w:val="24"/>
                <w:szCs w:val="24"/>
              </w:rPr>
              <w:br/>
              <w:t>Муниципальная программа «Управление муниципальным имуществом города Радужный»</w:t>
            </w:r>
            <w:r w:rsidRPr="00D54A8A">
              <w:rPr>
                <w:rFonts w:ascii="Times New Roman" w:hAnsi="Times New Roman" w:cs="Times New Roman"/>
                <w:sz w:val="24"/>
                <w:szCs w:val="24"/>
              </w:rPr>
              <w:br/>
              <w:t>Муниципальная программа «Городская среда и транспортная система города Радужный»</w:t>
            </w:r>
          </w:p>
        </w:tc>
        <w:tc>
          <w:tcPr>
            <w:tcW w:w="1143" w:type="dxa"/>
            <w:hideMark/>
          </w:tcPr>
          <w:p w14:paraId="4052ED9E"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4872AD33"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Управление жилищно-коммунального хозяйства, транспорта, связи и муниципального контроля администрации города Радужный</w:t>
            </w:r>
          </w:p>
        </w:tc>
      </w:tr>
      <w:tr w:rsidR="00D54A8A" w:rsidRPr="00D54A8A" w14:paraId="708B7911" w14:textId="77777777" w:rsidTr="00D54A8A">
        <w:trPr>
          <w:trHeight w:val="945"/>
        </w:trPr>
        <w:tc>
          <w:tcPr>
            <w:tcW w:w="2949" w:type="dxa"/>
            <w:hideMark/>
          </w:tcPr>
          <w:p w14:paraId="1C39F4DB"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Развитие транспортной системы города</w:t>
            </w:r>
          </w:p>
        </w:tc>
        <w:tc>
          <w:tcPr>
            <w:tcW w:w="3026" w:type="dxa"/>
            <w:hideMark/>
          </w:tcPr>
          <w:p w14:paraId="76733804" w14:textId="0D444099"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Муниципальная программа «Городская среда и транспортная система города Радужный»</w:t>
            </w:r>
          </w:p>
        </w:tc>
        <w:tc>
          <w:tcPr>
            <w:tcW w:w="1143" w:type="dxa"/>
            <w:hideMark/>
          </w:tcPr>
          <w:p w14:paraId="3D38F614"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4D452439"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Управление жилищно-коммунального хозяйства, транспорта, связи и муниципального контроля администрации города Радужный</w:t>
            </w:r>
          </w:p>
        </w:tc>
      </w:tr>
      <w:tr w:rsidR="00D54A8A" w:rsidRPr="00D54A8A" w14:paraId="5BB6741B" w14:textId="77777777" w:rsidTr="00D54A8A">
        <w:trPr>
          <w:trHeight w:val="465"/>
        </w:trPr>
        <w:tc>
          <w:tcPr>
            <w:tcW w:w="9911" w:type="dxa"/>
            <w:gridSpan w:val="4"/>
            <w:hideMark/>
          </w:tcPr>
          <w:p w14:paraId="31B083A1" w14:textId="77777777" w:rsidR="00D54A8A" w:rsidRPr="00D54A8A" w:rsidRDefault="00D54A8A" w:rsidP="00D54A8A">
            <w:pPr>
              <w:spacing w:after="0" w:line="240" w:lineRule="auto"/>
              <w:jc w:val="both"/>
              <w:rPr>
                <w:rFonts w:ascii="Times New Roman" w:hAnsi="Times New Roman" w:cs="Times New Roman"/>
                <w:b/>
                <w:bCs/>
                <w:sz w:val="24"/>
                <w:szCs w:val="24"/>
              </w:rPr>
            </w:pPr>
            <w:r w:rsidRPr="00D54A8A">
              <w:rPr>
                <w:rFonts w:ascii="Times New Roman" w:hAnsi="Times New Roman" w:cs="Times New Roman"/>
                <w:b/>
                <w:bCs/>
                <w:sz w:val="24"/>
                <w:szCs w:val="24"/>
              </w:rPr>
              <w:t>Направление 2.2. Развитие жилищного строительства и жилищно-коммунального хозяйства</w:t>
            </w:r>
          </w:p>
        </w:tc>
      </w:tr>
      <w:tr w:rsidR="00D54A8A" w:rsidRPr="00D54A8A" w14:paraId="29217E85" w14:textId="77777777" w:rsidTr="00D54A8A">
        <w:trPr>
          <w:trHeight w:val="2100"/>
        </w:trPr>
        <w:tc>
          <w:tcPr>
            <w:tcW w:w="2949" w:type="dxa"/>
            <w:hideMark/>
          </w:tcPr>
          <w:p w14:paraId="019107A1"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lastRenderedPageBreak/>
              <w:t>Создание систем инженерной инфраструктуры в целях обеспечения инженерной подготовки земельных участков для индивидуального жилищного строительства (в том числе, для многодетных семей)</w:t>
            </w:r>
          </w:p>
        </w:tc>
        <w:tc>
          <w:tcPr>
            <w:tcW w:w="3026" w:type="dxa"/>
            <w:hideMark/>
          </w:tcPr>
          <w:p w14:paraId="33DE5A78"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Муниципальная программа «Обеспечение доступным и комфортным жильем жителей города Радужный»</w:t>
            </w:r>
            <w:r w:rsidRPr="00D54A8A">
              <w:rPr>
                <w:rFonts w:ascii="Times New Roman" w:hAnsi="Times New Roman" w:cs="Times New Roman"/>
                <w:sz w:val="24"/>
                <w:szCs w:val="24"/>
              </w:rPr>
              <w:br/>
              <w:t>Муниципальная программа «Управление муниципальным имуществом города Радужный»</w:t>
            </w:r>
          </w:p>
        </w:tc>
        <w:tc>
          <w:tcPr>
            <w:tcW w:w="1143" w:type="dxa"/>
            <w:hideMark/>
          </w:tcPr>
          <w:p w14:paraId="74418329"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1051B1DF"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 xml:space="preserve">Управление жилищно-коммунального хозяйства, транспорта, связи и муниципального контроля администрации города Радужный </w:t>
            </w:r>
          </w:p>
        </w:tc>
      </w:tr>
      <w:tr w:rsidR="00D54A8A" w:rsidRPr="00D54A8A" w14:paraId="1DA8A60A" w14:textId="77777777" w:rsidTr="00D54A8A">
        <w:trPr>
          <w:trHeight w:val="1080"/>
        </w:trPr>
        <w:tc>
          <w:tcPr>
            <w:tcW w:w="2949" w:type="dxa"/>
            <w:hideMark/>
          </w:tcPr>
          <w:p w14:paraId="04FF8B3D"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 xml:space="preserve">Комплексное развитие территорий </w:t>
            </w:r>
          </w:p>
        </w:tc>
        <w:tc>
          <w:tcPr>
            <w:tcW w:w="3026" w:type="dxa"/>
            <w:hideMark/>
          </w:tcPr>
          <w:p w14:paraId="5A8D4B3F"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Проект</w:t>
            </w:r>
          </w:p>
        </w:tc>
        <w:tc>
          <w:tcPr>
            <w:tcW w:w="1143" w:type="dxa"/>
            <w:hideMark/>
          </w:tcPr>
          <w:p w14:paraId="798C908B"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20920A7A"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 xml:space="preserve">Управление жилищно-коммунального хозяйства, транспорта, связи и муниципального контроля администрации города Радужный </w:t>
            </w:r>
          </w:p>
        </w:tc>
      </w:tr>
      <w:tr w:rsidR="00D54A8A" w:rsidRPr="00D54A8A" w14:paraId="4EF09A92" w14:textId="77777777" w:rsidTr="00D54A8A">
        <w:trPr>
          <w:trHeight w:val="2205"/>
        </w:trPr>
        <w:tc>
          <w:tcPr>
            <w:tcW w:w="2949" w:type="dxa"/>
            <w:hideMark/>
          </w:tcPr>
          <w:p w14:paraId="69F69E8E"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Реконструкция и строительство объектов коммунального комплекса, содействие проведению капитального ремонта многоквартирных жилых домов, реализация мероприятий в рамках политики энергосбережения</w:t>
            </w:r>
          </w:p>
        </w:tc>
        <w:tc>
          <w:tcPr>
            <w:tcW w:w="3026" w:type="dxa"/>
            <w:hideMark/>
          </w:tcPr>
          <w:p w14:paraId="352D8E05"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 xml:space="preserve">Муниципальная программа «Развитие </w:t>
            </w:r>
            <w:proofErr w:type="spellStart"/>
            <w:r w:rsidRPr="00D54A8A">
              <w:rPr>
                <w:rFonts w:ascii="Times New Roman" w:hAnsi="Times New Roman" w:cs="Times New Roman"/>
                <w:sz w:val="24"/>
                <w:szCs w:val="24"/>
              </w:rPr>
              <w:t>жилищно</w:t>
            </w:r>
            <w:proofErr w:type="spellEnd"/>
            <w:r w:rsidRPr="00D54A8A">
              <w:rPr>
                <w:rFonts w:ascii="Times New Roman" w:hAnsi="Times New Roman" w:cs="Times New Roman"/>
                <w:sz w:val="24"/>
                <w:szCs w:val="24"/>
              </w:rPr>
              <w:t xml:space="preserve"> - коммунального комплекса и повышение энергетической эффективности в городе Радужный»</w:t>
            </w:r>
          </w:p>
        </w:tc>
        <w:tc>
          <w:tcPr>
            <w:tcW w:w="1143" w:type="dxa"/>
            <w:hideMark/>
          </w:tcPr>
          <w:p w14:paraId="2FAE26E4"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4716C0D6"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 xml:space="preserve">Управление жилищно-коммунального хозяйства, транспорта, связи и муниципального контроля администрации города Радужный </w:t>
            </w:r>
          </w:p>
        </w:tc>
      </w:tr>
      <w:tr w:rsidR="00D54A8A" w:rsidRPr="00D54A8A" w14:paraId="243360AF" w14:textId="77777777" w:rsidTr="00D54A8A">
        <w:trPr>
          <w:trHeight w:val="465"/>
        </w:trPr>
        <w:tc>
          <w:tcPr>
            <w:tcW w:w="9911" w:type="dxa"/>
            <w:gridSpan w:val="4"/>
            <w:hideMark/>
          </w:tcPr>
          <w:p w14:paraId="7F66C227" w14:textId="77777777" w:rsidR="00D54A8A" w:rsidRPr="00D54A8A" w:rsidRDefault="00D54A8A" w:rsidP="00D54A8A">
            <w:pPr>
              <w:spacing w:after="0" w:line="240" w:lineRule="auto"/>
              <w:jc w:val="both"/>
              <w:rPr>
                <w:rFonts w:ascii="Times New Roman" w:hAnsi="Times New Roman" w:cs="Times New Roman"/>
                <w:b/>
                <w:bCs/>
                <w:sz w:val="24"/>
                <w:szCs w:val="24"/>
              </w:rPr>
            </w:pPr>
            <w:r w:rsidRPr="00D54A8A">
              <w:rPr>
                <w:rFonts w:ascii="Times New Roman" w:hAnsi="Times New Roman" w:cs="Times New Roman"/>
                <w:b/>
                <w:bCs/>
                <w:sz w:val="24"/>
                <w:szCs w:val="24"/>
              </w:rPr>
              <w:t>Направление 2.3. Экологическая безопасность и благоустройство территории, защита от чрезвычайных ситуаций природного и техногенного характера</w:t>
            </w:r>
          </w:p>
        </w:tc>
      </w:tr>
      <w:tr w:rsidR="00D54A8A" w:rsidRPr="00D54A8A" w14:paraId="3E7C94D3" w14:textId="77777777" w:rsidTr="00D54A8A">
        <w:trPr>
          <w:trHeight w:val="1260"/>
        </w:trPr>
        <w:tc>
          <w:tcPr>
            <w:tcW w:w="2949" w:type="dxa"/>
            <w:hideMark/>
          </w:tcPr>
          <w:p w14:paraId="6210DFA1"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Улучшение санитарно-гигиенических условий проживания населения, ликвидация несанкционированных свалок</w:t>
            </w:r>
          </w:p>
        </w:tc>
        <w:tc>
          <w:tcPr>
            <w:tcW w:w="3026" w:type="dxa"/>
            <w:hideMark/>
          </w:tcPr>
          <w:p w14:paraId="3C601D52"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Муниципальная программа  «Обеспечение экологической безопасности города Радужный»</w:t>
            </w:r>
          </w:p>
        </w:tc>
        <w:tc>
          <w:tcPr>
            <w:tcW w:w="1143" w:type="dxa"/>
            <w:hideMark/>
          </w:tcPr>
          <w:p w14:paraId="4E51B9F7"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30581724"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Управление жилищно-коммунального хозяйства, транспорта, связи и муниципального контроля администрации города Радужный</w:t>
            </w:r>
          </w:p>
        </w:tc>
      </w:tr>
      <w:tr w:rsidR="00D54A8A" w:rsidRPr="00D54A8A" w14:paraId="454F41ED" w14:textId="77777777" w:rsidTr="00D54A8A">
        <w:trPr>
          <w:trHeight w:val="1260"/>
        </w:trPr>
        <w:tc>
          <w:tcPr>
            <w:tcW w:w="2949" w:type="dxa"/>
            <w:hideMark/>
          </w:tcPr>
          <w:p w14:paraId="4C6626D6"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Утилизация снега</w:t>
            </w:r>
          </w:p>
        </w:tc>
        <w:tc>
          <w:tcPr>
            <w:tcW w:w="3026" w:type="dxa"/>
            <w:hideMark/>
          </w:tcPr>
          <w:p w14:paraId="05ECC4D3"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 xml:space="preserve">Муниципальная программа «Развитие </w:t>
            </w:r>
            <w:proofErr w:type="spellStart"/>
            <w:r w:rsidRPr="00D54A8A">
              <w:rPr>
                <w:rFonts w:ascii="Times New Roman" w:hAnsi="Times New Roman" w:cs="Times New Roman"/>
                <w:sz w:val="24"/>
                <w:szCs w:val="24"/>
              </w:rPr>
              <w:t>жилищно</w:t>
            </w:r>
            <w:proofErr w:type="spellEnd"/>
            <w:r w:rsidRPr="00D54A8A">
              <w:rPr>
                <w:rFonts w:ascii="Times New Roman" w:hAnsi="Times New Roman" w:cs="Times New Roman"/>
                <w:sz w:val="24"/>
                <w:szCs w:val="24"/>
              </w:rPr>
              <w:t xml:space="preserve"> - коммунального комплекса и повышение энергетической эффективности в городе Радужный»</w:t>
            </w:r>
          </w:p>
        </w:tc>
        <w:tc>
          <w:tcPr>
            <w:tcW w:w="1143" w:type="dxa"/>
            <w:hideMark/>
          </w:tcPr>
          <w:p w14:paraId="67478766"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3E224F76"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Управление жилищно-коммунального хозяйства, транспорта, связи и муниципального контроля администрации города Радужный</w:t>
            </w:r>
          </w:p>
        </w:tc>
      </w:tr>
      <w:tr w:rsidR="00D54A8A" w:rsidRPr="00D54A8A" w14:paraId="3ABCD8CE" w14:textId="77777777" w:rsidTr="00D54A8A">
        <w:trPr>
          <w:trHeight w:val="945"/>
        </w:trPr>
        <w:tc>
          <w:tcPr>
            <w:tcW w:w="2949" w:type="dxa"/>
            <w:hideMark/>
          </w:tcPr>
          <w:p w14:paraId="0CA0F5B2"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Переход к раздельному сбору мусора</w:t>
            </w:r>
          </w:p>
        </w:tc>
        <w:tc>
          <w:tcPr>
            <w:tcW w:w="3026" w:type="dxa"/>
            <w:hideMark/>
          </w:tcPr>
          <w:p w14:paraId="15FE63EA"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Муниципальная программа  «Обеспечение экологической безопасности города Радужный»</w:t>
            </w:r>
          </w:p>
        </w:tc>
        <w:tc>
          <w:tcPr>
            <w:tcW w:w="1143" w:type="dxa"/>
            <w:hideMark/>
          </w:tcPr>
          <w:p w14:paraId="5B4BCEF7"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2030-2036 гг.</w:t>
            </w:r>
          </w:p>
        </w:tc>
        <w:tc>
          <w:tcPr>
            <w:tcW w:w="2793" w:type="dxa"/>
            <w:hideMark/>
          </w:tcPr>
          <w:p w14:paraId="064FB419"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Управление жилищно-коммунального хозяйства, транспорта, связи и муниципального контроля администрации города Радужный</w:t>
            </w:r>
          </w:p>
        </w:tc>
      </w:tr>
      <w:tr w:rsidR="00D54A8A" w:rsidRPr="00D54A8A" w14:paraId="7A33DC9F" w14:textId="77777777" w:rsidTr="00D54A8A">
        <w:trPr>
          <w:trHeight w:val="1260"/>
        </w:trPr>
        <w:tc>
          <w:tcPr>
            <w:tcW w:w="2949" w:type="dxa"/>
            <w:hideMark/>
          </w:tcPr>
          <w:p w14:paraId="79D639BD"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lastRenderedPageBreak/>
              <w:t>Защита от чрезвычайных ситуаций природного и техногенного характера, включая обеспечение мер противопожарной безопасности</w:t>
            </w:r>
          </w:p>
        </w:tc>
        <w:tc>
          <w:tcPr>
            <w:tcW w:w="3026" w:type="dxa"/>
            <w:hideMark/>
          </w:tcPr>
          <w:p w14:paraId="2A71FEDF"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Муниципальная программа  «Обеспечение безопасности жизнедеятельности населения города Радужный»</w:t>
            </w:r>
          </w:p>
        </w:tc>
        <w:tc>
          <w:tcPr>
            <w:tcW w:w="1143" w:type="dxa"/>
            <w:hideMark/>
          </w:tcPr>
          <w:p w14:paraId="724B8A8C"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570F1F62"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Управление гражданской защиты и обеспечения безопасности населения администрации города Радужный</w:t>
            </w:r>
          </w:p>
        </w:tc>
      </w:tr>
      <w:tr w:rsidR="00D54A8A" w:rsidRPr="00D54A8A" w14:paraId="4F27D721" w14:textId="77777777" w:rsidTr="00D54A8A">
        <w:trPr>
          <w:trHeight w:val="315"/>
        </w:trPr>
        <w:tc>
          <w:tcPr>
            <w:tcW w:w="9911" w:type="dxa"/>
            <w:gridSpan w:val="4"/>
            <w:hideMark/>
          </w:tcPr>
          <w:p w14:paraId="32A3C0CA" w14:textId="77777777" w:rsidR="00D54A8A" w:rsidRPr="00D54A8A" w:rsidRDefault="00D54A8A" w:rsidP="00D54A8A">
            <w:pPr>
              <w:spacing w:after="0" w:line="240" w:lineRule="auto"/>
              <w:jc w:val="both"/>
              <w:rPr>
                <w:rFonts w:ascii="Times New Roman" w:hAnsi="Times New Roman" w:cs="Times New Roman"/>
                <w:b/>
                <w:bCs/>
                <w:sz w:val="24"/>
                <w:szCs w:val="24"/>
              </w:rPr>
            </w:pPr>
            <w:r w:rsidRPr="00D54A8A">
              <w:rPr>
                <w:rFonts w:ascii="Times New Roman" w:hAnsi="Times New Roman" w:cs="Times New Roman"/>
                <w:b/>
                <w:bCs/>
                <w:sz w:val="24"/>
                <w:szCs w:val="24"/>
              </w:rPr>
              <w:t xml:space="preserve">2.4. Развитие системы управления городом, муниципальной службы и </w:t>
            </w:r>
            <w:proofErr w:type="spellStart"/>
            <w:r w:rsidRPr="00D54A8A">
              <w:rPr>
                <w:rFonts w:ascii="Times New Roman" w:hAnsi="Times New Roman" w:cs="Times New Roman"/>
                <w:b/>
                <w:bCs/>
                <w:sz w:val="24"/>
                <w:szCs w:val="24"/>
              </w:rPr>
              <w:t>цифровизация</w:t>
            </w:r>
            <w:proofErr w:type="spellEnd"/>
            <w:r w:rsidRPr="00D54A8A">
              <w:rPr>
                <w:rFonts w:ascii="Times New Roman" w:hAnsi="Times New Roman" w:cs="Times New Roman"/>
                <w:b/>
                <w:bCs/>
                <w:sz w:val="24"/>
                <w:szCs w:val="24"/>
              </w:rPr>
              <w:t xml:space="preserve"> городского хозяйства</w:t>
            </w:r>
          </w:p>
        </w:tc>
      </w:tr>
      <w:tr w:rsidR="00D54A8A" w:rsidRPr="00D54A8A" w14:paraId="13CD3EE2" w14:textId="77777777" w:rsidTr="00D54A8A">
        <w:trPr>
          <w:trHeight w:val="1575"/>
        </w:trPr>
        <w:tc>
          <w:tcPr>
            <w:tcW w:w="2949" w:type="dxa"/>
            <w:hideMark/>
          </w:tcPr>
          <w:p w14:paraId="4674ED59"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Повышения квалификации муниципальных служащих, а также формирование системы их непрерывного профессионального развития</w:t>
            </w:r>
          </w:p>
        </w:tc>
        <w:tc>
          <w:tcPr>
            <w:tcW w:w="3026" w:type="dxa"/>
            <w:hideMark/>
          </w:tcPr>
          <w:p w14:paraId="0EC23970"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Муниципальная программа «Развитие муниципальной службы в администрации города Радужный»</w:t>
            </w:r>
          </w:p>
        </w:tc>
        <w:tc>
          <w:tcPr>
            <w:tcW w:w="1143" w:type="dxa"/>
            <w:hideMark/>
          </w:tcPr>
          <w:p w14:paraId="4C2249D0"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5A769F61"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Отдел муниципальной службы и кадровой политики администрации города Радужный</w:t>
            </w:r>
          </w:p>
        </w:tc>
      </w:tr>
      <w:tr w:rsidR="00D54A8A" w:rsidRPr="00D54A8A" w14:paraId="6C0F678D" w14:textId="77777777" w:rsidTr="00D54A8A">
        <w:trPr>
          <w:trHeight w:val="2535"/>
        </w:trPr>
        <w:tc>
          <w:tcPr>
            <w:tcW w:w="2949" w:type="dxa"/>
            <w:hideMark/>
          </w:tcPr>
          <w:p w14:paraId="43F21421"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 xml:space="preserve">Внедрение технологий «умного города» в жилищную сферу и ЖКХ, развитие систем видеонаблюдения, а также инновационных методов мониторинга за безопасностью </w:t>
            </w:r>
          </w:p>
        </w:tc>
        <w:tc>
          <w:tcPr>
            <w:tcW w:w="3026" w:type="dxa"/>
            <w:hideMark/>
          </w:tcPr>
          <w:p w14:paraId="38FB2063"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 xml:space="preserve">Муниципальная программа «Развитие </w:t>
            </w:r>
            <w:proofErr w:type="spellStart"/>
            <w:r w:rsidRPr="00D54A8A">
              <w:rPr>
                <w:rFonts w:ascii="Times New Roman" w:hAnsi="Times New Roman" w:cs="Times New Roman"/>
                <w:sz w:val="24"/>
                <w:szCs w:val="24"/>
              </w:rPr>
              <w:t>жилищно</w:t>
            </w:r>
            <w:proofErr w:type="spellEnd"/>
            <w:r w:rsidRPr="00D54A8A">
              <w:rPr>
                <w:rFonts w:ascii="Times New Roman" w:hAnsi="Times New Roman" w:cs="Times New Roman"/>
                <w:sz w:val="24"/>
                <w:szCs w:val="24"/>
              </w:rPr>
              <w:t xml:space="preserve"> - коммунального комплекса и повышение энергетической эффективности в городе Радужный»</w:t>
            </w:r>
            <w:r w:rsidRPr="00D54A8A">
              <w:rPr>
                <w:rFonts w:ascii="Times New Roman" w:hAnsi="Times New Roman" w:cs="Times New Roman"/>
                <w:sz w:val="24"/>
                <w:szCs w:val="24"/>
              </w:rPr>
              <w:br/>
              <w:t>Муниципальная программа  «Обеспечение безопасности жизнедеятельности населения города Радужный»</w:t>
            </w:r>
          </w:p>
        </w:tc>
        <w:tc>
          <w:tcPr>
            <w:tcW w:w="1143" w:type="dxa"/>
            <w:hideMark/>
          </w:tcPr>
          <w:p w14:paraId="15164D1C"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1398E82B"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Управление жилищно-коммунального хозяйства, транспорта, связи и муниципального контроля администрации города Радужный</w:t>
            </w:r>
            <w:r w:rsidRPr="00D54A8A">
              <w:rPr>
                <w:rFonts w:ascii="Times New Roman" w:hAnsi="Times New Roman" w:cs="Times New Roman"/>
                <w:sz w:val="24"/>
                <w:szCs w:val="24"/>
              </w:rPr>
              <w:br/>
              <w:t>Управление гражданской защиты и обеспечения безопасности населения администрации города Радужный</w:t>
            </w:r>
          </w:p>
        </w:tc>
      </w:tr>
      <w:tr w:rsidR="00D54A8A" w:rsidRPr="00D54A8A" w14:paraId="4E30FA12" w14:textId="77777777" w:rsidTr="00D54A8A">
        <w:trPr>
          <w:trHeight w:val="1830"/>
        </w:trPr>
        <w:tc>
          <w:tcPr>
            <w:tcW w:w="2949" w:type="dxa"/>
            <w:hideMark/>
          </w:tcPr>
          <w:p w14:paraId="26047353"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Перевода муниципальных услуг в цифровой формат и совершенствование процесса предоставления муниципальных услуг в цифровом формате</w:t>
            </w:r>
          </w:p>
        </w:tc>
        <w:tc>
          <w:tcPr>
            <w:tcW w:w="3026" w:type="dxa"/>
            <w:hideMark/>
          </w:tcPr>
          <w:p w14:paraId="13C90E99"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Муниципальная программа «Создание условий для эффективного решения вопросов местного значения и осуществления переданных в установленном порядке государственных полномочий в городе Радужный»</w:t>
            </w:r>
          </w:p>
        </w:tc>
        <w:tc>
          <w:tcPr>
            <w:tcW w:w="1143" w:type="dxa"/>
            <w:hideMark/>
          </w:tcPr>
          <w:p w14:paraId="2341B616"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2AF32DCE"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Управление экономики и прогнозирования администрации города Радужный</w:t>
            </w:r>
          </w:p>
        </w:tc>
      </w:tr>
      <w:tr w:rsidR="00D54A8A" w:rsidRPr="00D54A8A" w14:paraId="24860AA3" w14:textId="77777777" w:rsidTr="00D54A8A">
        <w:trPr>
          <w:trHeight w:val="1800"/>
        </w:trPr>
        <w:tc>
          <w:tcPr>
            <w:tcW w:w="2949" w:type="dxa"/>
            <w:hideMark/>
          </w:tcPr>
          <w:p w14:paraId="47F67442"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Внедрение интеллектуальных систем мониторинга и управления данными</w:t>
            </w:r>
          </w:p>
        </w:tc>
        <w:tc>
          <w:tcPr>
            <w:tcW w:w="3026" w:type="dxa"/>
            <w:hideMark/>
          </w:tcPr>
          <w:p w14:paraId="54D6DB25"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Муниципальная программа «Создание условий для эффективного решения вопросов местного значения и осуществления переданных в установленном порядке государственных полномочий в городе Радужный»</w:t>
            </w:r>
          </w:p>
        </w:tc>
        <w:tc>
          <w:tcPr>
            <w:tcW w:w="1143" w:type="dxa"/>
            <w:hideMark/>
          </w:tcPr>
          <w:p w14:paraId="51A20C1B"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50B756B4"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Управление экономики и прогнозирования администрации города Радужный</w:t>
            </w:r>
          </w:p>
        </w:tc>
      </w:tr>
      <w:tr w:rsidR="00D54A8A" w:rsidRPr="00D54A8A" w14:paraId="70143CDB" w14:textId="77777777" w:rsidTr="00D54A8A">
        <w:trPr>
          <w:trHeight w:val="2715"/>
        </w:trPr>
        <w:tc>
          <w:tcPr>
            <w:tcW w:w="2949" w:type="dxa"/>
            <w:hideMark/>
          </w:tcPr>
          <w:p w14:paraId="4552E17C"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lastRenderedPageBreak/>
              <w:t xml:space="preserve">Развитие «открытого муниципалитета» </w:t>
            </w:r>
          </w:p>
        </w:tc>
        <w:tc>
          <w:tcPr>
            <w:tcW w:w="3026" w:type="dxa"/>
            <w:hideMark/>
          </w:tcPr>
          <w:p w14:paraId="17A13CD3"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Муниципальная программа «Создание условий для эффективного решения вопросов местного значения и осуществления переданных в установленном порядке государственных полномочий в городе Радужный»</w:t>
            </w:r>
            <w:r w:rsidRPr="00D54A8A">
              <w:rPr>
                <w:rFonts w:ascii="Times New Roman" w:hAnsi="Times New Roman" w:cs="Times New Roman"/>
                <w:sz w:val="24"/>
                <w:szCs w:val="24"/>
              </w:rPr>
              <w:br/>
              <w:t>Муниципальная программа «Управление муниципальными финансами города Радужный»</w:t>
            </w:r>
          </w:p>
        </w:tc>
        <w:tc>
          <w:tcPr>
            <w:tcW w:w="1143" w:type="dxa"/>
            <w:hideMark/>
          </w:tcPr>
          <w:p w14:paraId="1FA717E9"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2024-2030 гг.</w:t>
            </w:r>
          </w:p>
        </w:tc>
        <w:tc>
          <w:tcPr>
            <w:tcW w:w="2793" w:type="dxa"/>
            <w:hideMark/>
          </w:tcPr>
          <w:p w14:paraId="684D1464"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Управление экономики и прогнозирования администрации города Радужный</w:t>
            </w:r>
          </w:p>
        </w:tc>
      </w:tr>
      <w:tr w:rsidR="00D54A8A" w:rsidRPr="00D54A8A" w14:paraId="7B5D5B16" w14:textId="77777777" w:rsidTr="00D54A8A">
        <w:trPr>
          <w:trHeight w:val="435"/>
        </w:trPr>
        <w:tc>
          <w:tcPr>
            <w:tcW w:w="9911" w:type="dxa"/>
            <w:gridSpan w:val="4"/>
            <w:hideMark/>
          </w:tcPr>
          <w:p w14:paraId="536F996A" w14:textId="77777777" w:rsidR="00D54A8A" w:rsidRPr="00D54A8A" w:rsidRDefault="00D54A8A" w:rsidP="00D54A8A">
            <w:pPr>
              <w:spacing w:after="0" w:line="240" w:lineRule="auto"/>
              <w:jc w:val="both"/>
              <w:rPr>
                <w:rFonts w:ascii="Times New Roman" w:hAnsi="Times New Roman" w:cs="Times New Roman"/>
                <w:b/>
                <w:bCs/>
                <w:sz w:val="24"/>
                <w:szCs w:val="24"/>
              </w:rPr>
            </w:pPr>
            <w:r w:rsidRPr="00D54A8A">
              <w:rPr>
                <w:rFonts w:ascii="Times New Roman" w:hAnsi="Times New Roman" w:cs="Times New Roman"/>
                <w:b/>
                <w:bCs/>
                <w:sz w:val="24"/>
                <w:szCs w:val="24"/>
              </w:rPr>
              <w:t>Направление 3. Развитие человеческого потенциала и социальной сферы</w:t>
            </w:r>
          </w:p>
        </w:tc>
      </w:tr>
      <w:tr w:rsidR="00D54A8A" w:rsidRPr="00D54A8A" w14:paraId="0550E68B" w14:textId="77777777" w:rsidTr="00D54A8A">
        <w:trPr>
          <w:trHeight w:val="480"/>
        </w:trPr>
        <w:tc>
          <w:tcPr>
            <w:tcW w:w="9911" w:type="dxa"/>
            <w:gridSpan w:val="4"/>
            <w:hideMark/>
          </w:tcPr>
          <w:p w14:paraId="477C4431" w14:textId="77777777" w:rsidR="00D54A8A" w:rsidRPr="00D54A8A" w:rsidRDefault="00D54A8A" w:rsidP="00D54A8A">
            <w:pPr>
              <w:spacing w:after="0" w:line="240" w:lineRule="auto"/>
              <w:jc w:val="both"/>
              <w:rPr>
                <w:rFonts w:ascii="Times New Roman" w:hAnsi="Times New Roman" w:cs="Times New Roman"/>
                <w:b/>
                <w:bCs/>
                <w:sz w:val="24"/>
                <w:szCs w:val="24"/>
              </w:rPr>
            </w:pPr>
            <w:r w:rsidRPr="00D54A8A">
              <w:rPr>
                <w:rFonts w:ascii="Times New Roman" w:hAnsi="Times New Roman" w:cs="Times New Roman"/>
                <w:b/>
                <w:bCs/>
                <w:sz w:val="24"/>
                <w:szCs w:val="24"/>
              </w:rPr>
              <w:t>3.1. Гармонизация межэтнических и межкультурных отношений в городе Радужный, профилактика экстремизма, развитие гражданского общества</w:t>
            </w:r>
          </w:p>
        </w:tc>
      </w:tr>
      <w:tr w:rsidR="00D54A8A" w:rsidRPr="00D54A8A" w14:paraId="502820B6" w14:textId="77777777" w:rsidTr="00D54A8A">
        <w:trPr>
          <w:trHeight w:val="1245"/>
        </w:trPr>
        <w:tc>
          <w:tcPr>
            <w:tcW w:w="2949" w:type="dxa"/>
            <w:hideMark/>
          </w:tcPr>
          <w:p w14:paraId="0BA914B4"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 xml:space="preserve">Создание условий для социальной и культурной адаптации и интеграции мигрантов </w:t>
            </w:r>
          </w:p>
        </w:tc>
        <w:tc>
          <w:tcPr>
            <w:tcW w:w="3026" w:type="dxa"/>
            <w:hideMark/>
          </w:tcPr>
          <w:p w14:paraId="708BE553"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Муниципальная программа «Укрепление межнационального и межконфессионального согласия, профилактика экстремизма в городе Радужный»</w:t>
            </w:r>
          </w:p>
        </w:tc>
        <w:tc>
          <w:tcPr>
            <w:tcW w:w="1143" w:type="dxa"/>
            <w:hideMark/>
          </w:tcPr>
          <w:p w14:paraId="41E99A3D"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39CEDE04"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Отдел по работе с общественными организациями и профилактике экстремизма администрации города Радужный</w:t>
            </w:r>
          </w:p>
        </w:tc>
      </w:tr>
      <w:tr w:rsidR="00D54A8A" w:rsidRPr="00D54A8A" w14:paraId="4094532D" w14:textId="77777777" w:rsidTr="00D54A8A">
        <w:trPr>
          <w:trHeight w:val="1815"/>
        </w:trPr>
        <w:tc>
          <w:tcPr>
            <w:tcW w:w="2949" w:type="dxa"/>
            <w:hideMark/>
          </w:tcPr>
          <w:p w14:paraId="2E7BB71E"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Гармонизация межнациональных отношений путем взаимодействия с национальными диаспорами и трансляции им образовательных и культурных норм</w:t>
            </w:r>
          </w:p>
        </w:tc>
        <w:tc>
          <w:tcPr>
            <w:tcW w:w="3026" w:type="dxa"/>
            <w:hideMark/>
          </w:tcPr>
          <w:p w14:paraId="5B2CBAEF"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Муниципальная программа «Укрепление межнационального и межконфессионального согласия, профилактика экстремизма в городе Радужный»</w:t>
            </w:r>
          </w:p>
        </w:tc>
        <w:tc>
          <w:tcPr>
            <w:tcW w:w="1143" w:type="dxa"/>
            <w:hideMark/>
          </w:tcPr>
          <w:p w14:paraId="5E0C5623"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1A516B76"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Отдел по работе с общественными организациями и профилактике экстремизма администрации города Радужный</w:t>
            </w:r>
          </w:p>
        </w:tc>
      </w:tr>
      <w:tr w:rsidR="00D54A8A" w:rsidRPr="00D54A8A" w14:paraId="17810706" w14:textId="77777777" w:rsidTr="00D54A8A">
        <w:trPr>
          <w:trHeight w:val="945"/>
        </w:trPr>
        <w:tc>
          <w:tcPr>
            <w:tcW w:w="2949" w:type="dxa"/>
            <w:hideMark/>
          </w:tcPr>
          <w:p w14:paraId="1547BFDD"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 xml:space="preserve">Содействие национально-культурному развитию в городе Радужный </w:t>
            </w:r>
          </w:p>
        </w:tc>
        <w:tc>
          <w:tcPr>
            <w:tcW w:w="3026" w:type="dxa"/>
            <w:hideMark/>
          </w:tcPr>
          <w:p w14:paraId="7C9844F1"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Муниципальная программа  «Развитие культуры, спорта и молодежной политики в городе Радужный»</w:t>
            </w:r>
          </w:p>
        </w:tc>
        <w:tc>
          <w:tcPr>
            <w:tcW w:w="1143" w:type="dxa"/>
            <w:hideMark/>
          </w:tcPr>
          <w:p w14:paraId="7899D293"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40304983"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Управление культуры, спорта и молодежной политики администрации города Радужный</w:t>
            </w:r>
          </w:p>
        </w:tc>
      </w:tr>
      <w:tr w:rsidR="00D54A8A" w:rsidRPr="00D54A8A" w14:paraId="7805229B" w14:textId="77777777" w:rsidTr="00D54A8A">
        <w:trPr>
          <w:trHeight w:val="1890"/>
        </w:trPr>
        <w:tc>
          <w:tcPr>
            <w:tcW w:w="2949" w:type="dxa"/>
            <w:hideMark/>
          </w:tcPr>
          <w:p w14:paraId="4BF74240"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Языковая интеграция детей мигрантов и формирование у детей, подростков и молодежи общероссийского гражданского самосознания, чувства патриотизма, гражданской ответственности</w:t>
            </w:r>
          </w:p>
        </w:tc>
        <w:tc>
          <w:tcPr>
            <w:tcW w:w="3026" w:type="dxa"/>
            <w:hideMark/>
          </w:tcPr>
          <w:p w14:paraId="67B57F9E" w14:textId="6D939726"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Муниципальная программа «Развитие образования в городе Радужный»</w:t>
            </w:r>
          </w:p>
        </w:tc>
        <w:tc>
          <w:tcPr>
            <w:tcW w:w="1143" w:type="dxa"/>
            <w:hideMark/>
          </w:tcPr>
          <w:p w14:paraId="38EDBF98"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13DBF2FA"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Управление образования города Радужный</w:t>
            </w:r>
          </w:p>
        </w:tc>
      </w:tr>
      <w:tr w:rsidR="00D54A8A" w:rsidRPr="00D54A8A" w14:paraId="427E3496" w14:textId="77777777" w:rsidTr="00D54A8A">
        <w:trPr>
          <w:trHeight w:val="945"/>
        </w:trPr>
        <w:tc>
          <w:tcPr>
            <w:tcW w:w="2949" w:type="dxa"/>
            <w:hideMark/>
          </w:tcPr>
          <w:p w14:paraId="780D8094"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lastRenderedPageBreak/>
              <w:t xml:space="preserve">Поддержка добровольческих сборов  образовательного и </w:t>
            </w:r>
            <w:proofErr w:type="spellStart"/>
            <w:r w:rsidRPr="00D54A8A">
              <w:rPr>
                <w:rFonts w:ascii="Times New Roman" w:hAnsi="Times New Roman" w:cs="Times New Roman"/>
                <w:sz w:val="24"/>
                <w:szCs w:val="24"/>
              </w:rPr>
              <w:t>командообразующего</w:t>
            </w:r>
            <w:proofErr w:type="spellEnd"/>
            <w:r w:rsidRPr="00D54A8A">
              <w:rPr>
                <w:rFonts w:ascii="Times New Roman" w:hAnsi="Times New Roman" w:cs="Times New Roman"/>
                <w:sz w:val="24"/>
                <w:szCs w:val="24"/>
              </w:rPr>
              <w:t xml:space="preserve"> характера </w:t>
            </w:r>
          </w:p>
        </w:tc>
        <w:tc>
          <w:tcPr>
            <w:tcW w:w="3026" w:type="dxa"/>
            <w:hideMark/>
          </w:tcPr>
          <w:p w14:paraId="390A99BD"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Муниципальная программа  «Развитие культуры, спорта и молодежной политики в городе Радужный»</w:t>
            </w:r>
          </w:p>
        </w:tc>
        <w:tc>
          <w:tcPr>
            <w:tcW w:w="1143" w:type="dxa"/>
            <w:hideMark/>
          </w:tcPr>
          <w:p w14:paraId="66B8B7C2"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576E6DFC"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Управление культуры, спорта и молодежной политики администрации города Радужный</w:t>
            </w:r>
          </w:p>
        </w:tc>
      </w:tr>
      <w:tr w:rsidR="00D54A8A" w:rsidRPr="00D54A8A" w14:paraId="5B1F26CB" w14:textId="77777777" w:rsidTr="00D54A8A">
        <w:trPr>
          <w:trHeight w:val="1845"/>
        </w:trPr>
        <w:tc>
          <w:tcPr>
            <w:tcW w:w="2949" w:type="dxa"/>
            <w:hideMark/>
          </w:tcPr>
          <w:p w14:paraId="7EB448BD"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 xml:space="preserve">Поддержка инициируемых СОНКО  спортивных соревнований, в том числе по экстремальным видам спорта </w:t>
            </w:r>
          </w:p>
        </w:tc>
        <w:tc>
          <w:tcPr>
            <w:tcW w:w="3026" w:type="dxa"/>
            <w:hideMark/>
          </w:tcPr>
          <w:p w14:paraId="65576A3A"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Муниципальная программа «Развитие гражданского общества города Радужный»</w:t>
            </w:r>
            <w:r w:rsidRPr="00D54A8A">
              <w:rPr>
                <w:rFonts w:ascii="Times New Roman" w:hAnsi="Times New Roman" w:cs="Times New Roman"/>
                <w:sz w:val="24"/>
                <w:szCs w:val="24"/>
              </w:rPr>
              <w:br/>
              <w:t>Муниципальная программа  «Развитие культуры, спорта и молодежной политики в городе Радужный»</w:t>
            </w:r>
          </w:p>
        </w:tc>
        <w:tc>
          <w:tcPr>
            <w:tcW w:w="1143" w:type="dxa"/>
            <w:hideMark/>
          </w:tcPr>
          <w:p w14:paraId="65931EBE"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580F3989"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Отдел по работе с общественными организациями и профилактике экстремизма администрации города Радужный</w:t>
            </w:r>
            <w:r w:rsidRPr="00D54A8A">
              <w:rPr>
                <w:rFonts w:ascii="Times New Roman" w:hAnsi="Times New Roman" w:cs="Times New Roman"/>
                <w:sz w:val="24"/>
                <w:szCs w:val="24"/>
              </w:rPr>
              <w:br/>
              <w:t>Управление культуры, спорта и молодежной политики администрации города Радужный</w:t>
            </w:r>
          </w:p>
        </w:tc>
      </w:tr>
      <w:tr w:rsidR="00D54A8A" w:rsidRPr="00D54A8A" w14:paraId="1E0EE738" w14:textId="77777777" w:rsidTr="00D54A8A">
        <w:trPr>
          <w:trHeight w:val="2520"/>
        </w:trPr>
        <w:tc>
          <w:tcPr>
            <w:tcW w:w="2949" w:type="dxa"/>
            <w:hideMark/>
          </w:tcPr>
          <w:p w14:paraId="55201469"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Привлечение населения к решению задач социально-экономического развития муниципалитета</w:t>
            </w:r>
          </w:p>
        </w:tc>
        <w:tc>
          <w:tcPr>
            <w:tcW w:w="3026" w:type="dxa"/>
            <w:hideMark/>
          </w:tcPr>
          <w:p w14:paraId="4ABBD1BE" w14:textId="5512657B"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Муниципальная программа «Развитие гражданского общества города Радужный»</w:t>
            </w:r>
            <w:r w:rsidRPr="00D54A8A">
              <w:rPr>
                <w:rFonts w:ascii="Times New Roman" w:hAnsi="Times New Roman" w:cs="Times New Roman"/>
                <w:sz w:val="24"/>
                <w:szCs w:val="24"/>
              </w:rPr>
              <w:br/>
              <w:t>Муниципальная программа «Городская среда и транспортная система города Радужный»</w:t>
            </w:r>
          </w:p>
        </w:tc>
        <w:tc>
          <w:tcPr>
            <w:tcW w:w="1143" w:type="dxa"/>
            <w:hideMark/>
          </w:tcPr>
          <w:p w14:paraId="226A3872"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60043FC2"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Отдел по работе с общественными организациями и профилактике экстремизма администрации города Радужный</w:t>
            </w:r>
            <w:r w:rsidRPr="00D54A8A">
              <w:rPr>
                <w:rFonts w:ascii="Times New Roman" w:hAnsi="Times New Roman" w:cs="Times New Roman"/>
                <w:sz w:val="24"/>
                <w:szCs w:val="24"/>
              </w:rPr>
              <w:br/>
              <w:t>Управление экономики и прогнозирования администрации города Радужный</w:t>
            </w:r>
            <w:r w:rsidRPr="00D54A8A">
              <w:rPr>
                <w:rFonts w:ascii="Times New Roman" w:hAnsi="Times New Roman" w:cs="Times New Roman"/>
                <w:sz w:val="24"/>
                <w:szCs w:val="24"/>
              </w:rPr>
              <w:br/>
              <w:t>Управление жилищно-коммунального хозяйства, транспорта, связи и муниципального контроля администрации города Радужный</w:t>
            </w:r>
          </w:p>
        </w:tc>
      </w:tr>
      <w:tr w:rsidR="00D54A8A" w:rsidRPr="00D54A8A" w14:paraId="42CCBE26" w14:textId="77777777" w:rsidTr="00D54A8A">
        <w:trPr>
          <w:trHeight w:val="1260"/>
        </w:trPr>
        <w:tc>
          <w:tcPr>
            <w:tcW w:w="2949" w:type="dxa"/>
            <w:hideMark/>
          </w:tcPr>
          <w:p w14:paraId="3CC91ED8"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Формирование открытой и конкурентной системы поддержки социально ориентированных некоммерческих организаций</w:t>
            </w:r>
          </w:p>
        </w:tc>
        <w:tc>
          <w:tcPr>
            <w:tcW w:w="3026" w:type="dxa"/>
            <w:hideMark/>
          </w:tcPr>
          <w:p w14:paraId="0AB11399"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Муниципальная программа «Развитие гражданского общества города Радужный»</w:t>
            </w:r>
          </w:p>
        </w:tc>
        <w:tc>
          <w:tcPr>
            <w:tcW w:w="1143" w:type="dxa"/>
            <w:hideMark/>
          </w:tcPr>
          <w:p w14:paraId="464980DD"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0CE1858A"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Отдел по работе с общественными организациями и профилактике экстремизма администрации города Радужный</w:t>
            </w:r>
          </w:p>
        </w:tc>
      </w:tr>
      <w:tr w:rsidR="00D54A8A" w:rsidRPr="00D54A8A" w14:paraId="0D29A886" w14:textId="77777777" w:rsidTr="00D54A8A">
        <w:trPr>
          <w:trHeight w:val="540"/>
        </w:trPr>
        <w:tc>
          <w:tcPr>
            <w:tcW w:w="9911" w:type="dxa"/>
            <w:gridSpan w:val="4"/>
            <w:hideMark/>
          </w:tcPr>
          <w:p w14:paraId="43A7886D" w14:textId="77777777" w:rsidR="00D54A8A" w:rsidRPr="00D54A8A" w:rsidRDefault="00D54A8A" w:rsidP="00D54A8A">
            <w:pPr>
              <w:spacing w:after="0" w:line="240" w:lineRule="auto"/>
              <w:jc w:val="both"/>
              <w:rPr>
                <w:rFonts w:ascii="Times New Roman" w:hAnsi="Times New Roman" w:cs="Times New Roman"/>
                <w:b/>
                <w:bCs/>
                <w:sz w:val="24"/>
                <w:szCs w:val="24"/>
              </w:rPr>
            </w:pPr>
            <w:r w:rsidRPr="00D54A8A">
              <w:rPr>
                <w:rFonts w:ascii="Times New Roman" w:hAnsi="Times New Roman" w:cs="Times New Roman"/>
                <w:b/>
                <w:bCs/>
                <w:sz w:val="24"/>
                <w:szCs w:val="24"/>
              </w:rPr>
              <w:t>Направление 3.2. Повышение качества жизни населения: развитие сферы образования, культуры, физической культуры и спорта</w:t>
            </w:r>
          </w:p>
        </w:tc>
      </w:tr>
      <w:tr w:rsidR="00D54A8A" w:rsidRPr="00D54A8A" w14:paraId="7146FE5C" w14:textId="77777777" w:rsidTr="00D54A8A">
        <w:trPr>
          <w:trHeight w:val="1305"/>
        </w:trPr>
        <w:tc>
          <w:tcPr>
            <w:tcW w:w="2949" w:type="dxa"/>
            <w:hideMark/>
          </w:tcPr>
          <w:p w14:paraId="1232D7E0"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 xml:space="preserve">Развитие системы дошкольного, основного общего и дополнительного образования с целью их соответствия современным </w:t>
            </w:r>
            <w:r w:rsidRPr="00D54A8A">
              <w:rPr>
                <w:rFonts w:ascii="Times New Roman" w:hAnsi="Times New Roman" w:cs="Times New Roman"/>
                <w:sz w:val="24"/>
                <w:szCs w:val="24"/>
              </w:rPr>
              <w:lastRenderedPageBreak/>
              <w:t xml:space="preserve">требованиям </w:t>
            </w:r>
          </w:p>
        </w:tc>
        <w:tc>
          <w:tcPr>
            <w:tcW w:w="3026" w:type="dxa"/>
            <w:hideMark/>
          </w:tcPr>
          <w:p w14:paraId="439072E2" w14:textId="635EA1A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lastRenderedPageBreak/>
              <w:t>Муниципальная программа «Развитие образования в городе Радужный»</w:t>
            </w:r>
          </w:p>
        </w:tc>
        <w:tc>
          <w:tcPr>
            <w:tcW w:w="1143" w:type="dxa"/>
            <w:hideMark/>
          </w:tcPr>
          <w:p w14:paraId="17941F05"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2876D145"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Управление образования города Радужный</w:t>
            </w:r>
          </w:p>
        </w:tc>
      </w:tr>
      <w:tr w:rsidR="00D54A8A" w:rsidRPr="00D54A8A" w14:paraId="24F94D61" w14:textId="77777777" w:rsidTr="00D54A8A">
        <w:trPr>
          <w:trHeight w:val="1575"/>
        </w:trPr>
        <w:tc>
          <w:tcPr>
            <w:tcW w:w="2949" w:type="dxa"/>
            <w:hideMark/>
          </w:tcPr>
          <w:p w14:paraId="4B98F566"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lastRenderedPageBreak/>
              <w:t>Развитие негосударственного сектора в сфере предоставления образовательных услуг</w:t>
            </w:r>
          </w:p>
        </w:tc>
        <w:tc>
          <w:tcPr>
            <w:tcW w:w="3026" w:type="dxa"/>
            <w:hideMark/>
          </w:tcPr>
          <w:p w14:paraId="460B2C23" w14:textId="11948BA3"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Муниципальная программа «Развитие малого и среднего предпринимательства в городе Радужный»</w:t>
            </w:r>
            <w:r w:rsidRPr="00D54A8A">
              <w:rPr>
                <w:rFonts w:ascii="Times New Roman" w:hAnsi="Times New Roman" w:cs="Times New Roman"/>
                <w:sz w:val="24"/>
                <w:szCs w:val="24"/>
              </w:rPr>
              <w:br/>
              <w:t>Муниципальная программа «Развитие образования в городе Радужный»</w:t>
            </w:r>
          </w:p>
        </w:tc>
        <w:tc>
          <w:tcPr>
            <w:tcW w:w="1143" w:type="dxa"/>
            <w:hideMark/>
          </w:tcPr>
          <w:p w14:paraId="35A90BA3"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31304CA6"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Управление инвестиционной деятельности и развития предпринимательства</w:t>
            </w:r>
            <w:r w:rsidRPr="00D54A8A">
              <w:rPr>
                <w:rFonts w:ascii="Times New Roman" w:hAnsi="Times New Roman" w:cs="Times New Roman"/>
                <w:sz w:val="24"/>
                <w:szCs w:val="24"/>
              </w:rPr>
              <w:br/>
              <w:t>Управление образования города Радужный</w:t>
            </w:r>
          </w:p>
        </w:tc>
      </w:tr>
      <w:tr w:rsidR="00D54A8A" w:rsidRPr="00D54A8A" w14:paraId="0EDD4D35" w14:textId="77777777" w:rsidTr="00D54A8A">
        <w:trPr>
          <w:trHeight w:val="1260"/>
        </w:trPr>
        <w:tc>
          <w:tcPr>
            <w:tcW w:w="2949" w:type="dxa"/>
            <w:hideMark/>
          </w:tcPr>
          <w:p w14:paraId="0B1A4A3F"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Создание условий для активного отдыха, оздоровления детей, подростков и молодежи города Радужный</w:t>
            </w:r>
          </w:p>
        </w:tc>
        <w:tc>
          <w:tcPr>
            <w:tcW w:w="3026" w:type="dxa"/>
            <w:hideMark/>
          </w:tcPr>
          <w:p w14:paraId="0A9F1BB8"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Муниципальная программа «Организация отдыха, оздоровления, занятости детей, подростков и молодежи города Радужный»</w:t>
            </w:r>
          </w:p>
        </w:tc>
        <w:tc>
          <w:tcPr>
            <w:tcW w:w="1143" w:type="dxa"/>
            <w:hideMark/>
          </w:tcPr>
          <w:p w14:paraId="14F72A9A"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692A17BB"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Управление образования города Радужный</w:t>
            </w:r>
          </w:p>
        </w:tc>
      </w:tr>
      <w:tr w:rsidR="00D54A8A" w:rsidRPr="00D54A8A" w14:paraId="622D114B" w14:textId="77777777" w:rsidTr="00D54A8A">
        <w:trPr>
          <w:trHeight w:val="945"/>
        </w:trPr>
        <w:tc>
          <w:tcPr>
            <w:tcW w:w="2949" w:type="dxa"/>
            <w:hideMark/>
          </w:tcPr>
          <w:p w14:paraId="5AE7AFC9"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Реконструкция образовательного центра, включающего в себя школу и детский сад</w:t>
            </w:r>
          </w:p>
        </w:tc>
        <w:tc>
          <w:tcPr>
            <w:tcW w:w="3026" w:type="dxa"/>
            <w:hideMark/>
          </w:tcPr>
          <w:p w14:paraId="054FA171" w14:textId="34F0A351"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Муниципальная программа «Развитие образования в городе Радужный»</w:t>
            </w:r>
          </w:p>
        </w:tc>
        <w:tc>
          <w:tcPr>
            <w:tcW w:w="1143" w:type="dxa"/>
            <w:hideMark/>
          </w:tcPr>
          <w:p w14:paraId="5AF12359"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2024-2030 гг.</w:t>
            </w:r>
          </w:p>
        </w:tc>
        <w:tc>
          <w:tcPr>
            <w:tcW w:w="2793" w:type="dxa"/>
            <w:hideMark/>
          </w:tcPr>
          <w:p w14:paraId="6FE5E91E"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Управление образования города Радужный</w:t>
            </w:r>
          </w:p>
        </w:tc>
      </w:tr>
      <w:tr w:rsidR="00D54A8A" w:rsidRPr="00D54A8A" w14:paraId="6B9EB356" w14:textId="77777777" w:rsidTr="00D54A8A">
        <w:trPr>
          <w:trHeight w:val="2520"/>
        </w:trPr>
        <w:tc>
          <w:tcPr>
            <w:tcW w:w="2949" w:type="dxa"/>
            <w:hideMark/>
          </w:tcPr>
          <w:p w14:paraId="75FD4B93"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Обеспечение участия детей и молодежи города в реализации специализированных образовательных форматов, нацеленных на развитие научно-технического творчества молодежи в новом технологическом укладе, развитие системы наставничества</w:t>
            </w:r>
          </w:p>
        </w:tc>
        <w:tc>
          <w:tcPr>
            <w:tcW w:w="3026" w:type="dxa"/>
            <w:hideMark/>
          </w:tcPr>
          <w:p w14:paraId="114944BC" w14:textId="1E4B2D92"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Муниципальная программа «Развитие образования в городе Радужный»</w:t>
            </w:r>
          </w:p>
        </w:tc>
        <w:tc>
          <w:tcPr>
            <w:tcW w:w="1143" w:type="dxa"/>
            <w:hideMark/>
          </w:tcPr>
          <w:p w14:paraId="42DE9D5D"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7147D40C"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Управление образования города Радужный</w:t>
            </w:r>
          </w:p>
        </w:tc>
      </w:tr>
      <w:tr w:rsidR="00D54A8A" w:rsidRPr="00D54A8A" w14:paraId="30901B62" w14:textId="77777777" w:rsidTr="00D54A8A">
        <w:trPr>
          <w:trHeight w:val="1260"/>
        </w:trPr>
        <w:tc>
          <w:tcPr>
            <w:tcW w:w="2949" w:type="dxa"/>
            <w:hideMark/>
          </w:tcPr>
          <w:p w14:paraId="4252E87F"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Совершенствование культурно-досуговой инфраструктуры и повышение качества услуг сферы культуры</w:t>
            </w:r>
          </w:p>
        </w:tc>
        <w:tc>
          <w:tcPr>
            <w:tcW w:w="3026" w:type="dxa"/>
            <w:hideMark/>
          </w:tcPr>
          <w:p w14:paraId="01AE2C87"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Муниципальная программа  «Развитие культуры, спорта и молодежной политики в городе Радужный»</w:t>
            </w:r>
          </w:p>
        </w:tc>
        <w:tc>
          <w:tcPr>
            <w:tcW w:w="1143" w:type="dxa"/>
            <w:hideMark/>
          </w:tcPr>
          <w:p w14:paraId="11EEE919"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15712473"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Управление культуры, спорта и молодежной политики администрации города Радужный</w:t>
            </w:r>
          </w:p>
        </w:tc>
      </w:tr>
      <w:tr w:rsidR="00D54A8A" w:rsidRPr="00D54A8A" w14:paraId="5CE0DC0E" w14:textId="77777777" w:rsidTr="00D54A8A">
        <w:trPr>
          <w:trHeight w:val="1020"/>
        </w:trPr>
        <w:tc>
          <w:tcPr>
            <w:tcW w:w="2949" w:type="dxa"/>
            <w:hideMark/>
          </w:tcPr>
          <w:p w14:paraId="23773CA5"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 xml:space="preserve">Капитальный ремонт и строительство спортивных объектов </w:t>
            </w:r>
          </w:p>
        </w:tc>
        <w:tc>
          <w:tcPr>
            <w:tcW w:w="3026" w:type="dxa"/>
            <w:hideMark/>
          </w:tcPr>
          <w:p w14:paraId="305E48B4"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Муниципальная программа  «Развитие культуры, спорта и молодежной политики в городе Радужный»</w:t>
            </w:r>
          </w:p>
        </w:tc>
        <w:tc>
          <w:tcPr>
            <w:tcW w:w="1143" w:type="dxa"/>
            <w:hideMark/>
          </w:tcPr>
          <w:p w14:paraId="2C17F529"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2024-2030 гг.</w:t>
            </w:r>
          </w:p>
        </w:tc>
        <w:tc>
          <w:tcPr>
            <w:tcW w:w="2793" w:type="dxa"/>
            <w:hideMark/>
          </w:tcPr>
          <w:p w14:paraId="2E250295"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Управление культуры, спорта и молодежной политики администрации города Радужный</w:t>
            </w:r>
          </w:p>
        </w:tc>
      </w:tr>
      <w:tr w:rsidR="00D54A8A" w:rsidRPr="00D54A8A" w14:paraId="2EF9477A" w14:textId="77777777" w:rsidTr="00D54A8A">
        <w:trPr>
          <w:trHeight w:val="1890"/>
        </w:trPr>
        <w:tc>
          <w:tcPr>
            <w:tcW w:w="2949" w:type="dxa"/>
            <w:hideMark/>
          </w:tcPr>
          <w:p w14:paraId="3966DB54"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lastRenderedPageBreak/>
              <w:t>Формирование у населения мотивации к ведению здорового образа жизни</w:t>
            </w:r>
          </w:p>
        </w:tc>
        <w:tc>
          <w:tcPr>
            <w:tcW w:w="3026" w:type="dxa"/>
            <w:hideMark/>
          </w:tcPr>
          <w:p w14:paraId="39F901FA"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Муниципальная программа «Укрепление общественного здоровья жителей города Радужный»</w:t>
            </w:r>
            <w:r w:rsidRPr="00D54A8A">
              <w:rPr>
                <w:rFonts w:ascii="Times New Roman" w:hAnsi="Times New Roman" w:cs="Times New Roman"/>
                <w:sz w:val="24"/>
                <w:szCs w:val="24"/>
              </w:rPr>
              <w:br/>
              <w:t>Муниципальная программа  «Развитие культуры, спорта и молодежной политики в городе Радужный»</w:t>
            </w:r>
          </w:p>
        </w:tc>
        <w:tc>
          <w:tcPr>
            <w:tcW w:w="1143" w:type="dxa"/>
            <w:hideMark/>
          </w:tcPr>
          <w:p w14:paraId="20CDB335"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0E60B480"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Управление культуры, спорта и молодежной политики администрации города Радужный</w:t>
            </w:r>
          </w:p>
        </w:tc>
      </w:tr>
      <w:tr w:rsidR="00D54A8A" w:rsidRPr="00D54A8A" w14:paraId="1B6E8F95" w14:textId="77777777" w:rsidTr="00D54A8A">
        <w:trPr>
          <w:trHeight w:val="2205"/>
        </w:trPr>
        <w:tc>
          <w:tcPr>
            <w:tcW w:w="2949" w:type="dxa"/>
            <w:hideMark/>
          </w:tcPr>
          <w:p w14:paraId="2C37D6E8"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Оснащение муниципальных объектов социальной инфраструктуры, признанных приоритетными, пандусами, а также вспомогательными средствами и приспособлениями для инвалидов по слуху, зрению</w:t>
            </w:r>
          </w:p>
        </w:tc>
        <w:tc>
          <w:tcPr>
            <w:tcW w:w="3026" w:type="dxa"/>
            <w:hideMark/>
          </w:tcPr>
          <w:p w14:paraId="753C55F9"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Муниципальная программа «Доступная среда в городе Радужный»</w:t>
            </w:r>
          </w:p>
        </w:tc>
        <w:tc>
          <w:tcPr>
            <w:tcW w:w="1143" w:type="dxa"/>
            <w:hideMark/>
          </w:tcPr>
          <w:p w14:paraId="26BB2D8A" w14:textId="77777777" w:rsidR="00D54A8A" w:rsidRPr="00D54A8A" w:rsidRDefault="00D54A8A" w:rsidP="00D54A8A">
            <w:pPr>
              <w:spacing w:after="0" w:line="240" w:lineRule="auto"/>
              <w:jc w:val="center"/>
              <w:rPr>
                <w:rFonts w:ascii="Times New Roman" w:hAnsi="Times New Roman" w:cs="Times New Roman"/>
                <w:sz w:val="24"/>
                <w:szCs w:val="24"/>
              </w:rPr>
            </w:pPr>
            <w:r w:rsidRPr="00D54A8A">
              <w:rPr>
                <w:rFonts w:ascii="Times New Roman" w:hAnsi="Times New Roman" w:cs="Times New Roman"/>
                <w:sz w:val="24"/>
                <w:szCs w:val="24"/>
              </w:rPr>
              <w:t>2024-2036 гг.</w:t>
            </w:r>
          </w:p>
        </w:tc>
        <w:tc>
          <w:tcPr>
            <w:tcW w:w="2793" w:type="dxa"/>
            <w:hideMark/>
          </w:tcPr>
          <w:p w14:paraId="75CED92D" w14:textId="77777777" w:rsidR="00D54A8A" w:rsidRPr="00D54A8A" w:rsidRDefault="00D54A8A" w:rsidP="00D54A8A">
            <w:pPr>
              <w:spacing w:after="0" w:line="240" w:lineRule="auto"/>
              <w:jc w:val="both"/>
              <w:rPr>
                <w:rFonts w:ascii="Times New Roman" w:hAnsi="Times New Roman" w:cs="Times New Roman"/>
                <w:sz w:val="24"/>
                <w:szCs w:val="24"/>
              </w:rPr>
            </w:pPr>
            <w:r w:rsidRPr="00D54A8A">
              <w:rPr>
                <w:rFonts w:ascii="Times New Roman" w:hAnsi="Times New Roman" w:cs="Times New Roman"/>
                <w:sz w:val="24"/>
                <w:szCs w:val="24"/>
              </w:rPr>
              <w:t>Отдел работы с обращениями граждан</w:t>
            </w:r>
          </w:p>
        </w:tc>
      </w:tr>
    </w:tbl>
    <w:p w14:paraId="675CF8EF" w14:textId="0CBCDA72" w:rsidR="00D54A8A" w:rsidRPr="00D54A8A" w:rsidRDefault="00D54A8A" w:rsidP="00D54A8A">
      <w:pPr>
        <w:spacing w:after="0" w:line="240" w:lineRule="auto"/>
        <w:jc w:val="both"/>
        <w:rPr>
          <w:rFonts w:ascii="Times New Roman" w:hAnsi="Times New Roman" w:cs="Times New Roman"/>
          <w:sz w:val="24"/>
          <w:szCs w:val="24"/>
        </w:rPr>
      </w:pPr>
    </w:p>
    <w:p w14:paraId="4CA32869" w14:textId="2DE480BC" w:rsidR="00E501E5" w:rsidRPr="00F13334" w:rsidRDefault="00E501E5" w:rsidP="00F424ED">
      <w:pPr>
        <w:spacing w:after="120" w:line="360" w:lineRule="auto"/>
        <w:jc w:val="both"/>
        <w:rPr>
          <w:rFonts w:ascii="Times New Roman" w:hAnsi="Times New Roman" w:cs="Times New Roman"/>
          <w:b/>
          <w:bCs/>
          <w:sz w:val="28"/>
          <w:szCs w:val="28"/>
        </w:rPr>
      </w:pPr>
    </w:p>
    <w:sectPr w:rsidR="00E501E5" w:rsidRPr="00F13334" w:rsidSect="00C127F2">
      <w:pgSz w:w="11906" w:h="16838"/>
      <w:pgMar w:top="1134" w:right="850" w:bottom="1134" w:left="11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90E29" w14:textId="77777777" w:rsidR="00EF06EA" w:rsidRDefault="00EF06EA" w:rsidP="00B65B54">
      <w:pPr>
        <w:spacing w:after="0" w:line="240" w:lineRule="auto"/>
      </w:pPr>
      <w:r>
        <w:separator/>
      </w:r>
    </w:p>
  </w:endnote>
  <w:endnote w:type="continuationSeparator" w:id="0">
    <w:p w14:paraId="15DFA97D" w14:textId="77777777" w:rsidR="00EF06EA" w:rsidRDefault="00EF06EA" w:rsidP="00B65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n-ea">
    <w:charset w:val="00"/>
    <w:family w:val="auto"/>
    <w:pitch w:val="default"/>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346914"/>
      <w:docPartObj>
        <w:docPartGallery w:val="Page Numbers (Bottom of Page)"/>
        <w:docPartUnique/>
      </w:docPartObj>
    </w:sdtPr>
    <w:sdtEndPr>
      <w:rPr>
        <w:rFonts w:ascii="Times New Roman" w:hAnsi="Times New Roman" w:cs="Times New Roman"/>
        <w:sz w:val="24"/>
        <w:szCs w:val="24"/>
      </w:rPr>
    </w:sdtEndPr>
    <w:sdtContent>
      <w:p w14:paraId="1E244225" w14:textId="77777777" w:rsidR="00490397" w:rsidRDefault="00490397">
        <w:pPr>
          <w:pStyle w:val="ae"/>
          <w:jc w:val="center"/>
        </w:pPr>
      </w:p>
      <w:p w14:paraId="700A3744" w14:textId="0DF3D2EC" w:rsidR="00490397" w:rsidRPr="004D67AB" w:rsidRDefault="00490397">
        <w:pPr>
          <w:pStyle w:val="ae"/>
          <w:jc w:val="center"/>
          <w:rPr>
            <w:rFonts w:ascii="Times New Roman" w:hAnsi="Times New Roman" w:cs="Times New Roman"/>
            <w:sz w:val="24"/>
            <w:szCs w:val="24"/>
          </w:rPr>
        </w:pPr>
        <w:r w:rsidRPr="004D67AB">
          <w:rPr>
            <w:rFonts w:ascii="Times New Roman" w:hAnsi="Times New Roman" w:cs="Times New Roman"/>
            <w:sz w:val="24"/>
            <w:szCs w:val="24"/>
          </w:rPr>
          <w:fldChar w:fldCharType="begin"/>
        </w:r>
        <w:r w:rsidRPr="004D67AB">
          <w:rPr>
            <w:rFonts w:ascii="Times New Roman" w:hAnsi="Times New Roman" w:cs="Times New Roman"/>
            <w:sz w:val="24"/>
            <w:szCs w:val="24"/>
          </w:rPr>
          <w:instrText>PAGE   \* MERGEFORMAT</w:instrText>
        </w:r>
        <w:r w:rsidRPr="004D67AB">
          <w:rPr>
            <w:rFonts w:ascii="Times New Roman" w:hAnsi="Times New Roman" w:cs="Times New Roman"/>
            <w:sz w:val="24"/>
            <w:szCs w:val="24"/>
          </w:rPr>
          <w:fldChar w:fldCharType="separate"/>
        </w:r>
        <w:r w:rsidR="008B41F7">
          <w:rPr>
            <w:rFonts w:ascii="Times New Roman" w:hAnsi="Times New Roman" w:cs="Times New Roman"/>
            <w:noProof/>
            <w:sz w:val="24"/>
            <w:szCs w:val="24"/>
          </w:rPr>
          <w:t>3</w:t>
        </w:r>
        <w:r w:rsidRPr="004D67AB">
          <w:rPr>
            <w:rFonts w:ascii="Times New Roman" w:hAnsi="Times New Roman" w:cs="Times New Roman"/>
            <w:sz w:val="24"/>
            <w:szCs w:val="24"/>
          </w:rPr>
          <w:fldChar w:fldCharType="end"/>
        </w:r>
      </w:p>
    </w:sdtContent>
  </w:sdt>
  <w:p w14:paraId="52F723E3" w14:textId="77777777" w:rsidR="00490397" w:rsidRDefault="0049039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77454"/>
      <w:docPartObj>
        <w:docPartGallery w:val="Page Numbers (Bottom of Page)"/>
        <w:docPartUnique/>
      </w:docPartObj>
    </w:sdtPr>
    <w:sdtEndPr>
      <w:rPr>
        <w:rFonts w:ascii="Times New Roman" w:hAnsi="Times New Roman" w:cs="Times New Roman"/>
        <w:sz w:val="24"/>
        <w:szCs w:val="24"/>
      </w:rPr>
    </w:sdtEndPr>
    <w:sdtContent>
      <w:p w14:paraId="5E1721C7" w14:textId="77777777" w:rsidR="00490397" w:rsidRDefault="00490397">
        <w:pPr>
          <w:pStyle w:val="ae"/>
          <w:jc w:val="center"/>
        </w:pPr>
      </w:p>
      <w:p w14:paraId="3877C767" w14:textId="77777777" w:rsidR="00490397" w:rsidRDefault="00490397">
        <w:pPr>
          <w:pStyle w:val="ae"/>
          <w:jc w:val="center"/>
        </w:pPr>
      </w:p>
      <w:p w14:paraId="66299AC6" w14:textId="1D75F2ED" w:rsidR="00490397" w:rsidRPr="00171F4E" w:rsidRDefault="00490397">
        <w:pPr>
          <w:pStyle w:val="ae"/>
          <w:jc w:val="center"/>
          <w:rPr>
            <w:rFonts w:ascii="Times New Roman" w:hAnsi="Times New Roman" w:cs="Times New Roman"/>
            <w:sz w:val="24"/>
            <w:szCs w:val="24"/>
          </w:rPr>
        </w:pPr>
        <w:r w:rsidRPr="00171F4E">
          <w:rPr>
            <w:rFonts w:ascii="Times New Roman" w:hAnsi="Times New Roman" w:cs="Times New Roman"/>
            <w:sz w:val="24"/>
            <w:szCs w:val="24"/>
          </w:rPr>
          <w:fldChar w:fldCharType="begin"/>
        </w:r>
        <w:r w:rsidRPr="00171F4E">
          <w:rPr>
            <w:rFonts w:ascii="Times New Roman" w:hAnsi="Times New Roman" w:cs="Times New Roman"/>
            <w:sz w:val="24"/>
            <w:szCs w:val="24"/>
          </w:rPr>
          <w:instrText>PAGE   \* MERGEFORMAT</w:instrText>
        </w:r>
        <w:r w:rsidRPr="00171F4E">
          <w:rPr>
            <w:rFonts w:ascii="Times New Roman" w:hAnsi="Times New Roman" w:cs="Times New Roman"/>
            <w:sz w:val="24"/>
            <w:szCs w:val="24"/>
          </w:rPr>
          <w:fldChar w:fldCharType="separate"/>
        </w:r>
        <w:r w:rsidR="008B41F7">
          <w:rPr>
            <w:rFonts w:ascii="Times New Roman" w:hAnsi="Times New Roman" w:cs="Times New Roman"/>
            <w:noProof/>
            <w:sz w:val="24"/>
            <w:szCs w:val="24"/>
          </w:rPr>
          <w:t>1</w:t>
        </w:r>
        <w:r w:rsidRPr="00171F4E">
          <w:rPr>
            <w:rFonts w:ascii="Times New Roman" w:hAnsi="Times New Roman" w:cs="Times New Roman"/>
            <w:sz w:val="24"/>
            <w:szCs w:val="24"/>
          </w:rPr>
          <w:fldChar w:fldCharType="end"/>
        </w:r>
      </w:p>
    </w:sdtContent>
  </w:sdt>
  <w:p w14:paraId="65238E65" w14:textId="77777777" w:rsidR="00490397" w:rsidRDefault="0049039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AA84B" w14:textId="77777777" w:rsidR="00EF06EA" w:rsidRDefault="00EF06EA" w:rsidP="00B65B54">
      <w:pPr>
        <w:spacing w:after="0" w:line="240" w:lineRule="auto"/>
      </w:pPr>
      <w:r>
        <w:separator/>
      </w:r>
    </w:p>
  </w:footnote>
  <w:footnote w:type="continuationSeparator" w:id="0">
    <w:p w14:paraId="0A8479B0" w14:textId="77777777" w:rsidR="00EF06EA" w:rsidRDefault="00EF06EA" w:rsidP="00B65B54">
      <w:pPr>
        <w:spacing w:after="0" w:line="240" w:lineRule="auto"/>
      </w:pPr>
      <w:r>
        <w:continuationSeparator/>
      </w:r>
    </w:p>
  </w:footnote>
  <w:footnote w:id="1">
    <w:p w14:paraId="431EE6AF" w14:textId="1097D9BE" w:rsidR="00490397" w:rsidRDefault="00490397">
      <w:pPr>
        <w:pStyle w:val="a5"/>
      </w:pPr>
      <w:r>
        <w:rPr>
          <w:rStyle w:val="a7"/>
        </w:rPr>
        <w:footnoteRef/>
      </w:r>
      <w:r>
        <w:t xml:space="preserve"> </w:t>
      </w:r>
      <w:r w:rsidRPr="00B630AD">
        <w:rPr>
          <w:rFonts w:ascii="Times New Roman" w:hAnsi="Times New Roman" w:cs="Times New Roman"/>
          <w:sz w:val="22"/>
          <w:szCs w:val="22"/>
        </w:rPr>
        <w:t>Все табличные данные представлены в Приложении 1</w:t>
      </w:r>
      <w:r>
        <w:rPr>
          <w:rFonts w:ascii="Times New Roman" w:hAnsi="Times New Roman" w:cs="Times New Roman"/>
          <w:sz w:val="22"/>
          <w:szCs w:val="22"/>
        </w:rPr>
        <w:t>.</w:t>
      </w:r>
    </w:p>
  </w:footnote>
  <w:footnote w:id="2">
    <w:p w14:paraId="0F0ABBA5" w14:textId="322561A5" w:rsidR="00490397" w:rsidRDefault="00490397">
      <w:pPr>
        <w:pStyle w:val="a5"/>
      </w:pPr>
      <w:r>
        <w:rPr>
          <w:rStyle w:val="a7"/>
        </w:rPr>
        <w:footnoteRef/>
      </w:r>
      <w:r>
        <w:t xml:space="preserve"> </w:t>
      </w:r>
      <w:r w:rsidRPr="00B06D3E">
        <w:rPr>
          <w:rFonts w:ascii="Times New Roman" w:hAnsi="Times New Roman" w:cs="Times New Roman"/>
          <w:sz w:val="22"/>
          <w:szCs w:val="22"/>
        </w:rPr>
        <w:t xml:space="preserve">Здесь и далее в тексте приведены данные Федеральной службы государственной статистики </w:t>
      </w:r>
      <w:r>
        <w:rPr>
          <w:rFonts w:ascii="Times New Roman" w:hAnsi="Times New Roman" w:cs="Times New Roman"/>
          <w:sz w:val="22"/>
          <w:szCs w:val="22"/>
        </w:rPr>
        <w:t>Российской Федерации</w:t>
      </w:r>
      <w:r w:rsidRPr="00B06D3E">
        <w:rPr>
          <w:rFonts w:ascii="Times New Roman" w:hAnsi="Times New Roman" w:cs="Times New Roman"/>
          <w:sz w:val="22"/>
          <w:szCs w:val="22"/>
        </w:rPr>
        <w:t>, если не указано иное.</w:t>
      </w:r>
      <w:r>
        <w:rPr>
          <w:rFonts w:ascii="Times New Roman" w:hAnsi="Times New Roman" w:cs="Times New Roman"/>
          <w:sz w:val="22"/>
          <w:szCs w:val="22"/>
        </w:rPr>
        <w:t xml:space="preserve"> Источник данных: </w:t>
      </w:r>
      <w:r w:rsidRPr="00B06D3E">
        <w:rPr>
          <w:rFonts w:ascii="Times New Roman" w:hAnsi="Times New Roman" w:cs="Times New Roman"/>
          <w:sz w:val="22"/>
          <w:szCs w:val="22"/>
        </w:rPr>
        <w:t>https://rosstat.gov.ru/storage/mediabank/Munst.htm</w:t>
      </w:r>
    </w:p>
  </w:footnote>
  <w:footnote w:id="3">
    <w:p w14:paraId="1C576AF8" w14:textId="46C5EE03" w:rsidR="00490397" w:rsidRDefault="00490397" w:rsidP="000052E0">
      <w:pPr>
        <w:pStyle w:val="a5"/>
      </w:pPr>
      <w:r>
        <w:rPr>
          <w:rStyle w:val="a7"/>
        </w:rPr>
        <w:footnoteRef/>
      </w:r>
      <w:r>
        <w:t xml:space="preserve"> </w:t>
      </w:r>
      <w:r w:rsidRPr="003A367B">
        <w:rPr>
          <w:rFonts w:ascii="Times New Roman" w:hAnsi="Times New Roman" w:cs="Times New Roman"/>
          <w:sz w:val="22"/>
          <w:szCs w:val="22"/>
        </w:rPr>
        <w:t xml:space="preserve">Городами </w:t>
      </w:r>
      <w:proofErr w:type="spellStart"/>
      <w:r w:rsidRPr="003A367B">
        <w:rPr>
          <w:rFonts w:ascii="Times New Roman" w:hAnsi="Times New Roman" w:cs="Times New Roman"/>
          <w:sz w:val="22"/>
          <w:szCs w:val="22"/>
        </w:rPr>
        <w:t>референтной</w:t>
      </w:r>
      <w:proofErr w:type="spellEnd"/>
      <w:r w:rsidRPr="003A367B">
        <w:rPr>
          <w:rFonts w:ascii="Times New Roman" w:hAnsi="Times New Roman" w:cs="Times New Roman"/>
          <w:sz w:val="22"/>
          <w:szCs w:val="22"/>
        </w:rPr>
        <w:t xml:space="preserve"> группы</w:t>
      </w:r>
      <w:r>
        <w:rPr>
          <w:rFonts w:ascii="Times New Roman" w:hAnsi="Times New Roman" w:cs="Times New Roman"/>
          <w:sz w:val="22"/>
          <w:szCs w:val="22"/>
        </w:rPr>
        <w:t xml:space="preserve"> (городами сравнения)</w:t>
      </w:r>
      <w:r w:rsidRPr="003A367B">
        <w:rPr>
          <w:rFonts w:ascii="Times New Roman" w:hAnsi="Times New Roman" w:cs="Times New Roman"/>
          <w:sz w:val="22"/>
          <w:szCs w:val="22"/>
        </w:rPr>
        <w:t xml:space="preserve"> определены города </w:t>
      </w:r>
      <w:r w:rsidRPr="00B27726">
        <w:rPr>
          <w:rFonts w:ascii="Times New Roman" w:hAnsi="Times New Roman" w:cs="Times New Roman"/>
          <w:sz w:val="22"/>
          <w:szCs w:val="22"/>
        </w:rPr>
        <w:t>Ханты-Мансийского автономного округа – Югры</w:t>
      </w:r>
      <w:r w:rsidRPr="003A367B">
        <w:rPr>
          <w:rFonts w:ascii="Times New Roman" w:hAnsi="Times New Roman" w:cs="Times New Roman"/>
          <w:sz w:val="22"/>
          <w:szCs w:val="22"/>
        </w:rPr>
        <w:t>, сходные с г</w:t>
      </w:r>
      <w:r>
        <w:rPr>
          <w:rFonts w:ascii="Times New Roman" w:hAnsi="Times New Roman" w:cs="Times New Roman"/>
          <w:sz w:val="22"/>
          <w:szCs w:val="22"/>
        </w:rPr>
        <w:t>ородом</w:t>
      </w:r>
      <w:r w:rsidRPr="003A367B">
        <w:rPr>
          <w:rFonts w:ascii="Times New Roman" w:hAnsi="Times New Roman" w:cs="Times New Roman"/>
          <w:sz w:val="22"/>
          <w:szCs w:val="22"/>
        </w:rPr>
        <w:t xml:space="preserve"> Радужный по численности населения.</w:t>
      </w:r>
    </w:p>
  </w:footnote>
  <w:footnote w:id="4">
    <w:p w14:paraId="60AF7021" w14:textId="77777777" w:rsidR="00490397" w:rsidRPr="00AB60DC" w:rsidRDefault="00490397" w:rsidP="000052E0">
      <w:pPr>
        <w:pStyle w:val="a5"/>
        <w:rPr>
          <w:rFonts w:ascii="Times New Roman" w:hAnsi="Times New Roman" w:cs="Times New Roman"/>
        </w:rPr>
      </w:pPr>
      <w:r>
        <w:rPr>
          <w:rStyle w:val="a7"/>
        </w:rPr>
        <w:footnoteRef/>
      </w:r>
      <w:r>
        <w:t xml:space="preserve"> </w:t>
      </w:r>
      <w:r w:rsidRPr="005257A7">
        <w:rPr>
          <w:rFonts w:ascii="Times New Roman" w:hAnsi="Times New Roman" w:cs="Times New Roman"/>
        </w:rPr>
        <w:t xml:space="preserve">Говоря иными словами: </w:t>
      </w:r>
      <w:proofErr w:type="spellStart"/>
      <w:r w:rsidRPr="005257A7">
        <w:rPr>
          <w:rFonts w:ascii="Times New Roman" w:hAnsi="Times New Roman" w:cs="Times New Roman"/>
        </w:rPr>
        <w:t>нефтесервис</w:t>
      </w:r>
      <w:proofErr w:type="spellEnd"/>
      <w:r w:rsidRPr="005257A7">
        <w:rPr>
          <w:rFonts w:ascii="Times New Roman" w:hAnsi="Times New Roman" w:cs="Times New Roman"/>
        </w:rPr>
        <w:t xml:space="preserve"> – это, прежде всего, люди (накопленные компетенции) и технологии</w:t>
      </w:r>
      <w:r>
        <w:rPr>
          <w:rFonts w:ascii="Times New Roman" w:hAnsi="Times New Roman" w:cs="Times New Roman"/>
        </w:rPr>
        <w:t>, а нефтедобыча – это, прежде всего, месторождения.</w:t>
      </w:r>
      <w:r>
        <w:t xml:space="preserve"> </w:t>
      </w:r>
      <w:r w:rsidRPr="00AB60DC">
        <w:rPr>
          <w:rFonts w:ascii="Times New Roman" w:hAnsi="Times New Roman" w:cs="Times New Roman"/>
        </w:rPr>
        <w:t>И при истощении месторождений человеческий капитал сохраняется.</w:t>
      </w:r>
    </w:p>
  </w:footnote>
  <w:footnote w:id="5">
    <w:p w14:paraId="456D7921" w14:textId="77777777" w:rsidR="00490397" w:rsidRDefault="00490397" w:rsidP="000052E0">
      <w:pPr>
        <w:pStyle w:val="a5"/>
      </w:pPr>
      <w:r>
        <w:rPr>
          <w:rStyle w:val="a7"/>
        </w:rPr>
        <w:footnoteRef/>
      </w:r>
      <w:r>
        <w:t xml:space="preserve"> </w:t>
      </w:r>
      <w:r w:rsidRPr="00D76BB6">
        <w:rPr>
          <w:rFonts w:ascii="Times New Roman" w:hAnsi="Times New Roman" w:cs="Times New Roman"/>
        </w:rPr>
        <w:t>Данные опубликованы в 2021 году – это последний год, когда компания раскрывала на официальном сайте годовую отчетность.</w:t>
      </w:r>
    </w:p>
  </w:footnote>
  <w:footnote w:id="6">
    <w:p w14:paraId="430EFF71" w14:textId="77777777" w:rsidR="00490397" w:rsidRDefault="00490397" w:rsidP="000052E0">
      <w:pPr>
        <w:pStyle w:val="a5"/>
      </w:pPr>
      <w:r>
        <w:rPr>
          <w:rStyle w:val="a7"/>
        </w:rPr>
        <w:footnoteRef/>
      </w:r>
      <w:r>
        <w:t xml:space="preserve"> </w:t>
      </w:r>
      <w:r w:rsidRPr="00920B43">
        <w:rPr>
          <w:rFonts w:ascii="Times New Roman" w:hAnsi="Times New Roman" w:cs="Times New Roman"/>
        </w:rPr>
        <w:t>Данная ситуация может быть связана с изменениями в составе собственников компании «</w:t>
      </w:r>
      <w:proofErr w:type="spellStart"/>
      <w:r w:rsidRPr="00920B43">
        <w:rPr>
          <w:rFonts w:ascii="Times New Roman" w:hAnsi="Times New Roman" w:cs="Times New Roman"/>
        </w:rPr>
        <w:t>РуссНефть</w:t>
      </w:r>
      <w:proofErr w:type="spellEnd"/>
      <w:r w:rsidRPr="00920B43">
        <w:rPr>
          <w:rFonts w:ascii="Times New Roman" w:hAnsi="Times New Roman" w:cs="Times New Roman"/>
        </w:rPr>
        <w:t>» и изменением ее стратегии.</w:t>
      </w:r>
    </w:p>
  </w:footnote>
  <w:footnote w:id="7">
    <w:p w14:paraId="316A697E" w14:textId="77777777" w:rsidR="00490397" w:rsidRDefault="00490397" w:rsidP="000052E0">
      <w:pPr>
        <w:pStyle w:val="a5"/>
      </w:pPr>
      <w:r>
        <w:rPr>
          <w:rStyle w:val="a7"/>
        </w:rPr>
        <w:footnoteRef/>
      </w:r>
      <w:r>
        <w:t xml:space="preserve"> </w:t>
      </w:r>
      <w:r w:rsidRPr="0049367A">
        <w:rPr>
          <w:rFonts w:ascii="Times New Roman" w:hAnsi="Times New Roman" w:cs="Times New Roman"/>
        </w:rPr>
        <w:t xml:space="preserve">Отнесение компаний к обрабатывающей промышленности или </w:t>
      </w:r>
      <w:proofErr w:type="spellStart"/>
      <w:r w:rsidRPr="0049367A">
        <w:rPr>
          <w:rFonts w:ascii="Times New Roman" w:hAnsi="Times New Roman" w:cs="Times New Roman"/>
        </w:rPr>
        <w:t>нефтесервисному</w:t>
      </w:r>
      <w:proofErr w:type="spellEnd"/>
      <w:r w:rsidRPr="0049367A">
        <w:rPr>
          <w:rFonts w:ascii="Times New Roman" w:hAnsi="Times New Roman" w:cs="Times New Roman"/>
        </w:rPr>
        <w:t xml:space="preserve"> обслуживанию является условным, произведено на основе экспертной оценки, а не основного ОКВЭД компании.</w:t>
      </w:r>
    </w:p>
  </w:footnote>
  <w:footnote w:id="8">
    <w:p w14:paraId="0F107AAA" w14:textId="3FB99600" w:rsidR="00490397" w:rsidRDefault="00490397">
      <w:pPr>
        <w:pStyle w:val="a5"/>
      </w:pPr>
      <w:r>
        <w:rPr>
          <w:rStyle w:val="a7"/>
        </w:rPr>
        <w:footnoteRef/>
      </w:r>
      <w:r>
        <w:t xml:space="preserve"> </w:t>
      </w:r>
      <w:r>
        <w:rPr>
          <w:rFonts w:ascii="Times New Roman" w:hAnsi="Times New Roman" w:cs="Times New Roman"/>
        </w:rPr>
        <w:t>С</w:t>
      </w:r>
      <w:r w:rsidRPr="00952979">
        <w:rPr>
          <w:rFonts w:ascii="Times New Roman" w:hAnsi="Times New Roman" w:cs="Times New Roman"/>
        </w:rPr>
        <w:t>плошного обследовани</w:t>
      </w:r>
      <w:r>
        <w:rPr>
          <w:rFonts w:ascii="Times New Roman" w:hAnsi="Times New Roman" w:cs="Times New Roman"/>
        </w:rPr>
        <w:t>е</w:t>
      </w:r>
      <w:r w:rsidRPr="00952979">
        <w:rPr>
          <w:rFonts w:ascii="Times New Roman" w:hAnsi="Times New Roman" w:cs="Times New Roman"/>
        </w:rPr>
        <w:t xml:space="preserve"> СМСП проводи</w:t>
      </w:r>
      <w:r>
        <w:rPr>
          <w:rFonts w:ascii="Times New Roman" w:hAnsi="Times New Roman" w:cs="Times New Roman"/>
        </w:rPr>
        <w:t>тся</w:t>
      </w:r>
      <w:r w:rsidRPr="00952979">
        <w:rPr>
          <w:rFonts w:ascii="Times New Roman" w:hAnsi="Times New Roman" w:cs="Times New Roman"/>
        </w:rPr>
        <w:t xml:space="preserve"> Росстатом раз в 5 лет.</w:t>
      </w:r>
      <w:r>
        <w:rPr>
          <w:rFonts w:ascii="Times New Roman" w:hAnsi="Times New Roman" w:cs="Times New Roman"/>
        </w:rPr>
        <w:t xml:space="preserve"> Последнее проведено в 2020 году.</w:t>
      </w:r>
    </w:p>
  </w:footnote>
  <w:footnote w:id="9">
    <w:p w14:paraId="1DA8225D" w14:textId="43593989" w:rsidR="00490397" w:rsidRPr="00C269AD" w:rsidRDefault="00490397">
      <w:pPr>
        <w:pStyle w:val="a5"/>
        <w:rPr>
          <w:rFonts w:ascii="Times New Roman" w:hAnsi="Times New Roman" w:cs="Times New Roman"/>
          <w:sz w:val="22"/>
          <w:szCs w:val="22"/>
        </w:rPr>
      </w:pPr>
      <w:r>
        <w:rPr>
          <w:rStyle w:val="a7"/>
        </w:rPr>
        <w:footnoteRef/>
      </w:r>
      <w:r>
        <w:t xml:space="preserve"> </w:t>
      </w:r>
      <w:r>
        <w:rPr>
          <w:rFonts w:ascii="Times New Roman" w:hAnsi="Times New Roman" w:cs="Times New Roman"/>
          <w:sz w:val="22"/>
          <w:szCs w:val="22"/>
        </w:rPr>
        <w:t>Например, в городе</w:t>
      </w:r>
      <w:r w:rsidRPr="00C269AD">
        <w:rPr>
          <w:rFonts w:ascii="Times New Roman" w:hAnsi="Times New Roman" w:cs="Times New Roman"/>
          <w:sz w:val="22"/>
          <w:szCs w:val="22"/>
        </w:rPr>
        <w:t> </w:t>
      </w:r>
      <w:proofErr w:type="spellStart"/>
      <w:r w:rsidRPr="00C269AD">
        <w:rPr>
          <w:rFonts w:ascii="Times New Roman" w:hAnsi="Times New Roman" w:cs="Times New Roman"/>
          <w:sz w:val="22"/>
          <w:szCs w:val="22"/>
        </w:rPr>
        <w:t>Лангепасе</w:t>
      </w:r>
      <w:proofErr w:type="spellEnd"/>
      <w:r w:rsidRPr="00C269AD">
        <w:rPr>
          <w:rFonts w:ascii="Times New Roman" w:hAnsi="Times New Roman" w:cs="Times New Roman"/>
          <w:sz w:val="22"/>
          <w:szCs w:val="22"/>
        </w:rPr>
        <w:t xml:space="preserve"> в 2020 году данный </w:t>
      </w:r>
      <w:r>
        <w:rPr>
          <w:rFonts w:ascii="Times New Roman" w:hAnsi="Times New Roman" w:cs="Times New Roman"/>
          <w:sz w:val="22"/>
          <w:szCs w:val="22"/>
        </w:rPr>
        <w:t>показатель составил 20,4 %, в городе</w:t>
      </w:r>
      <w:r w:rsidRPr="00C269AD">
        <w:rPr>
          <w:rFonts w:ascii="Times New Roman" w:hAnsi="Times New Roman" w:cs="Times New Roman"/>
          <w:sz w:val="22"/>
          <w:szCs w:val="22"/>
        </w:rPr>
        <w:t xml:space="preserve"> </w:t>
      </w:r>
      <w:proofErr w:type="spellStart"/>
      <w:r w:rsidRPr="00C269AD">
        <w:rPr>
          <w:rFonts w:ascii="Times New Roman" w:hAnsi="Times New Roman" w:cs="Times New Roman"/>
          <w:sz w:val="22"/>
          <w:szCs w:val="22"/>
        </w:rPr>
        <w:t>Урай</w:t>
      </w:r>
      <w:proofErr w:type="spellEnd"/>
      <w:r w:rsidRPr="00C269AD">
        <w:rPr>
          <w:rFonts w:ascii="Times New Roman" w:hAnsi="Times New Roman" w:cs="Times New Roman"/>
          <w:sz w:val="22"/>
          <w:szCs w:val="22"/>
        </w:rPr>
        <w:t xml:space="preserve"> </w:t>
      </w:r>
      <w:r>
        <w:rPr>
          <w:rFonts w:ascii="Times New Roman" w:hAnsi="Times New Roman" w:cs="Times New Roman"/>
          <w:sz w:val="22"/>
          <w:szCs w:val="22"/>
        </w:rPr>
        <w:t>–</w:t>
      </w:r>
      <w:r w:rsidRPr="00C269AD">
        <w:rPr>
          <w:rFonts w:ascii="Times New Roman" w:hAnsi="Times New Roman" w:cs="Times New Roman"/>
          <w:sz w:val="22"/>
          <w:szCs w:val="22"/>
        </w:rPr>
        <w:t xml:space="preserve"> 20,8 %.</w:t>
      </w:r>
    </w:p>
  </w:footnote>
  <w:footnote w:id="10">
    <w:p w14:paraId="35839E3E" w14:textId="111ACA60" w:rsidR="00490397" w:rsidRDefault="00490397">
      <w:pPr>
        <w:pStyle w:val="a5"/>
      </w:pPr>
      <w:r>
        <w:rPr>
          <w:rStyle w:val="a7"/>
        </w:rPr>
        <w:footnoteRef/>
      </w:r>
      <w:r>
        <w:t xml:space="preserve"> </w:t>
      </w:r>
      <w:r w:rsidRPr="005235B6">
        <w:rPr>
          <w:rFonts w:ascii="Times New Roman" w:hAnsi="Times New Roman" w:cs="Times New Roman"/>
          <w:color w:val="262626"/>
          <w:sz w:val="22"/>
          <w:szCs w:val="22"/>
          <w:shd w:val="clear" w:color="auto" w:fill="FFFFFF"/>
        </w:rPr>
        <w:t>Данные</w:t>
      </w:r>
      <w:r w:rsidRPr="006A342A">
        <w:rPr>
          <w:rFonts w:ascii="Times New Roman" w:hAnsi="Times New Roman" w:cs="Times New Roman"/>
          <w:sz w:val="22"/>
          <w:szCs w:val="22"/>
        </w:rPr>
        <w:t xml:space="preserve"> приводятся с 2017 года, т.к. в 2017 году Росстат перешел с ОКВЭД-1 на ОКВЭД-2, что привело к частичной несопоставимости данных за предшествующий период.</w:t>
      </w:r>
    </w:p>
  </w:footnote>
  <w:footnote w:id="11">
    <w:p w14:paraId="704CEA13" w14:textId="2E37CE1E" w:rsidR="00490397" w:rsidRDefault="00490397" w:rsidP="000052E0">
      <w:pPr>
        <w:pStyle w:val="a5"/>
      </w:pPr>
      <w:r>
        <w:rPr>
          <w:rStyle w:val="a7"/>
        </w:rPr>
        <w:footnoteRef/>
      </w:r>
      <w:r>
        <w:t xml:space="preserve"> </w:t>
      </w:r>
      <w:r w:rsidRPr="005235B6">
        <w:rPr>
          <w:rFonts w:ascii="Times New Roman" w:hAnsi="Times New Roman" w:cs="Times New Roman"/>
          <w:sz w:val="22"/>
          <w:szCs w:val="22"/>
        </w:rPr>
        <w:t>Данная ситуация требует дополнительного обсуждения с местными национальными общинами.</w:t>
      </w:r>
    </w:p>
  </w:footnote>
  <w:footnote w:id="12">
    <w:p w14:paraId="51BCCC91" w14:textId="77777777" w:rsidR="00490397" w:rsidRDefault="00490397" w:rsidP="000052E0">
      <w:pPr>
        <w:pStyle w:val="a5"/>
      </w:pPr>
      <w:r>
        <w:rPr>
          <w:rStyle w:val="a7"/>
        </w:rPr>
        <w:footnoteRef/>
      </w:r>
      <w:r>
        <w:t xml:space="preserve"> </w:t>
      </w:r>
      <w:r>
        <w:rPr>
          <w:rFonts w:ascii="Times New Roman" w:hAnsi="Times New Roman" w:cs="Times New Roman"/>
          <w:color w:val="262626"/>
          <w:sz w:val="22"/>
          <w:szCs w:val="22"/>
          <w:shd w:val="clear" w:color="auto" w:fill="FFFFFF"/>
        </w:rPr>
        <w:t>У</w:t>
      </w:r>
      <w:r w:rsidRPr="00EA452C">
        <w:rPr>
          <w:rFonts w:ascii="Times New Roman" w:hAnsi="Times New Roman" w:cs="Times New Roman"/>
          <w:color w:val="262626"/>
          <w:sz w:val="22"/>
          <w:szCs w:val="22"/>
          <w:shd w:val="clear" w:color="auto" w:fill="FFFFFF"/>
        </w:rPr>
        <w:t>дельный вес численности детей, получающих услуги дополнительного образования, в общей численности детей в возрасте 5-18 лет</w:t>
      </w:r>
    </w:p>
  </w:footnote>
  <w:footnote w:id="13">
    <w:p w14:paraId="5FAB2527" w14:textId="49AA9C45" w:rsidR="00490397" w:rsidRDefault="00490397" w:rsidP="000052E0">
      <w:pPr>
        <w:pStyle w:val="a5"/>
      </w:pPr>
      <w:r>
        <w:rPr>
          <w:rStyle w:val="a7"/>
        </w:rPr>
        <w:footnoteRef/>
      </w:r>
      <w:r>
        <w:t xml:space="preserve"> </w:t>
      </w:r>
      <w:r w:rsidRPr="00C75AE9">
        <w:rPr>
          <w:rFonts w:ascii="Times New Roman" w:hAnsi="Times New Roman" w:cs="Times New Roman"/>
        </w:rPr>
        <w:t>Индекс качества городской среды, формируемый Минстроем Российской Федерации. Источник данных: https://индекс-городов.рф/#/</w:t>
      </w:r>
    </w:p>
  </w:footnote>
  <w:footnote w:id="14">
    <w:p w14:paraId="43BD3DAE" w14:textId="2DFBCC0E" w:rsidR="00490397" w:rsidRPr="00C32BD5" w:rsidRDefault="00490397" w:rsidP="000052E0">
      <w:pPr>
        <w:spacing w:after="0" w:line="240" w:lineRule="auto"/>
        <w:jc w:val="both"/>
        <w:rPr>
          <w:rFonts w:ascii="Times New Roman" w:hAnsi="Times New Roman" w:cs="Times New Roman"/>
          <w:sz w:val="24"/>
          <w:szCs w:val="24"/>
        </w:rPr>
      </w:pPr>
      <w:r w:rsidRPr="00C32BD5">
        <w:rPr>
          <w:rFonts w:ascii="Times New Roman" w:hAnsi="Times New Roman" w:cs="Times New Roman"/>
          <w:vertAlign w:val="superscript"/>
        </w:rPr>
        <w:footnoteRef/>
      </w:r>
      <w:r>
        <w:rPr>
          <w:rFonts w:ascii="Times New Roman" w:hAnsi="Times New Roman" w:cs="Times New Roman"/>
          <w:sz w:val="20"/>
          <w:szCs w:val="20"/>
        </w:rPr>
        <w:t xml:space="preserve"> </w:t>
      </w:r>
      <w:r w:rsidRPr="005A34D1">
        <w:rPr>
          <w:rFonts w:ascii="Times New Roman" w:hAnsi="Times New Roman" w:cs="Times New Roman"/>
          <w:sz w:val="20"/>
          <w:szCs w:val="20"/>
        </w:rPr>
        <w:t>Методика расчета Индекса качества городской среды. Источник данных: https://индекс-городов.рф/#/methodology</w:t>
      </w:r>
    </w:p>
  </w:footnote>
  <w:footnote w:id="15">
    <w:p w14:paraId="1E0780E5" w14:textId="2C47A884" w:rsidR="00490397" w:rsidRDefault="00490397">
      <w:pPr>
        <w:pStyle w:val="a5"/>
      </w:pPr>
      <w:r w:rsidRPr="008F6922">
        <w:rPr>
          <w:rStyle w:val="a7"/>
          <w:rFonts w:ascii="Times New Roman" w:hAnsi="Times New Roman" w:cs="Times New Roman"/>
        </w:rPr>
        <w:footnoteRef/>
      </w:r>
      <w:r w:rsidRPr="008F6922">
        <w:rPr>
          <w:rFonts w:ascii="Times New Roman" w:hAnsi="Times New Roman" w:cs="Times New Roman"/>
        </w:rPr>
        <w:t xml:space="preserve"> </w:t>
      </w:r>
      <w:r w:rsidRPr="008F6922">
        <w:rPr>
          <w:rFonts w:ascii="Times New Roman" w:hAnsi="Times New Roman" w:cs="Times New Roman"/>
          <w:color w:val="333333"/>
          <w:shd w:val="clear" w:color="auto" w:fill="FFFFFF"/>
        </w:rPr>
        <w:t>Метод стратегического анализа, заключающийся в выделении наиболее значимых факторов внутренней и внешней среды (по отношению к территории) и разделении их на оказывающие положительное и отрицательное влияние, в результате чего факторы формируются в 4 квадранта.</w:t>
      </w:r>
    </w:p>
  </w:footnote>
  <w:footnote w:id="16">
    <w:p w14:paraId="4DF4275C" w14:textId="139D44CD" w:rsidR="00490397" w:rsidRDefault="00490397">
      <w:pPr>
        <w:pStyle w:val="a5"/>
      </w:pPr>
      <w:r>
        <w:rPr>
          <w:rStyle w:val="a7"/>
        </w:rPr>
        <w:footnoteRef/>
      </w:r>
      <w:r>
        <w:t xml:space="preserve"> </w:t>
      </w:r>
      <w:r w:rsidRPr="00744DC8">
        <w:rPr>
          <w:rFonts w:ascii="Times New Roman" w:hAnsi="Times New Roman" w:cs="Times New Roman"/>
          <w:sz w:val="22"/>
          <w:szCs w:val="22"/>
        </w:rPr>
        <w:t xml:space="preserve">На макрорегиональном уровне сценарий соответствует условиям </w:t>
      </w:r>
      <w:r w:rsidRPr="00744DC8">
        <w:rPr>
          <w:rFonts w:ascii="Times New Roman" w:hAnsi="Times New Roman" w:cs="Times New Roman"/>
          <w:b/>
          <w:bCs/>
          <w:sz w:val="22"/>
          <w:szCs w:val="22"/>
        </w:rPr>
        <w:t>сценари</w:t>
      </w:r>
      <w:r>
        <w:rPr>
          <w:rFonts w:ascii="Times New Roman" w:hAnsi="Times New Roman" w:cs="Times New Roman"/>
          <w:b/>
          <w:bCs/>
          <w:sz w:val="22"/>
          <w:szCs w:val="22"/>
        </w:rPr>
        <w:t>я «Усиление фрагментации</w:t>
      </w:r>
      <w:r w:rsidRPr="00744DC8">
        <w:rPr>
          <w:rFonts w:ascii="Times New Roman" w:hAnsi="Times New Roman" w:cs="Times New Roman"/>
          <w:b/>
          <w:bCs/>
          <w:sz w:val="22"/>
          <w:szCs w:val="22"/>
        </w:rPr>
        <w:t>»</w:t>
      </w:r>
      <w:r>
        <w:rPr>
          <w:rFonts w:ascii="Times New Roman" w:hAnsi="Times New Roman" w:cs="Times New Roman"/>
          <w:sz w:val="22"/>
          <w:szCs w:val="22"/>
        </w:rPr>
        <w:t>, представленного в «</w:t>
      </w:r>
      <w:r w:rsidRPr="00744DC8">
        <w:rPr>
          <w:rFonts w:ascii="Times New Roman" w:hAnsi="Times New Roman" w:cs="Times New Roman"/>
          <w:sz w:val="22"/>
          <w:szCs w:val="22"/>
        </w:rPr>
        <w:t>Основны</w:t>
      </w:r>
      <w:r>
        <w:rPr>
          <w:rFonts w:ascii="Times New Roman" w:hAnsi="Times New Roman" w:cs="Times New Roman"/>
          <w:sz w:val="22"/>
          <w:szCs w:val="22"/>
        </w:rPr>
        <w:t>х</w:t>
      </w:r>
      <w:r w:rsidRPr="00744DC8">
        <w:rPr>
          <w:rFonts w:ascii="Times New Roman" w:hAnsi="Times New Roman" w:cs="Times New Roman"/>
          <w:sz w:val="22"/>
          <w:szCs w:val="22"/>
        </w:rPr>
        <w:t xml:space="preserve"> направления</w:t>
      </w:r>
      <w:r>
        <w:rPr>
          <w:rFonts w:ascii="Times New Roman" w:hAnsi="Times New Roman" w:cs="Times New Roman"/>
          <w:sz w:val="22"/>
          <w:szCs w:val="22"/>
        </w:rPr>
        <w:t>х</w:t>
      </w:r>
      <w:r w:rsidRPr="00744DC8">
        <w:rPr>
          <w:rFonts w:ascii="Times New Roman" w:hAnsi="Times New Roman" w:cs="Times New Roman"/>
          <w:sz w:val="22"/>
          <w:szCs w:val="22"/>
        </w:rPr>
        <w:t xml:space="preserve"> единой государственной денежно-кредитной политики на 2024 год и период 2025 и 2026 годов</w:t>
      </w:r>
      <w:r>
        <w:rPr>
          <w:rFonts w:ascii="Times New Roman" w:hAnsi="Times New Roman" w:cs="Times New Roman"/>
          <w:sz w:val="22"/>
          <w:szCs w:val="22"/>
        </w:rPr>
        <w:t xml:space="preserve">» Банка Российской Федерации 11.08.2023 года. Источник данных: </w:t>
      </w:r>
      <w:r w:rsidRPr="00744DC8">
        <w:rPr>
          <w:rFonts w:ascii="Times New Roman" w:hAnsi="Times New Roman" w:cs="Times New Roman"/>
          <w:sz w:val="22"/>
          <w:szCs w:val="22"/>
        </w:rPr>
        <w:t>https://cbr.ru/Content/Document/File/150582/on_2024(2025-2026).pdf</w:t>
      </w:r>
    </w:p>
  </w:footnote>
  <w:footnote w:id="17">
    <w:p w14:paraId="2A96C486" w14:textId="2B8CE7AC" w:rsidR="00490397" w:rsidRDefault="00490397">
      <w:pPr>
        <w:pStyle w:val="a5"/>
      </w:pPr>
      <w:r>
        <w:rPr>
          <w:rStyle w:val="a7"/>
        </w:rPr>
        <w:footnoteRef/>
      </w:r>
      <w:r>
        <w:t xml:space="preserve"> </w:t>
      </w:r>
      <w:r w:rsidRPr="00744DC8">
        <w:rPr>
          <w:rFonts w:ascii="Times New Roman" w:hAnsi="Times New Roman" w:cs="Times New Roman"/>
          <w:sz w:val="22"/>
          <w:szCs w:val="22"/>
        </w:rPr>
        <w:t xml:space="preserve">На макрорегиональном уровне сценарий соответствует условиям </w:t>
      </w:r>
      <w:r w:rsidRPr="00744DC8">
        <w:rPr>
          <w:rFonts w:ascii="Times New Roman" w:hAnsi="Times New Roman" w:cs="Times New Roman"/>
          <w:b/>
          <w:bCs/>
          <w:sz w:val="22"/>
          <w:szCs w:val="22"/>
        </w:rPr>
        <w:t>«базового сценари</w:t>
      </w:r>
      <w:r>
        <w:rPr>
          <w:rFonts w:ascii="Times New Roman" w:hAnsi="Times New Roman" w:cs="Times New Roman"/>
          <w:b/>
          <w:bCs/>
          <w:sz w:val="22"/>
          <w:szCs w:val="22"/>
        </w:rPr>
        <w:t>я</w:t>
      </w:r>
      <w:r w:rsidRPr="00744DC8">
        <w:rPr>
          <w:rFonts w:ascii="Times New Roman" w:hAnsi="Times New Roman" w:cs="Times New Roman"/>
          <w:b/>
          <w:bCs/>
          <w:sz w:val="22"/>
          <w:szCs w:val="22"/>
        </w:rPr>
        <w:t>»</w:t>
      </w:r>
      <w:r>
        <w:rPr>
          <w:rFonts w:ascii="Times New Roman" w:hAnsi="Times New Roman" w:cs="Times New Roman"/>
          <w:sz w:val="22"/>
          <w:szCs w:val="22"/>
        </w:rPr>
        <w:t>, представленного в «</w:t>
      </w:r>
      <w:r w:rsidRPr="00744DC8">
        <w:rPr>
          <w:rFonts w:ascii="Times New Roman" w:hAnsi="Times New Roman" w:cs="Times New Roman"/>
          <w:sz w:val="22"/>
          <w:szCs w:val="22"/>
        </w:rPr>
        <w:t>Основны</w:t>
      </w:r>
      <w:r>
        <w:rPr>
          <w:rFonts w:ascii="Times New Roman" w:hAnsi="Times New Roman" w:cs="Times New Roman"/>
          <w:sz w:val="22"/>
          <w:szCs w:val="22"/>
        </w:rPr>
        <w:t>х</w:t>
      </w:r>
      <w:r w:rsidRPr="00744DC8">
        <w:rPr>
          <w:rFonts w:ascii="Times New Roman" w:hAnsi="Times New Roman" w:cs="Times New Roman"/>
          <w:sz w:val="22"/>
          <w:szCs w:val="22"/>
        </w:rPr>
        <w:t xml:space="preserve"> направления</w:t>
      </w:r>
      <w:r>
        <w:rPr>
          <w:rFonts w:ascii="Times New Roman" w:hAnsi="Times New Roman" w:cs="Times New Roman"/>
          <w:sz w:val="22"/>
          <w:szCs w:val="22"/>
        </w:rPr>
        <w:t>х</w:t>
      </w:r>
      <w:r w:rsidRPr="00744DC8">
        <w:rPr>
          <w:rFonts w:ascii="Times New Roman" w:hAnsi="Times New Roman" w:cs="Times New Roman"/>
          <w:sz w:val="22"/>
          <w:szCs w:val="22"/>
        </w:rPr>
        <w:t xml:space="preserve"> единой государственной денежно-кредитной политики на 2024 год и период 2025 и 2026 годов</w:t>
      </w:r>
      <w:r>
        <w:rPr>
          <w:rFonts w:ascii="Times New Roman" w:hAnsi="Times New Roman" w:cs="Times New Roman"/>
          <w:sz w:val="22"/>
          <w:szCs w:val="22"/>
        </w:rPr>
        <w:t xml:space="preserve">» Банка Российской Федерации 11.08.2023 года. Источник данных: </w:t>
      </w:r>
      <w:r w:rsidRPr="00744DC8">
        <w:rPr>
          <w:rFonts w:ascii="Times New Roman" w:hAnsi="Times New Roman" w:cs="Times New Roman"/>
          <w:sz w:val="22"/>
          <w:szCs w:val="22"/>
        </w:rPr>
        <w:t>https://cbr.ru/Content/Document/File/150582/on_2024(2025-2026).pdf</w:t>
      </w:r>
    </w:p>
  </w:footnote>
  <w:footnote w:id="18">
    <w:p w14:paraId="74FE02D2" w14:textId="430E17D8" w:rsidR="00490397" w:rsidRDefault="00490397">
      <w:pPr>
        <w:pStyle w:val="a5"/>
      </w:pPr>
      <w:r>
        <w:rPr>
          <w:rStyle w:val="a7"/>
        </w:rPr>
        <w:footnoteRef/>
      </w:r>
      <w:r>
        <w:t xml:space="preserve"> </w:t>
      </w:r>
      <w:r w:rsidRPr="00744DC8">
        <w:rPr>
          <w:rFonts w:ascii="Times New Roman" w:hAnsi="Times New Roman" w:cs="Times New Roman"/>
          <w:sz w:val="22"/>
          <w:szCs w:val="22"/>
        </w:rPr>
        <w:t xml:space="preserve">На макрорегиональном уровне сценарий соответствует условиям </w:t>
      </w:r>
      <w:r w:rsidRPr="00744DC8">
        <w:rPr>
          <w:rFonts w:ascii="Times New Roman" w:hAnsi="Times New Roman" w:cs="Times New Roman"/>
          <w:b/>
          <w:bCs/>
          <w:sz w:val="22"/>
          <w:szCs w:val="22"/>
        </w:rPr>
        <w:t>«базового сценари</w:t>
      </w:r>
      <w:r>
        <w:rPr>
          <w:rFonts w:ascii="Times New Roman" w:hAnsi="Times New Roman" w:cs="Times New Roman"/>
          <w:b/>
          <w:bCs/>
          <w:sz w:val="22"/>
          <w:szCs w:val="22"/>
        </w:rPr>
        <w:t>я</w:t>
      </w:r>
      <w:r w:rsidRPr="00744DC8">
        <w:rPr>
          <w:rFonts w:ascii="Times New Roman" w:hAnsi="Times New Roman" w:cs="Times New Roman"/>
          <w:b/>
          <w:bCs/>
          <w:sz w:val="22"/>
          <w:szCs w:val="22"/>
        </w:rPr>
        <w:t>»</w:t>
      </w:r>
      <w:r>
        <w:rPr>
          <w:rFonts w:ascii="Times New Roman" w:hAnsi="Times New Roman" w:cs="Times New Roman"/>
          <w:sz w:val="22"/>
          <w:szCs w:val="22"/>
        </w:rPr>
        <w:t>, представленного в «</w:t>
      </w:r>
      <w:r w:rsidRPr="00744DC8">
        <w:rPr>
          <w:rFonts w:ascii="Times New Roman" w:hAnsi="Times New Roman" w:cs="Times New Roman"/>
          <w:sz w:val="22"/>
          <w:szCs w:val="22"/>
        </w:rPr>
        <w:t>Основны</w:t>
      </w:r>
      <w:r>
        <w:rPr>
          <w:rFonts w:ascii="Times New Roman" w:hAnsi="Times New Roman" w:cs="Times New Roman"/>
          <w:sz w:val="22"/>
          <w:szCs w:val="22"/>
        </w:rPr>
        <w:t>х</w:t>
      </w:r>
      <w:r w:rsidRPr="00744DC8">
        <w:rPr>
          <w:rFonts w:ascii="Times New Roman" w:hAnsi="Times New Roman" w:cs="Times New Roman"/>
          <w:sz w:val="22"/>
          <w:szCs w:val="22"/>
        </w:rPr>
        <w:t xml:space="preserve"> направления</w:t>
      </w:r>
      <w:r>
        <w:rPr>
          <w:rFonts w:ascii="Times New Roman" w:hAnsi="Times New Roman" w:cs="Times New Roman"/>
          <w:sz w:val="22"/>
          <w:szCs w:val="22"/>
        </w:rPr>
        <w:t>х</w:t>
      </w:r>
      <w:r w:rsidRPr="00744DC8">
        <w:rPr>
          <w:rFonts w:ascii="Times New Roman" w:hAnsi="Times New Roman" w:cs="Times New Roman"/>
          <w:sz w:val="22"/>
          <w:szCs w:val="22"/>
        </w:rPr>
        <w:t xml:space="preserve"> единой государственной денежно-кредитной политики на 2024 год и период 2025 и 2026 годов</w:t>
      </w:r>
      <w:r>
        <w:rPr>
          <w:rFonts w:ascii="Times New Roman" w:hAnsi="Times New Roman" w:cs="Times New Roman"/>
          <w:sz w:val="22"/>
          <w:szCs w:val="22"/>
        </w:rPr>
        <w:t xml:space="preserve">» Банка Российской Федерации 11.08.2023 года. Источник данных: </w:t>
      </w:r>
      <w:r w:rsidRPr="00744DC8">
        <w:rPr>
          <w:rFonts w:ascii="Times New Roman" w:hAnsi="Times New Roman" w:cs="Times New Roman"/>
          <w:sz w:val="22"/>
          <w:szCs w:val="22"/>
        </w:rPr>
        <w:t>https://cbr.ru/Content/Document/File/150582/on_2024(2025-2026).pdf</w:t>
      </w:r>
    </w:p>
  </w:footnote>
  <w:footnote w:id="19">
    <w:p w14:paraId="4FBF30B1" w14:textId="0C680259" w:rsidR="00490397" w:rsidRDefault="00490397">
      <w:pPr>
        <w:pStyle w:val="a5"/>
      </w:pPr>
      <w:r>
        <w:rPr>
          <w:rStyle w:val="a7"/>
        </w:rPr>
        <w:footnoteRef/>
      </w:r>
      <w:r>
        <w:t xml:space="preserve"> </w:t>
      </w:r>
      <w:r w:rsidRPr="006732D7">
        <w:rPr>
          <w:rFonts w:ascii="Times New Roman" w:hAnsi="Times New Roman" w:cs="Times New Roman"/>
          <w:sz w:val="22"/>
          <w:szCs w:val="22"/>
        </w:rPr>
        <w:t xml:space="preserve">Малыми считаются города с численностью населения от 25 до 50 </w:t>
      </w:r>
      <w:r>
        <w:rPr>
          <w:rFonts w:ascii="Times New Roman" w:hAnsi="Times New Roman" w:cs="Times New Roman"/>
          <w:sz w:val="22"/>
          <w:szCs w:val="22"/>
        </w:rPr>
        <w:t>тысяч</w:t>
      </w:r>
      <w:r w:rsidRPr="006732D7">
        <w:rPr>
          <w:rFonts w:ascii="Times New Roman" w:hAnsi="Times New Roman" w:cs="Times New Roman"/>
          <w:sz w:val="22"/>
          <w:szCs w:val="22"/>
        </w:rPr>
        <w:t xml:space="preserve"> человек.</w:t>
      </w:r>
    </w:p>
  </w:footnote>
  <w:footnote w:id="20">
    <w:p w14:paraId="74BBE09F" w14:textId="67820820" w:rsidR="00490397" w:rsidRDefault="00490397">
      <w:pPr>
        <w:pStyle w:val="a5"/>
      </w:pPr>
      <w:r>
        <w:rPr>
          <w:rStyle w:val="a7"/>
        </w:rPr>
        <w:footnoteRef/>
      </w:r>
      <w:r>
        <w:t xml:space="preserve"> </w:t>
      </w:r>
      <w:r w:rsidRPr="005240FF">
        <w:rPr>
          <w:rFonts w:ascii="Times New Roman" w:hAnsi="Times New Roman" w:cs="Times New Roman"/>
          <w:sz w:val="22"/>
          <w:szCs w:val="22"/>
        </w:rPr>
        <w:t xml:space="preserve">По методологии Минстроя </w:t>
      </w:r>
      <w:r>
        <w:rPr>
          <w:rFonts w:ascii="Times New Roman" w:hAnsi="Times New Roman" w:cs="Times New Roman"/>
          <w:sz w:val="22"/>
          <w:szCs w:val="22"/>
        </w:rPr>
        <w:t>Российской Федерации.</w:t>
      </w:r>
    </w:p>
  </w:footnote>
  <w:footnote w:id="21">
    <w:p w14:paraId="66A52A4C" w14:textId="519D5F7F" w:rsidR="00490397" w:rsidRDefault="00490397">
      <w:pPr>
        <w:pStyle w:val="a5"/>
      </w:pPr>
      <w:r>
        <w:rPr>
          <w:rStyle w:val="a7"/>
        </w:rPr>
        <w:footnoteRef/>
      </w:r>
      <w:r>
        <w:t xml:space="preserve"> </w:t>
      </w:r>
      <w:r w:rsidRPr="005240FF">
        <w:rPr>
          <w:rFonts w:ascii="Times New Roman" w:hAnsi="Times New Roman" w:cs="Times New Roman"/>
          <w:sz w:val="22"/>
          <w:szCs w:val="22"/>
        </w:rPr>
        <w:t xml:space="preserve">Индекс качества городской среды ежегодно рассчитывается Минстроем </w:t>
      </w:r>
      <w:r>
        <w:rPr>
          <w:rFonts w:ascii="Times New Roman" w:hAnsi="Times New Roman" w:cs="Times New Roman"/>
          <w:sz w:val="22"/>
          <w:szCs w:val="22"/>
        </w:rPr>
        <w:t>Российской Федерации</w:t>
      </w:r>
      <w:r w:rsidRPr="005240FF">
        <w:rPr>
          <w:rFonts w:ascii="Times New Roman" w:hAnsi="Times New Roman" w:cs="Times New Roman"/>
          <w:sz w:val="22"/>
          <w:szCs w:val="22"/>
        </w:rPr>
        <w:t xml:space="preserve"> по утвержденной методологии: https://индекс-городов.рф/#/methodology</w:t>
      </w:r>
    </w:p>
  </w:footnote>
  <w:footnote w:id="22">
    <w:p w14:paraId="69548D3C" w14:textId="77777777" w:rsidR="00490397" w:rsidRPr="00AA2F30" w:rsidRDefault="00490397" w:rsidP="00B65B54">
      <w:pPr>
        <w:pStyle w:val="a5"/>
        <w:rPr>
          <w:rFonts w:ascii="Times New Roman" w:hAnsi="Times New Roman" w:cs="Times New Roman"/>
        </w:rPr>
      </w:pPr>
      <w:r>
        <w:rPr>
          <w:rStyle w:val="a7"/>
        </w:rPr>
        <w:footnoteRef/>
      </w:r>
      <w:r>
        <w:t xml:space="preserve"> </w:t>
      </w:r>
      <w:r w:rsidRPr="006020D7">
        <w:rPr>
          <w:rFonts w:ascii="Times New Roman" w:hAnsi="Times New Roman" w:cs="Times New Roman"/>
          <w:sz w:val="22"/>
          <w:szCs w:val="22"/>
        </w:rPr>
        <w:t>Под «высокопроизводительными» рабочими местами понимаются (по методологии Росстата) рабочие места, уровень заработной платы которых выше среднего по отрасли.</w:t>
      </w:r>
    </w:p>
  </w:footnote>
  <w:footnote w:id="23">
    <w:p w14:paraId="073EEED5" w14:textId="592E4A6F" w:rsidR="00490397" w:rsidRPr="00883B2B" w:rsidRDefault="00490397" w:rsidP="00883B2B">
      <w:pPr>
        <w:pStyle w:val="a5"/>
        <w:rPr>
          <w:rFonts w:ascii="Times New Roman" w:hAnsi="Times New Roman" w:cs="Times New Roman"/>
          <w:sz w:val="22"/>
          <w:szCs w:val="22"/>
        </w:rPr>
      </w:pPr>
      <w:r>
        <w:rPr>
          <w:rStyle w:val="a7"/>
        </w:rPr>
        <w:footnoteRef/>
      </w:r>
      <w:r>
        <w:t xml:space="preserve"> </w:t>
      </w:r>
      <w:r w:rsidRPr="00883B2B">
        <w:rPr>
          <w:rFonts w:ascii="Times New Roman" w:hAnsi="Times New Roman" w:cs="Times New Roman"/>
          <w:sz w:val="22"/>
          <w:szCs w:val="22"/>
        </w:rPr>
        <w:t xml:space="preserve">Индикаторами достижения цели выступают показатели </w:t>
      </w:r>
      <w:r>
        <w:rPr>
          <w:rFonts w:ascii="Times New Roman" w:hAnsi="Times New Roman" w:cs="Times New Roman"/>
          <w:sz w:val="22"/>
          <w:szCs w:val="22"/>
        </w:rPr>
        <w:t>«</w:t>
      </w:r>
      <w:r w:rsidRPr="00883B2B">
        <w:rPr>
          <w:rFonts w:ascii="Times New Roman" w:hAnsi="Times New Roman" w:cs="Times New Roman"/>
          <w:sz w:val="22"/>
          <w:szCs w:val="22"/>
        </w:rPr>
        <w:t>Объем внебюджетных инвестиций в ценах 2023 года</w:t>
      </w:r>
      <w:r>
        <w:rPr>
          <w:rFonts w:ascii="Times New Roman" w:hAnsi="Times New Roman" w:cs="Times New Roman"/>
          <w:sz w:val="22"/>
          <w:szCs w:val="22"/>
        </w:rPr>
        <w:t>» и «</w:t>
      </w:r>
      <w:r w:rsidRPr="00883B2B">
        <w:rPr>
          <w:rFonts w:ascii="Times New Roman" w:hAnsi="Times New Roman" w:cs="Times New Roman"/>
          <w:sz w:val="22"/>
          <w:szCs w:val="22"/>
        </w:rPr>
        <w:t>Доля занятых в МСП</w:t>
      </w:r>
      <w:r>
        <w:rPr>
          <w:rFonts w:ascii="Times New Roman" w:hAnsi="Times New Roman" w:cs="Times New Roman"/>
          <w:sz w:val="22"/>
          <w:szCs w:val="22"/>
        </w:rPr>
        <w:t>», «</w:t>
      </w:r>
      <w:r w:rsidRPr="002B7C10">
        <w:rPr>
          <w:rFonts w:ascii="Times New Roman" w:hAnsi="Times New Roman" w:cs="Times New Roman"/>
          <w:iCs/>
          <w:sz w:val="24"/>
          <w:szCs w:val="24"/>
        </w:rPr>
        <w:t>Среднемесячная номинальная начисленная заработная плата работников организаций (без субъектов малого предпринимательства)</w:t>
      </w:r>
      <w:r>
        <w:rPr>
          <w:rFonts w:ascii="Times New Roman" w:hAnsi="Times New Roman" w:cs="Times New Roman"/>
          <w:iCs/>
          <w:sz w:val="24"/>
          <w:szCs w:val="24"/>
        </w:rPr>
        <w:t>, тысяч рублей (</w:t>
      </w:r>
      <w:r w:rsidRPr="00F56871">
        <w:rPr>
          <w:rFonts w:ascii="Times New Roman" w:hAnsi="Times New Roman" w:cs="Times New Roman"/>
          <w:iCs/>
          <w:sz w:val="24"/>
          <w:szCs w:val="24"/>
        </w:rPr>
        <w:t>в ценах 2023 года</w:t>
      </w:r>
      <w:r>
        <w:rPr>
          <w:rFonts w:ascii="Times New Roman" w:hAnsi="Times New Roman" w:cs="Times New Roman"/>
          <w:iCs/>
          <w:sz w:val="24"/>
          <w:szCs w:val="24"/>
        </w:rPr>
        <w:t>)</w:t>
      </w:r>
      <w:r>
        <w:rPr>
          <w:rFonts w:ascii="Times New Roman" w:hAnsi="Times New Roman" w:cs="Times New Roman"/>
          <w:sz w:val="22"/>
          <w:szCs w:val="22"/>
        </w:rPr>
        <w:t>», целевые значения которых определены в Разделе 6.</w:t>
      </w:r>
    </w:p>
  </w:footnote>
  <w:footnote w:id="24">
    <w:p w14:paraId="391EE725" w14:textId="77777777" w:rsidR="00490397" w:rsidRDefault="00490397">
      <w:pPr>
        <w:pStyle w:val="a5"/>
      </w:pPr>
      <w:r>
        <w:rPr>
          <w:rStyle w:val="a7"/>
        </w:rPr>
        <w:footnoteRef/>
      </w:r>
      <w:r>
        <w:t xml:space="preserve"> </w:t>
      </w:r>
      <w:r w:rsidRPr="00CE2B92">
        <w:rPr>
          <w:rFonts w:ascii="Times New Roman" w:hAnsi="Times New Roman" w:cs="Times New Roman"/>
          <w:sz w:val="22"/>
          <w:szCs w:val="22"/>
        </w:rPr>
        <w:t xml:space="preserve">Одним их возможных механизмов поддержки является создание </w:t>
      </w:r>
      <w:r>
        <w:rPr>
          <w:rFonts w:ascii="Times New Roman" w:hAnsi="Times New Roman" w:cs="Times New Roman"/>
          <w:sz w:val="22"/>
          <w:szCs w:val="22"/>
        </w:rPr>
        <w:t>территории опережающего развития (</w:t>
      </w:r>
      <w:r w:rsidRPr="00CE2B92">
        <w:rPr>
          <w:rFonts w:ascii="Times New Roman" w:hAnsi="Times New Roman" w:cs="Times New Roman"/>
          <w:sz w:val="22"/>
          <w:szCs w:val="22"/>
        </w:rPr>
        <w:t>ТОР</w:t>
      </w:r>
      <w:r>
        <w:rPr>
          <w:rFonts w:ascii="Times New Roman" w:hAnsi="Times New Roman" w:cs="Times New Roman"/>
          <w:sz w:val="22"/>
          <w:szCs w:val="22"/>
        </w:rPr>
        <w:t>).</w:t>
      </w:r>
    </w:p>
  </w:footnote>
  <w:footnote w:id="25">
    <w:p w14:paraId="71965719" w14:textId="1C5B20FA" w:rsidR="00490397" w:rsidRPr="004A60AC" w:rsidRDefault="00490397" w:rsidP="004A60AC">
      <w:pPr>
        <w:tabs>
          <w:tab w:val="left" w:pos="4185"/>
        </w:tabs>
        <w:spacing w:after="0" w:line="240" w:lineRule="auto"/>
        <w:jc w:val="both"/>
        <w:rPr>
          <w:rFonts w:ascii="Times New Roman" w:eastAsiaTheme="majorEastAsia" w:hAnsi="Times New Roman" w:cs="Times New Roman"/>
          <w:color w:val="000000"/>
          <w:spacing w:val="-10"/>
          <w:kern w:val="24"/>
          <w:sz w:val="28"/>
          <w:szCs w:val="28"/>
        </w:rPr>
      </w:pPr>
      <w:r>
        <w:rPr>
          <w:rStyle w:val="a7"/>
        </w:rPr>
        <w:footnoteRef/>
      </w:r>
      <w:r>
        <w:t xml:space="preserve"> </w:t>
      </w:r>
      <w:r w:rsidRPr="004A60AC">
        <w:rPr>
          <w:rFonts w:ascii="Times New Roman" w:eastAsiaTheme="majorEastAsia" w:hAnsi="Times New Roman" w:cs="Times New Roman"/>
          <w:color w:val="000000"/>
          <w:spacing w:val="-10"/>
          <w:kern w:val="24"/>
        </w:rPr>
        <w:t>Согласно данным Росстата в 2022 году на территории г</w:t>
      </w:r>
      <w:r>
        <w:rPr>
          <w:rFonts w:ascii="Times New Roman" w:eastAsiaTheme="majorEastAsia" w:hAnsi="Times New Roman" w:cs="Times New Roman"/>
          <w:color w:val="000000"/>
          <w:spacing w:val="-10"/>
          <w:kern w:val="24"/>
        </w:rPr>
        <w:t>орода</w:t>
      </w:r>
      <w:r w:rsidRPr="004A60AC">
        <w:rPr>
          <w:rFonts w:ascii="Times New Roman" w:eastAsiaTheme="majorEastAsia" w:hAnsi="Times New Roman" w:cs="Times New Roman"/>
          <w:color w:val="000000"/>
          <w:spacing w:val="-10"/>
          <w:kern w:val="24"/>
        </w:rPr>
        <w:t> Радужный функционировало 5 коллективных средств размещения (КСР) с общим количеством мест – 262 единицы. Численность размещённых в КСР лиц составила 2068 человек, а количество ночёвок 6281 единицу. В основном, это деловой туризм (командировки с рабочими целями).</w:t>
      </w:r>
    </w:p>
  </w:footnote>
  <w:footnote w:id="26">
    <w:p w14:paraId="2F984010" w14:textId="12359F3A" w:rsidR="00490397" w:rsidRDefault="00490397">
      <w:pPr>
        <w:pStyle w:val="a5"/>
      </w:pPr>
      <w:r>
        <w:rPr>
          <w:rStyle w:val="a7"/>
        </w:rPr>
        <w:footnoteRef/>
      </w:r>
      <w:r>
        <w:t xml:space="preserve"> </w:t>
      </w:r>
      <w:r w:rsidRPr="00E64AD9">
        <w:rPr>
          <w:rFonts w:ascii="Times New Roman" w:hAnsi="Times New Roman" w:cs="Times New Roman"/>
          <w:sz w:val="22"/>
          <w:szCs w:val="22"/>
        </w:rPr>
        <w:t>При этом один из ключевых вопросов организации данных троп – обеспечение их безопасности</w:t>
      </w:r>
      <w:r>
        <w:rPr>
          <w:rFonts w:ascii="Times New Roman" w:hAnsi="Times New Roman" w:cs="Times New Roman"/>
          <w:sz w:val="22"/>
          <w:szCs w:val="22"/>
        </w:rPr>
        <w:t xml:space="preserve"> (от диких животных)</w:t>
      </w:r>
      <w:r w:rsidRPr="00E64AD9">
        <w:rPr>
          <w:rFonts w:ascii="Times New Roman" w:hAnsi="Times New Roman" w:cs="Times New Roman"/>
          <w:sz w:val="22"/>
          <w:szCs w:val="22"/>
        </w:rPr>
        <w:t>.</w:t>
      </w:r>
    </w:p>
  </w:footnote>
  <w:footnote w:id="27">
    <w:p w14:paraId="7EDE6187" w14:textId="647F9A40" w:rsidR="00490397" w:rsidRDefault="00490397" w:rsidP="00513762">
      <w:pPr>
        <w:pStyle w:val="a5"/>
      </w:pPr>
      <w:r>
        <w:rPr>
          <w:rStyle w:val="a7"/>
        </w:rPr>
        <w:footnoteRef/>
      </w:r>
      <w:r>
        <w:t xml:space="preserve"> </w:t>
      </w:r>
      <w:r w:rsidRPr="00AD30D5">
        <w:rPr>
          <w:rFonts w:ascii="Times New Roman" w:hAnsi="Times New Roman" w:cs="Times New Roman"/>
          <w:sz w:val="22"/>
          <w:szCs w:val="22"/>
        </w:rPr>
        <w:t xml:space="preserve">Очная площадка для обмена опытом между волонтерскими объединениями </w:t>
      </w:r>
      <w:r>
        <w:rPr>
          <w:rFonts w:ascii="Times New Roman" w:hAnsi="Times New Roman" w:cs="Times New Roman"/>
          <w:sz w:val="22"/>
          <w:szCs w:val="22"/>
        </w:rPr>
        <w:t>Ханты-Мансийский автономный округ – Югра</w:t>
      </w:r>
      <w:r w:rsidRPr="00AD30D5">
        <w:rPr>
          <w:rFonts w:ascii="Times New Roman" w:hAnsi="Times New Roman" w:cs="Times New Roman"/>
          <w:sz w:val="22"/>
          <w:szCs w:val="22"/>
        </w:rPr>
        <w:t>: проведение ежегодно</w:t>
      </w:r>
      <w:r>
        <w:rPr>
          <w:rFonts w:ascii="Times New Roman" w:hAnsi="Times New Roman" w:cs="Times New Roman"/>
          <w:sz w:val="22"/>
          <w:szCs w:val="22"/>
        </w:rPr>
        <w:t>го</w:t>
      </w:r>
      <w:r w:rsidRPr="00AD30D5">
        <w:rPr>
          <w:rFonts w:ascii="Times New Roman" w:hAnsi="Times New Roman" w:cs="Times New Roman"/>
          <w:sz w:val="22"/>
          <w:szCs w:val="22"/>
        </w:rPr>
        <w:t xml:space="preserve"> образовательного очного мероприятия для волонтеров округа</w:t>
      </w:r>
      <w:r>
        <w:rPr>
          <w:rFonts w:ascii="Times New Roman" w:hAnsi="Times New Roman" w:cs="Times New Roman"/>
          <w:sz w:val="22"/>
          <w:szCs w:val="22"/>
        </w:rPr>
        <w:t>.</w:t>
      </w:r>
    </w:p>
  </w:footnote>
  <w:footnote w:id="28">
    <w:p w14:paraId="34506F54" w14:textId="77777777" w:rsidR="00490397" w:rsidRDefault="00490397" w:rsidP="00513762">
      <w:pPr>
        <w:pStyle w:val="ConsPlusNormal"/>
        <w:jc w:val="both"/>
      </w:pPr>
      <w:r>
        <w:rPr>
          <w:rStyle w:val="a7"/>
        </w:rPr>
        <w:footnoteRef/>
      </w:r>
      <w:r>
        <w:t xml:space="preserve"> </w:t>
      </w:r>
      <w:r w:rsidRPr="00513762">
        <w:rPr>
          <w:rFonts w:ascii="Times New Roman" w:eastAsiaTheme="minorHAnsi" w:hAnsi="Times New Roman" w:cs="Times New Roman"/>
          <w:szCs w:val="22"/>
          <w:lang w:eastAsia="en-US"/>
        </w:rPr>
        <w:t>Поддерживаемые направления инициатив: обустройство пляжей; приобретение оборудования, в том числе снаряжения, инвентаря, экипировки, товаров для отдыха, предназначенного для обеспечения туристской деятельности и расширения доступности для лиц с ограниченными возможностями здоровья; обустройство детских и спортивных зон отдыха; создание пунктов общественного питания (некапитальное строительство); обустройство и модернизация туристских ресурсов в составе национального туристского маршрута (некапитальное строительство), включая их адаптацию к потребностям лиц с ограниченными возможностями здоровья; изготовление и установка элементов системы навигации национальных туристских маршрутов; установка или обустройство туристских информационных центров (формы некапитального строительства); приобретение и установка санитарных модулей.</w:t>
      </w:r>
    </w:p>
  </w:footnote>
  <w:footnote w:id="29">
    <w:p w14:paraId="0CCBC9F4" w14:textId="1A8FD16E" w:rsidR="00490397" w:rsidRPr="00637245" w:rsidRDefault="00490397" w:rsidP="00637245">
      <w:pPr>
        <w:pStyle w:val="a5"/>
        <w:rPr>
          <w:rFonts w:ascii="Times New Roman" w:hAnsi="Times New Roman" w:cs="Times New Roman"/>
          <w:sz w:val="22"/>
          <w:szCs w:val="22"/>
        </w:rPr>
      </w:pPr>
      <w:r>
        <w:rPr>
          <w:rStyle w:val="a7"/>
        </w:rPr>
        <w:footnoteRef/>
      </w:r>
      <w:r>
        <w:t xml:space="preserve"> </w:t>
      </w:r>
      <w:r>
        <w:rPr>
          <w:rFonts w:ascii="Times New Roman" w:hAnsi="Times New Roman" w:cs="Times New Roman"/>
          <w:sz w:val="22"/>
          <w:szCs w:val="22"/>
        </w:rPr>
        <w:t>С учетом П</w:t>
      </w:r>
      <w:r w:rsidRPr="00637245">
        <w:rPr>
          <w:rFonts w:ascii="Times New Roman" w:hAnsi="Times New Roman" w:cs="Times New Roman"/>
          <w:sz w:val="22"/>
          <w:szCs w:val="22"/>
        </w:rPr>
        <w:t>равил</w:t>
      </w:r>
      <w:r>
        <w:rPr>
          <w:rFonts w:ascii="Times New Roman" w:hAnsi="Times New Roman" w:cs="Times New Roman"/>
          <w:sz w:val="22"/>
          <w:szCs w:val="22"/>
        </w:rPr>
        <w:t xml:space="preserve"> п</w:t>
      </w:r>
      <w:r w:rsidRPr="00637245">
        <w:rPr>
          <w:rFonts w:ascii="Times New Roman" w:hAnsi="Times New Roman" w:cs="Times New Roman"/>
          <w:sz w:val="22"/>
          <w:szCs w:val="22"/>
        </w:rPr>
        <w:t>редоставления и распределения субсидий из федерального</w:t>
      </w:r>
      <w:r>
        <w:rPr>
          <w:rFonts w:ascii="Times New Roman" w:hAnsi="Times New Roman" w:cs="Times New Roman"/>
          <w:sz w:val="22"/>
          <w:szCs w:val="22"/>
        </w:rPr>
        <w:t xml:space="preserve"> б</w:t>
      </w:r>
      <w:r w:rsidRPr="00637245">
        <w:rPr>
          <w:rFonts w:ascii="Times New Roman" w:hAnsi="Times New Roman" w:cs="Times New Roman"/>
          <w:sz w:val="22"/>
          <w:szCs w:val="22"/>
        </w:rPr>
        <w:t xml:space="preserve">юджета бюджетам субъектов </w:t>
      </w:r>
      <w:r>
        <w:rPr>
          <w:rFonts w:ascii="Times New Roman" w:hAnsi="Times New Roman" w:cs="Times New Roman"/>
          <w:sz w:val="22"/>
          <w:szCs w:val="22"/>
        </w:rPr>
        <w:t>Российской Федерации н</w:t>
      </w:r>
      <w:r w:rsidRPr="00637245">
        <w:rPr>
          <w:rFonts w:ascii="Times New Roman" w:hAnsi="Times New Roman" w:cs="Times New Roman"/>
          <w:sz w:val="22"/>
          <w:szCs w:val="22"/>
        </w:rPr>
        <w:t>а осуществление поддержки реализации общественных</w:t>
      </w:r>
      <w:r>
        <w:rPr>
          <w:rFonts w:ascii="Times New Roman" w:hAnsi="Times New Roman" w:cs="Times New Roman"/>
          <w:sz w:val="22"/>
          <w:szCs w:val="22"/>
        </w:rPr>
        <w:t xml:space="preserve"> и</w:t>
      </w:r>
      <w:r w:rsidRPr="00637245">
        <w:rPr>
          <w:rFonts w:ascii="Times New Roman" w:hAnsi="Times New Roman" w:cs="Times New Roman"/>
          <w:sz w:val="22"/>
          <w:szCs w:val="22"/>
        </w:rPr>
        <w:t>нициатив, направленных на развитие</w:t>
      </w:r>
      <w:r>
        <w:rPr>
          <w:rFonts w:ascii="Times New Roman" w:hAnsi="Times New Roman" w:cs="Times New Roman"/>
          <w:sz w:val="22"/>
          <w:szCs w:val="22"/>
        </w:rPr>
        <w:t xml:space="preserve"> т</w:t>
      </w:r>
      <w:r w:rsidRPr="00637245">
        <w:rPr>
          <w:rFonts w:ascii="Times New Roman" w:hAnsi="Times New Roman" w:cs="Times New Roman"/>
          <w:sz w:val="22"/>
          <w:szCs w:val="22"/>
        </w:rPr>
        <w:t>уристической инфраструктуры</w:t>
      </w:r>
    </w:p>
    <w:p w14:paraId="010F405B" w14:textId="77777777" w:rsidR="00490397" w:rsidRDefault="00490397">
      <w:pPr>
        <w:pStyle w:val="a5"/>
      </w:pPr>
    </w:p>
  </w:footnote>
  <w:footnote w:id="30">
    <w:p w14:paraId="6BAFA301" w14:textId="45E1A025" w:rsidR="00490397" w:rsidRPr="004F3332" w:rsidRDefault="00490397" w:rsidP="004F3332">
      <w:pPr>
        <w:spacing w:after="120" w:line="240" w:lineRule="auto"/>
        <w:jc w:val="both"/>
        <w:rPr>
          <w:rFonts w:ascii="Times New Roman" w:hAnsi="Times New Roman" w:cs="Times New Roman"/>
          <w:sz w:val="28"/>
          <w:szCs w:val="28"/>
        </w:rPr>
      </w:pPr>
      <w:r>
        <w:rPr>
          <w:rStyle w:val="a7"/>
        </w:rPr>
        <w:footnoteRef/>
      </w:r>
      <w:r>
        <w:t xml:space="preserve"> </w:t>
      </w:r>
      <w:r w:rsidRPr="004F3332">
        <w:rPr>
          <w:rFonts w:ascii="Times New Roman" w:hAnsi="Times New Roman" w:cs="Times New Roman"/>
        </w:rPr>
        <w:t>Индикаторами достижения цели выступают показатели «Численность населения (среднегодовая)»</w:t>
      </w:r>
      <w:r>
        <w:rPr>
          <w:rFonts w:ascii="Times New Roman" w:hAnsi="Times New Roman" w:cs="Times New Roman"/>
        </w:rPr>
        <w:t>,</w:t>
      </w:r>
      <w:r w:rsidRPr="004F3332">
        <w:rPr>
          <w:rFonts w:ascii="Times New Roman" w:hAnsi="Times New Roman" w:cs="Times New Roman"/>
        </w:rPr>
        <w:t xml:space="preserve"> «Ликвидация несанкционированных свалок»</w:t>
      </w:r>
      <w:r>
        <w:rPr>
          <w:rFonts w:ascii="Times New Roman" w:hAnsi="Times New Roman" w:cs="Times New Roman"/>
        </w:rPr>
        <w:t>,</w:t>
      </w:r>
      <w:r w:rsidRPr="004F3332">
        <w:rPr>
          <w:rFonts w:ascii="Times New Roman" w:hAnsi="Times New Roman" w:cs="Times New Roman"/>
        </w:rPr>
        <w:t xml:space="preserve"> «Индекс качества городской среды»</w:t>
      </w:r>
      <w:r>
        <w:rPr>
          <w:rFonts w:ascii="Times New Roman" w:hAnsi="Times New Roman" w:cs="Times New Roman"/>
        </w:rPr>
        <w:t>, «</w:t>
      </w:r>
      <w:r w:rsidRPr="00523D26">
        <w:rPr>
          <w:rFonts w:ascii="Times New Roman" w:hAnsi="Times New Roman" w:cs="Times New Roman"/>
          <w:iCs/>
          <w:sz w:val="24"/>
          <w:szCs w:val="24"/>
        </w:rPr>
        <w:t>Удельный вес дорог общего пользования местного значения, отвечающих нормативным требованиям</w:t>
      </w:r>
      <w:r>
        <w:rPr>
          <w:rFonts w:ascii="Times New Roman" w:hAnsi="Times New Roman" w:cs="Times New Roman"/>
        </w:rPr>
        <w:t>», целевые значения которых определены в Разделе 6.</w:t>
      </w:r>
    </w:p>
  </w:footnote>
  <w:footnote w:id="31">
    <w:p w14:paraId="21646CB0" w14:textId="77777777" w:rsidR="00490397" w:rsidRDefault="00490397" w:rsidP="00C21C3D">
      <w:pPr>
        <w:pStyle w:val="a5"/>
      </w:pPr>
      <w:r w:rsidRPr="00C21C3D">
        <w:rPr>
          <w:rStyle w:val="a7"/>
          <w:sz w:val="24"/>
          <w:szCs w:val="24"/>
        </w:rPr>
        <w:footnoteRef/>
      </w:r>
      <w:r>
        <w:t xml:space="preserve"> </w:t>
      </w:r>
      <w:r w:rsidRPr="00C21C3D">
        <w:rPr>
          <w:rFonts w:ascii="Times New Roman" w:hAnsi="Times New Roman" w:cs="Times New Roman"/>
          <w:sz w:val="22"/>
          <w:szCs w:val="22"/>
        </w:rPr>
        <w:t>В особенности в современных форматах городской среды заинтересована молодежь.</w:t>
      </w:r>
    </w:p>
  </w:footnote>
  <w:footnote w:id="32">
    <w:p w14:paraId="412484B4" w14:textId="77777777" w:rsidR="00490397" w:rsidRPr="000314A6" w:rsidRDefault="00490397">
      <w:pPr>
        <w:pStyle w:val="a5"/>
        <w:rPr>
          <w:rFonts w:ascii="Times New Roman" w:hAnsi="Times New Roman" w:cs="Times New Roman"/>
        </w:rPr>
      </w:pPr>
      <w:r w:rsidRPr="000314A6">
        <w:rPr>
          <w:rStyle w:val="a7"/>
          <w:rFonts w:ascii="Times New Roman" w:hAnsi="Times New Roman" w:cs="Times New Roman"/>
        </w:rPr>
        <w:footnoteRef/>
      </w:r>
      <w:r w:rsidRPr="000314A6">
        <w:rPr>
          <w:rFonts w:ascii="Times New Roman" w:hAnsi="Times New Roman" w:cs="Times New Roman"/>
        </w:rPr>
        <w:t xml:space="preserve"> </w:t>
      </w:r>
      <w:r w:rsidRPr="00C21C3D">
        <w:rPr>
          <w:rFonts w:ascii="Times New Roman" w:hAnsi="Times New Roman" w:cs="Times New Roman"/>
          <w:sz w:val="22"/>
          <w:szCs w:val="22"/>
        </w:rPr>
        <w:t>При том, что это направление не лежит в рамках полномочий ОМСУ, оно должно стимулироваться косвенными методами.</w:t>
      </w:r>
    </w:p>
  </w:footnote>
  <w:footnote w:id="33">
    <w:p w14:paraId="3103B639" w14:textId="77777777" w:rsidR="00490397" w:rsidRDefault="00490397">
      <w:pPr>
        <w:pStyle w:val="a5"/>
      </w:pPr>
      <w:r>
        <w:rPr>
          <w:rStyle w:val="a7"/>
        </w:rPr>
        <w:footnoteRef/>
      </w:r>
      <w:r>
        <w:t xml:space="preserve"> </w:t>
      </w:r>
      <w:r w:rsidRPr="00AA5F40">
        <w:rPr>
          <w:rFonts w:ascii="Times New Roman" w:hAnsi="Times New Roman" w:cs="Times New Roman"/>
          <w:sz w:val="22"/>
          <w:szCs w:val="22"/>
        </w:rPr>
        <w:t>Аналогично предыдущему.</w:t>
      </w:r>
    </w:p>
  </w:footnote>
  <w:footnote w:id="34">
    <w:p w14:paraId="76727CEC" w14:textId="23F88658" w:rsidR="00490397" w:rsidRDefault="00490397" w:rsidP="00E26A2F">
      <w:pPr>
        <w:pStyle w:val="a5"/>
        <w:jc w:val="both"/>
      </w:pPr>
      <w:r>
        <w:rPr>
          <w:rStyle w:val="a7"/>
        </w:rPr>
        <w:footnoteRef/>
      </w:r>
      <w:r>
        <w:t xml:space="preserve"> </w:t>
      </w:r>
      <w:r w:rsidRPr="00AA5F40">
        <w:rPr>
          <w:rFonts w:ascii="Times New Roman" w:hAnsi="Times New Roman" w:cs="Times New Roman"/>
          <w:sz w:val="22"/>
          <w:szCs w:val="22"/>
        </w:rPr>
        <w:t>Ввиду ограниченности ресурсов муниципалитета для обоснования заявок на участие в различных треках программы целесообразно использовать ресурсы регионального Центра компетенций по вопросам городской среды Ханты-Мансийского автономного округа – Югры, который создан в целях обеспечения реализации в Ханты-Мансийском автономном округе – Югре проекта «Комфортная среда» путем осуществления проектного, методического и информационного сопровождения его реализации.</w:t>
      </w:r>
    </w:p>
  </w:footnote>
  <w:footnote w:id="35">
    <w:p w14:paraId="212F703C" w14:textId="0EDF1CDC" w:rsidR="00490397" w:rsidRDefault="00490397">
      <w:pPr>
        <w:pStyle w:val="a5"/>
      </w:pPr>
      <w:r>
        <w:rPr>
          <w:rStyle w:val="a7"/>
        </w:rPr>
        <w:footnoteRef/>
      </w:r>
      <w:r>
        <w:t xml:space="preserve"> </w:t>
      </w:r>
      <w:r w:rsidRPr="00AA5F40">
        <w:rPr>
          <w:rFonts w:ascii="Times New Roman" w:hAnsi="Times New Roman" w:cs="Times New Roman"/>
          <w:sz w:val="22"/>
          <w:szCs w:val="22"/>
        </w:rPr>
        <w:t>Возможна организация конкурса среди жителей города к одному из городских праздников.</w:t>
      </w:r>
    </w:p>
  </w:footnote>
  <w:footnote w:id="36">
    <w:p w14:paraId="33F16312" w14:textId="77777777" w:rsidR="00490397" w:rsidRDefault="00490397">
      <w:pPr>
        <w:pStyle w:val="a5"/>
      </w:pPr>
      <w:r>
        <w:rPr>
          <w:rStyle w:val="a7"/>
        </w:rPr>
        <w:footnoteRef/>
      </w:r>
      <w:r>
        <w:t xml:space="preserve"> О</w:t>
      </w:r>
      <w:r w:rsidRPr="00AC249E">
        <w:rPr>
          <w:rFonts w:ascii="Times New Roman" w:hAnsi="Times New Roman" w:cs="Times New Roman"/>
        </w:rPr>
        <w:t>собенно с учетом кратного увеличения доли граждан старше трудоспособного возраста в возрастной структуре населения в последние 10 лет.</w:t>
      </w:r>
    </w:p>
  </w:footnote>
  <w:footnote w:id="37">
    <w:p w14:paraId="4E7288FF" w14:textId="77777777" w:rsidR="00490397" w:rsidRDefault="00490397">
      <w:pPr>
        <w:pStyle w:val="a5"/>
      </w:pPr>
      <w:r>
        <w:rPr>
          <w:rStyle w:val="a7"/>
        </w:rPr>
        <w:footnoteRef/>
      </w:r>
      <w:r>
        <w:t xml:space="preserve"> </w:t>
      </w:r>
      <w:r w:rsidRPr="004B763C">
        <w:rPr>
          <w:rFonts w:ascii="Times New Roman" w:hAnsi="Times New Roman" w:cs="Times New Roman"/>
        </w:rPr>
        <w:t>После 2030 года</w:t>
      </w:r>
      <w:r>
        <w:rPr>
          <w:rFonts w:ascii="Times New Roman" w:hAnsi="Times New Roman" w:cs="Times New Roman"/>
        </w:rPr>
        <w:t>.</w:t>
      </w:r>
    </w:p>
  </w:footnote>
  <w:footnote w:id="38">
    <w:p w14:paraId="1AFE8837" w14:textId="77777777" w:rsidR="00490397" w:rsidRDefault="00490397">
      <w:pPr>
        <w:pStyle w:val="a5"/>
      </w:pPr>
      <w:r>
        <w:rPr>
          <w:rStyle w:val="a7"/>
        </w:rPr>
        <w:footnoteRef/>
      </w:r>
      <w:r>
        <w:t xml:space="preserve"> </w:t>
      </w:r>
      <w:r w:rsidRPr="00336995">
        <w:rPr>
          <w:rFonts w:ascii="Times New Roman" w:hAnsi="Times New Roman" w:cs="Times New Roman"/>
        </w:rPr>
        <w:t>Несмотря на то, что сейчас данная задача решена, она воспроизводится постоянно: новые обнаруженные несанкционированные свалки должны своевременно ликвидироваться.</w:t>
      </w:r>
    </w:p>
  </w:footnote>
  <w:footnote w:id="39">
    <w:p w14:paraId="54531200" w14:textId="15151E3E" w:rsidR="00490397" w:rsidRPr="00F25A02" w:rsidRDefault="00490397" w:rsidP="00F25A02">
      <w:pPr>
        <w:pStyle w:val="a5"/>
        <w:rPr>
          <w:rFonts w:ascii="Times New Roman" w:hAnsi="Times New Roman" w:cs="Times New Roman"/>
          <w:sz w:val="22"/>
          <w:szCs w:val="22"/>
        </w:rPr>
      </w:pPr>
      <w:r>
        <w:rPr>
          <w:rStyle w:val="a7"/>
        </w:rPr>
        <w:footnoteRef/>
      </w:r>
      <w:r>
        <w:t xml:space="preserve"> </w:t>
      </w:r>
      <w:r w:rsidRPr="00F25A02">
        <w:rPr>
          <w:rFonts w:ascii="Times New Roman" w:hAnsi="Times New Roman" w:cs="Times New Roman"/>
          <w:sz w:val="22"/>
          <w:szCs w:val="22"/>
        </w:rPr>
        <w:t xml:space="preserve">Индикаторами достижения цели выступают показатели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w:t>
      </w:r>
    </w:p>
    <w:p w14:paraId="3C17A59F" w14:textId="3698399C" w:rsidR="00490397" w:rsidRDefault="00490397" w:rsidP="00F25A02">
      <w:pPr>
        <w:pStyle w:val="a5"/>
      </w:pPr>
      <w:r w:rsidRPr="00F25A02">
        <w:rPr>
          <w:rFonts w:ascii="Times New Roman" w:hAnsi="Times New Roman" w:cs="Times New Roman"/>
          <w:sz w:val="22"/>
          <w:szCs w:val="22"/>
        </w:rPr>
        <w:t>«Доля граждан, систематически занимающихся физической культурой и спортом»</w:t>
      </w:r>
      <w:r>
        <w:rPr>
          <w:rFonts w:ascii="Times New Roman" w:hAnsi="Times New Roman" w:cs="Times New Roman"/>
          <w:sz w:val="22"/>
          <w:szCs w:val="22"/>
        </w:rPr>
        <w:t>, целевые значения которых определены в Разделе 6.</w:t>
      </w:r>
    </w:p>
  </w:footnote>
  <w:footnote w:id="40">
    <w:p w14:paraId="31BC56D6" w14:textId="50F6BA06" w:rsidR="00490397" w:rsidRPr="0031725F" w:rsidRDefault="00490397">
      <w:pPr>
        <w:pStyle w:val="a5"/>
        <w:rPr>
          <w:rFonts w:ascii="Times New Roman" w:hAnsi="Times New Roman" w:cs="Times New Roman"/>
          <w:sz w:val="22"/>
          <w:szCs w:val="22"/>
        </w:rPr>
      </w:pPr>
      <w:r>
        <w:rPr>
          <w:rStyle w:val="a7"/>
        </w:rPr>
        <w:footnoteRef/>
      </w:r>
      <w:r>
        <w:t xml:space="preserve"> </w:t>
      </w:r>
      <w:r w:rsidRPr="00232E45">
        <w:rPr>
          <w:rFonts w:ascii="Times New Roman" w:hAnsi="Times New Roman" w:cs="Times New Roman"/>
          <w:sz w:val="22"/>
          <w:szCs w:val="22"/>
        </w:rPr>
        <w:t xml:space="preserve">В том числе путем привлечения лидеров мнений </w:t>
      </w:r>
      <w:r>
        <w:rPr>
          <w:rFonts w:ascii="Times New Roman" w:hAnsi="Times New Roman" w:cs="Times New Roman"/>
          <w:sz w:val="22"/>
          <w:szCs w:val="22"/>
        </w:rPr>
        <w:t xml:space="preserve">среди представителей национальных общин </w:t>
      </w:r>
      <w:r w:rsidRPr="0031725F">
        <w:rPr>
          <w:rFonts w:ascii="Times New Roman" w:hAnsi="Times New Roman" w:cs="Times New Roman"/>
          <w:sz w:val="22"/>
          <w:szCs w:val="22"/>
        </w:rPr>
        <w:t xml:space="preserve">для продвижения необходимости </w:t>
      </w:r>
      <w:r>
        <w:rPr>
          <w:rFonts w:ascii="Times New Roman" w:hAnsi="Times New Roman" w:cs="Times New Roman"/>
          <w:sz w:val="22"/>
          <w:szCs w:val="22"/>
        </w:rPr>
        <w:t>обучения детей языку и культурным нормам в ходе посещения ими дошкольных образовательных организаций.</w:t>
      </w:r>
    </w:p>
  </w:footnote>
  <w:footnote w:id="41">
    <w:p w14:paraId="215C13B4" w14:textId="77777777" w:rsidR="00490397" w:rsidRPr="003B0831" w:rsidRDefault="00490397">
      <w:pPr>
        <w:pStyle w:val="a5"/>
        <w:rPr>
          <w:rFonts w:ascii="Times New Roman" w:hAnsi="Times New Roman" w:cs="Times New Roman"/>
          <w:sz w:val="22"/>
          <w:szCs w:val="22"/>
        </w:rPr>
      </w:pPr>
      <w:r>
        <w:rPr>
          <w:rStyle w:val="a7"/>
        </w:rPr>
        <w:footnoteRef/>
      </w:r>
      <w:r>
        <w:t xml:space="preserve"> </w:t>
      </w:r>
      <w:r w:rsidRPr="0031725F">
        <w:rPr>
          <w:rFonts w:ascii="Times New Roman" w:hAnsi="Times New Roman" w:cs="Times New Roman"/>
          <w:sz w:val="22"/>
          <w:szCs w:val="22"/>
        </w:rPr>
        <w:t>От языковых курсов – до</w:t>
      </w:r>
      <w:r w:rsidRPr="003B0831">
        <w:rPr>
          <w:rFonts w:ascii="Times New Roman" w:hAnsi="Times New Roman" w:cs="Times New Roman"/>
          <w:sz w:val="22"/>
          <w:szCs w:val="22"/>
        </w:rPr>
        <w:t xml:space="preserve"> формирования соответствующих творческих национально-культурных объединений.</w:t>
      </w:r>
    </w:p>
  </w:footnote>
  <w:footnote w:id="42">
    <w:p w14:paraId="646CB090" w14:textId="3E5ADAD5" w:rsidR="00490397" w:rsidRDefault="00490397">
      <w:pPr>
        <w:pStyle w:val="a5"/>
      </w:pPr>
      <w:r>
        <w:rPr>
          <w:rStyle w:val="a7"/>
        </w:rPr>
        <w:footnoteRef/>
      </w:r>
      <w:r>
        <w:t xml:space="preserve"> </w:t>
      </w:r>
      <w:r w:rsidRPr="005072E8">
        <w:rPr>
          <w:rFonts w:ascii="Times New Roman" w:hAnsi="Times New Roman" w:cs="Times New Roman"/>
          <w:sz w:val="22"/>
          <w:szCs w:val="22"/>
        </w:rPr>
        <w:t xml:space="preserve">С учетом численности национальных </w:t>
      </w:r>
      <w:r>
        <w:rPr>
          <w:rFonts w:ascii="Times New Roman" w:hAnsi="Times New Roman" w:cs="Times New Roman"/>
          <w:sz w:val="22"/>
          <w:szCs w:val="22"/>
        </w:rPr>
        <w:t>общин</w:t>
      </w:r>
      <w:r w:rsidRPr="005072E8">
        <w:rPr>
          <w:rFonts w:ascii="Times New Roman" w:hAnsi="Times New Roman" w:cs="Times New Roman"/>
          <w:sz w:val="22"/>
          <w:szCs w:val="22"/>
        </w:rPr>
        <w:t xml:space="preserve"> и востребованности студий)</w:t>
      </w:r>
    </w:p>
  </w:footnote>
  <w:footnote w:id="43">
    <w:p w14:paraId="70C12E2F" w14:textId="5F748A99" w:rsidR="00490397" w:rsidRDefault="00490397">
      <w:pPr>
        <w:pStyle w:val="a5"/>
      </w:pPr>
      <w:r>
        <w:rPr>
          <w:rStyle w:val="a7"/>
        </w:rPr>
        <w:footnoteRef/>
      </w:r>
      <w:r>
        <w:t xml:space="preserve"> </w:t>
      </w:r>
      <w:r w:rsidRPr="002073D1">
        <w:rPr>
          <w:rFonts w:ascii="Times New Roman" w:hAnsi="Times New Roman" w:cs="Times New Roman"/>
          <w:sz w:val="24"/>
          <w:szCs w:val="24"/>
        </w:rPr>
        <w:t xml:space="preserve">Предварительно предполагается, что образовательный центр </w:t>
      </w:r>
      <w:r>
        <w:rPr>
          <w:rFonts w:ascii="Times New Roman" w:hAnsi="Times New Roman" w:cs="Times New Roman"/>
          <w:sz w:val="24"/>
          <w:szCs w:val="24"/>
        </w:rPr>
        <w:t>рассчитан на 428 учащихся (или 116 мест). Сроки проектирования и строительства – 2029-2030 года.</w:t>
      </w:r>
      <w:r w:rsidR="00EC5106">
        <w:rPr>
          <w:rFonts w:ascii="Times New Roman" w:hAnsi="Times New Roman" w:cs="Times New Roman"/>
          <w:sz w:val="24"/>
          <w:szCs w:val="24"/>
        </w:rPr>
        <w:t xml:space="preserve"> Планируемый объем инвестиций -2,7 млн. руб. Источник – Государственная программа Ханты-Мансийского автономного округа – Югры «Строительство».</w:t>
      </w:r>
    </w:p>
  </w:footnote>
  <w:footnote w:id="44">
    <w:p w14:paraId="0F15E682" w14:textId="069AB5A5" w:rsidR="00490397" w:rsidRPr="00D276AB" w:rsidRDefault="00490397" w:rsidP="00D276AB">
      <w:pPr>
        <w:spacing w:after="0" w:line="240" w:lineRule="auto"/>
        <w:jc w:val="both"/>
        <w:rPr>
          <w:rFonts w:ascii="Times New Roman" w:hAnsi="Times New Roman" w:cs="Times New Roman"/>
        </w:rPr>
      </w:pPr>
      <w:r>
        <w:rPr>
          <w:rStyle w:val="a7"/>
        </w:rPr>
        <w:footnoteRef/>
      </w:r>
      <w:r>
        <w:t xml:space="preserve"> </w:t>
      </w:r>
      <w:r w:rsidRPr="00D276AB">
        <w:rPr>
          <w:rFonts w:ascii="Times New Roman" w:hAnsi="Times New Roman" w:cs="Times New Roman"/>
        </w:rPr>
        <w:t>В частности, среди возможных к пересмотру нормативно-правовых актов относятся регламенты оказания услуг (в части сроков оказания услуг) «Постановка земельного участка на кадастровый учет», «Предоставление земельного участка на торгах», «Предоставление земельного участка без торгов», «Выдача разрешения на строительство», «Ввод объектов в эксплуатацию».</w:t>
      </w:r>
    </w:p>
    <w:p w14:paraId="1A329D61" w14:textId="5638BD13" w:rsidR="00490397" w:rsidRDefault="00490397">
      <w:pPr>
        <w:pStyle w:val="a5"/>
      </w:pPr>
    </w:p>
  </w:footnote>
  <w:footnote w:id="45">
    <w:p w14:paraId="272C1283" w14:textId="10D6DD4D" w:rsidR="00490397" w:rsidRDefault="00490397">
      <w:pPr>
        <w:pStyle w:val="a5"/>
      </w:pPr>
      <w:r>
        <w:rPr>
          <w:rStyle w:val="a7"/>
        </w:rPr>
        <w:footnoteRef/>
      </w:r>
      <w:r>
        <w:t xml:space="preserve"> </w:t>
      </w:r>
      <w:r w:rsidRPr="00523D26">
        <w:rPr>
          <w:rFonts w:ascii="Times New Roman" w:hAnsi="Times New Roman" w:cs="Times New Roman"/>
          <w:bCs/>
          <w:iCs/>
          <w:sz w:val="22"/>
          <w:szCs w:val="22"/>
        </w:rPr>
        <w:t xml:space="preserve">Целевые значения </w:t>
      </w:r>
      <w:r>
        <w:rPr>
          <w:rFonts w:ascii="Times New Roman" w:hAnsi="Times New Roman" w:cs="Times New Roman"/>
          <w:bCs/>
          <w:iCs/>
          <w:sz w:val="22"/>
          <w:szCs w:val="22"/>
        </w:rPr>
        <w:t xml:space="preserve">ряда </w:t>
      </w:r>
      <w:r w:rsidRPr="00523D26">
        <w:rPr>
          <w:rFonts w:ascii="Times New Roman" w:hAnsi="Times New Roman" w:cs="Times New Roman"/>
          <w:bCs/>
          <w:iCs/>
          <w:sz w:val="22"/>
          <w:szCs w:val="22"/>
        </w:rPr>
        <w:t>показателей</w:t>
      </w:r>
      <w:r>
        <w:rPr>
          <w:rFonts w:ascii="Times New Roman" w:hAnsi="Times New Roman" w:cs="Times New Roman"/>
          <w:bCs/>
          <w:iCs/>
          <w:sz w:val="22"/>
          <w:szCs w:val="22"/>
        </w:rPr>
        <w:t xml:space="preserve"> (наиболее репрезентативных)</w:t>
      </w:r>
      <w:r w:rsidRPr="00523D26">
        <w:rPr>
          <w:rFonts w:ascii="Times New Roman" w:hAnsi="Times New Roman" w:cs="Times New Roman"/>
          <w:bCs/>
          <w:iCs/>
          <w:sz w:val="22"/>
          <w:szCs w:val="22"/>
        </w:rPr>
        <w:t xml:space="preserve"> реализации стратегии социально-экономического развития до 20</w:t>
      </w:r>
      <w:r>
        <w:rPr>
          <w:rFonts w:ascii="Times New Roman" w:hAnsi="Times New Roman" w:cs="Times New Roman"/>
          <w:bCs/>
          <w:iCs/>
          <w:sz w:val="22"/>
          <w:szCs w:val="22"/>
        </w:rPr>
        <w:t>50</w:t>
      </w:r>
      <w:r w:rsidRPr="00523D26">
        <w:rPr>
          <w:rFonts w:ascii="Times New Roman" w:hAnsi="Times New Roman" w:cs="Times New Roman"/>
          <w:bCs/>
          <w:iCs/>
          <w:sz w:val="22"/>
          <w:szCs w:val="22"/>
        </w:rPr>
        <w:t xml:space="preserve"> года</w:t>
      </w:r>
      <w:r>
        <w:rPr>
          <w:rFonts w:ascii="Times New Roman" w:hAnsi="Times New Roman" w:cs="Times New Roman"/>
          <w:bCs/>
          <w:iCs/>
          <w:sz w:val="22"/>
          <w:szCs w:val="22"/>
        </w:rPr>
        <w:t xml:space="preserve"> приведены ниже.</w:t>
      </w:r>
    </w:p>
  </w:footnote>
  <w:footnote w:id="46">
    <w:p w14:paraId="611FD25D" w14:textId="77777777" w:rsidR="00490397" w:rsidRDefault="00490397" w:rsidP="00543F4F">
      <w:pPr>
        <w:pStyle w:val="a5"/>
      </w:pPr>
      <w:r>
        <w:rPr>
          <w:rStyle w:val="a7"/>
        </w:rPr>
        <w:footnoteRef/>
      </w:r>
      <w:r>
        <w:t xml:space="preserve"> </w:t>
      </w:r>
      <w:r w:rsidRPr="004936B3">
        <w:rPr>
          <w:rFonts w:ascii="Times New Roman" w:hAnsi="Times New Roman" w:cs="Times New Roman"/>
          <w:sz w:val="22"/>
          <w:szCs w:val="22"/>
        </w:rPr>
        <w:t>Включение в состав совета представителей предпринимательских кругов</w:t>
      </w:r>
      <w:r>
        <w:rPr>
          <w:rFonts w:ascii="Times New Roman" w:hAnsi="Times New Roman" w:cs="Times New Roman"/>
          <w:sz w:val="22"/>
          <w:szCs w:val="22"/>
        </w:rPr>
        <w:t xml:space="preserve"> является обязательным условием реализации Стратегии, т.к. ее реализация осуществляется в формате «общественного договора».</w:t>
      </w:r>
    </w:p>
  </w:footnote>
  <w:footnote w:id="47">
    <w:p w14:paraId="1CD62B14" w14:textId="77777777" w:rsidR="00490397" w:rsidRDefault="00490397" w:rsidP="00543F4F">
      <w:pPr>
        <w:pStyle w:val="a5"/>
      </w:pPr>
      <w:r>
        <w:rPr>
          <w:rStyle w:val="a7"/>
        </w:rPr>
        <w:footnoteRef/>
      </w:r>
      <w:r w:rsidRPr="0083784B">
        <w:rPr>
          <w:rFonts w:ascii="Times New Roman" w:hAnsi="Times New Roman" w:cs="Times New Roman"/>
        </w:rPr>
        <w:t>Наименования программ приводятся в соответствии с действующими наименованиями.</w:t>
      </w:r>
    </w:p>
  </w:footnote>
  <w:footnote w:id="48">
    <w:p w14:paraId="5F3F6A51" w14:textId="58B412E7" w:rsidR="00490397" w:rsidRDefault="00490397" w:rsidP="00543F4F">
      <w:pPr>
        <w:pStyle w:val="a5"/>
      </w:pPr>
      <w:r>
        <w:rPr>
          <w:rStyle w:val="a7"/>
        </w:rPr>
        <w:footnoteRef/>
      </w:r>
      <w:r>
        <w:t xml:space="preserve"> </w:t>
      </w:r>
      <w:r w:rsidRPr="00B06D3E">
        <w:rPr>
          <w:rFonts w:ascii="Times New Roman" w:hAnsi="Times New Roman" w:cs="Times New Roman"/>
          <w:sz w:val="22"/>
          <w:szCs w:val="22"/>
        </w:rPr>
        <w:t xml:space="preserve">Здесь и далее в тексте приведены данные Федеральной службы государственной статистики </w:t>
      </w:r>
      <w:r>
        <w:rPr>
          <w:rFonts w:ascii="Times New Roman" w:hAnsi="Times New Roman" w:cs="Times New Roman"/>
          <w:sz w:val="22"/>
          <w:szCs w:val="22"/>
        </w:rPr>
        <w:t>Российской Федерации</w:t>
      </w:r>
      <w:r w:rsidRPr="00B06D3E">
        <w:rPr>
          <w:rFonts w:ascii="Times New Roman" w:hAnsi="Times New Roman" w:cs="Times New Roman"/>
          <w:sz w:val="22"/>
          <w:szCs w:val="22"/>
        </w:rPr>
        <w:t>, если не указано иное.</w:t>
      </w:r>
      <w:r>
        <w:rPr>
          <w:rFonts w:ascii="Times New Roman" w:hAnsi="Times New Roman" w:cs="Times New Roman"/>
          <w:sz w:val="22"/>
          <w:szCs w:val="22"/>
        </w:rPr>
        <w:t xml:space="preserve"> Источник данных: </w:t>
      </w:r>
      <w:r w:rsidRPr="00B06D3E">
        <w:rPr>
          <w:rFonts w:ascii="Times New Roman" w:hAnsi="Times New Roman" w:cs="Times New Roman"/>
          <w:sz w:val="22"/>
          <w:szCs w:val="22"/>
        </w:rPr>
        <w:t>https://rosstat.gov.ru/storage/mediabank/Munst.htm</w:t>
      </w:r>
    </w:p>
  </w:footnote>
  <w:footnote w:id="49">
    <w:p w14:paraId="1EDE8D47" w14:textId="77777777" w:rsidR="00490397" w:rsidRDefault="00490397" w:rsidP="00543F4F">
      <w:pPr>
        <w:pStyle w:val="a5"/>
      </w:pPr>
      <w:r>
        <w:rPr>
          <w:rStyle w:val="a7"/>
        </w:rPr>
        <w:footnoteRef/>
      </w:r>
      <w:r>
        <w:t xml:space="preserve"> </w:t>
      </w:r>
      <w:r w:rsidRPr="00952979">
        <w:rPr>
          <w:rFonts w:ascii="Times New Roman" w:hAnsi="Times New Roman" w:cs="Times New Roman"/>
        </w:rPr>
        <w:t>Данные приводятся на основе сплошного обследования СМСП, проводимого Росстатом раз в 5 лет.</w:t>
      </w:r>
      <w:r>
        <w:rPr>
          <w:rFonts w:ascii="Times New Roman" w:hAnsi="Times New Roman" w:cs="Times New Roman"/>
        </w:rPr>
        <w:t xml:space="preserve"> В связи с этим, данные приведены по годам проведения данного обследования.</w:t>
      </w:r>
    </w:p>
  </w:footnote>
  <w:footnote w:id="50">
    <w:p w14:paraId="5ADEAD31" w14:textId="77777777" w:rsidR="00490397" w:rsidRDefault="00490397" w:rsidP="00543F4F">
      <w:pPr>
        <w:pStyle w:val="a5"/>
      </w:pPr>
      <w:r>
        <w:rPr>
          <w:rStyle w:val="a7"/>
        </w:rPr>
        <w:footnoteRef/>
      </w:r>
      <w:r>
        <w:t xml:space="preserve"> </w:t>
      </w:r>
      <w:r w:rsidRPr="00394DD3">
        <w:rPr>
          <w:rFonts w:ascii="Times New Roman" w:hAnsi="Times New Roman" w:cs="Times New Roman"/>
          <w:sz w:val="22"/>
          <w:szCs w:val="22"/>
        </w:rPr>
        <w:t>Данные приводятся на основе сплошного обследования СМСП, проводимого Росстатом раз в 5</w:t>
      </w:r>
      <w:r>
        <w:rPr>
          <w:rFonts w:ascii="Times New Roman" w:hAnsi="Times New Roman" w:cs="Times New Roman"/>
          <w:sz w:val="22"/>
          <w:szCs w:val="22"/>
        </w:rPr>
        <w:t> </w:t>
      </w:r>
      <w:r w:rsidRPr="00394DD3">
        <w:rPr>
          <w:rFonts w:ascii="Times New Roman" w:hAnsi="Times New Roman" w:cs="Times New Roman"/>
          <w:sz w:val="22"/>
          <w:szCs w:val="22"/>
        </w:rPr>
        <w:t>лет.</w:t>
      </w:r>
    </w:p>
  </w:footnote>
  <w:footnote w:id="51">
    <w:p w14:paraId="2BA706D2" w14:textId="5C1AD05A" w:rsidR="00490397" w:rsidRDefault="00490397" w:rsidP="00543F4F">
      <w:pPr>
        <w:pStyle w:val="a5"/>
      </w:pPr>
      <w:r>
        <w:rPr>
          <w:rStyle w:val="a7"/>
        </w:rPr>
        <w:footnoteRef/>
      </w:r>
      <w:r>
        <w:t xml:space="preserve"> </w:t>
      </w:r>
      <w:r w:rsidRPr="00394DD3">
        <w:rPr>
          <w:rFonts w:ascii="Times New Roman" w:hAnsi="Times New Roman" w:cs="Times New Roman"/>
          <w:sz w:val="22"/>
          <w:szCs w:val="22"/>
        </w:rPr>
        <w:t>Данные администрации г</w:t>
      </w:r>
      <w:r>
        <w:rPr>
          <w:rFonts w:ascii="Times New Roman" w:hAnsi="Times New Roman" w:cs="Times New Roman"/>
          <w:sz w:val="22"/>
          <w:szCs w:val="22"/>
        </w:rPr>
        <w:t>орода</w:t>
      </w:r>
      <w:r w:rsidRPr="00394DD3">
        <w:rPr>
          <w:rFonts w:ascii="Times New Roman" w:hAnsi="Times New Roman" w:cs="Times New Roman"/>
          <w:sz w:val="22"/>
          <w:szCs w:val="22"/>
        </w:rPr>
        <w:t xml:space="preserve"> Радужный.</w:t>
      </w:r>
    </w:p>
  </w:footnote>
  <w:footnote w:id="52">
    <w:p w14:paraId="41BD6DD9" w14:textId="77777777" w:rsidR="00490397" w:rsidRDefault="00490397" w:rsidP="00543F4F">
      <w:pPr>
        <w:pStyle w:val="a5"/>
      </w:pPr>
      <w:r>
        <w:rPr>
          <w:rStyle w:val="a7"/>
        </w:rPr>
        <w:footnoteRef/>
      </w:r>
      <w:r>
        <w:t xml:space="preserve"> </w:t>
      </w:r>
      <w:r w:rsidRPr="006A342A">
        <w:rPr>
          <w:rFonts w:ascii="Times New Roman" w:hAnsi="Times New Roman" w:cs="Times New Roman"/>
          <w:sz w:val="22"/>
          <w:szCs w:val="22"/>
        </w:rPr>
        <w:t>Данные приводятся с 2017 года, т.к. в 2017 году Росстат перешел с ОКВЭД-1 на ОКВЭД-2, что привело к частичной несопоставимости данных за предшествующий период.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A0BBB" w14:textId="77777777" w:rsidR="00490397" w:rsidRPr="0032223E" w:rsidRDefault="00490397" w:rsidP="00AD56CE">
    <w:pPr>
      <w:pStyle w:val="ac"/>
      <w:jc w:val="right"/>
      <w:rPr>
        <w:rFonts w:ascii="Times New Roman" w:hAnsi="Times New Roman" w:cs="Times New Roman"/>
        <w:i/>
        <w:color w:val="808080"/>
      </w:rPr>
    </w:pPr>
  </w:p>
  <w:p w14:paraId="3EA0D196" w14:textId="77777777" w:rsidR="00490397" w:rsidRDefault="00490397">
    <w:pPr>
      <w:pStyle w:val="ac"/>
    </w:pPr>
  </w:p>
  <w:p w14:paraId="3A953A5D" w14:textId="77777777" w:rsidR="00490397" w:rsidRDefault="0049039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31EE"/>
    <w:multiLevelType w:val="hybridMultilevel"/>
    <w:tmpl w:val="5AE0DAB6"/>
    <w:lvl w:ilvl="0" w:tplc="77624658">
      <w:start w:val="1"/>
      <w:numFmt w:val="decimal"/>
      <w:lvlText w:val="%1."/>
      <w:lvlJc w:val="left"/>
      <w:pPr>
        <w:ind w:left="502"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E2E0D"/>
    <w:multiLevelType w:val="hybridMultilevel"/>
    <w:tmpl w:val="6B3659FC"/>
    <w:lvl w:ilvl="0" w:tplc="E8D6D65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8D12EC"/>
    <w:multiLevelType w:val="hybridMultilevel"/>
    <w:tmpl w:val="20D844B0"/>
    <w:lvl w:ilvl="0" w:tplc="04190001">
      <w:start w:val="1"/>
      <w:numFmt w:val="bullet"/>
      <w:lvlText w:val=""/>
      <w:lvlJc w:val="left"/>
      <w:pPr>
        <w:ind w:left="1429" w:hanging="360"/>
      </w:pPr>
      <w:rPr>
        <w:rFonts w:ascii="Symbol" w:hAnsi="Symbol" w:hint="default"/>
      </w:rPr>
    </w:lvl>
    <w:lvl w:ilvl="1" w:tplc="E8D6D65C">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412B01"/>
    <w:multiLevelType w:val="hybridMultilevel"/>
    <w:tmpl w:val="1898F7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870503"/>
    <w:multiLevelType w:val="multilevel"/>
    <w:tmpl w:val="F626C1C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CCA4999"/>
    <w:multiLevelType w:val="hybridMultilevel"/>
    <w:tmpl w:val="505C4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F46E20"/>
    <w:multiLevelType w:val="hybridMultilevel"/>
    <w:tmpl w:val="9614E580"/>
    <w:lvl w:ilvl="0" w:tplc="E8D6D65C">
      <w:start w:val="1"/>
      <w:numFmt w:val="bullet"/>
      <w:lvlText w:val="-"/>
      <w:lvlJc w:val="left"/>
      <w:pPr>
        <w:ind w:left="1429" w:hanging="360"/>
      </w:pPr>
      <w:rPr>
        <w:rFonts w:ascii="Times New Roman" w:hAnsi="Times New Roman" w:cs="Times New Roman"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7">
    <w:nsid w:val="1094215B"/>
    <w:multiLevelType w:val="hybridMultilevel"/>
    <w:tmpl w:val="8FAAD3EC"/>
    <w:lvl w:ilvl="0" w:tplc="E8D6D65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1B17769"/>
    <w:multiLevelType w:val="hybridMultilevel"/>
    <w:tmpl w:val="5E903096"/>
    <w:lvl w:ilvl="0" w:tplc="04190011">
      <w:start w:val="1"/>
      <w:numFmt w:val="decimal"/>
      <w:lvlText w:val="%1)"/>
      <w:lvlJc w:val="left"/>
      <w:pPr>
        <w:ind w:left="502"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DE132E"/>
    <w:multiLevelType w:val="hybridMultilevel"/>
    <w:tmpl w:val="0B02BE4C"/>
    <w:lvl w:ilvl="0" w:tplc="FE3038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B0B31A8"/>
    <w:multiLevelType w:val="hybridMultilevel"/>
    <w:tmpl w:val="56E626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861500"/>
    <w:multiLevelType w:val="hybridMultilevel"/>
    <w:tmpl w:val="98009FDE"/>
    <w:lvl w:ilvl="0" w:tplc="E8D6D65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5B36C0F"/>
    <w:multiLevelType w:val="hybridMultilevel"/>
    <w:tmpl w:val="5AE0DAB6"/>
    <w:lvl w:ilvl="0" w:tplc="77624658">
      <w:start w:val="1"/>
      <w:numFmt w:val="decimal"/>
      <w:lvlText w:val="%1."/>
      <w:lvlJc w:val="left"/>
      <w:pPr>
        <w:ind w:left="502"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875253"/>
    <w:multiLevelType w:val="hybridMultilevel"/>
    <w:tmpl w:val="1D7C7A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6F82DA9"/>
    <w:multiLevelType w:val="hybridMultilevel"/>
    <w:tmpl w:val="EE0AAB8E"/>
    <w:lvl w:ilvl="0" w:tplc="7E46E7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E6C332C"/>
    <w:multiLevelType w:val="hybridMultilevel"/>
    <w:tmpl w:val="5AE0DAB6"/>
    <w:lvl w:ilvl="0" w:tplc="77624658">
      <w:start w:val="1"/>
      <w:numFmt w:val="decimal"/>
      <w:lvlText w:val="%1."/>
      <w:lvlJc w:val="left"/>
      <w:pPr>
        <w:ind w:left="502"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CC331A"/>
    <w:multiLevelType w:val="hybridMultilevel"/>
    <w:tmpl w:val="758E5FB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0D054D1"/>
    <w:multiLevelType w:val="hybridMultilevel"/>
    <w:tmpl w:val="39249D54"/>
    <w:lvl w:ilvl="0" w:tplc="BB82E7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7271295"/>
    <w:multiLevelType w:val="hybridMultilevel"/>
    <w:tmpl w:val="3AEA8478"/>
    <w:lvl w:ilvl="0" w:tplc="3BFA70D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3912244C"/>
    <w:multiLevelType w:val="hybridMultilevel"/>
    <w:tmpl w:val="5E903096"/>
    <w:lvl w:ilvl="0" w:tplc="04190011">
      <w:start w:val="1"/>
      <w:numFmt w:val="decimal"/>
      <w:lvlText w:val="%1)"/>
      <w:lvlJc w:val="left"/>
      <w:pPr>
        <w:ind w:left="502"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E24974"/>
    <w:multiLevelType w:val="hybridMultilevel"/>
    <w:tmpl w:val="5E94F1A0"/>
    <w:lvl w:ilvl="0" w:tplc="FE3038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A951BB6"/>
    <w:multiLevelType w:val="hybridMultilevel"/>
    <w:tmpl w:val="9D7AFC94"/>
    <w:lvl w:ilvl="0" w:tplc="E8D6D65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DE545D7"/>
    <w:multiLevelType w:val="hybridMultilevel"/>
    <w:tmpl w:val="FEEEB8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9975AE9"/>
    <w:multiLevelType w:val="hybridMultilevel"/>
    <w:tmpl w:val="A874F418"/>
    <w:lvl w:ilvl="0" w:tplc="E8D6D65C">
      <w:start w:val="1"/>
      <w:numFmt w:val="bullet"/>
      <w:lvlText w:val="-"/>
      <w:lvlJc w:val="left"/>
      <w:pPr>
        <w:ind w:left="1428" w:hanging="360"/>
      </w:pPr>
      <w:rPr>
        <w:rFonts w:ascii="Times New Roman" w:hAnsi="Times New Roman" w:cs="Times New Roman"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4">
    <w:nsid w:val="500633DB"/>
    <w:multiLevelType w:val="hybridMultilevel"/>
    <w:tmpl w:val="26D65F6E"/>
    <w:lvl w:ilvl="0" w:tplc="0419000F">
      <w:start w:val="1"/>
      <w:numFmt w:val="decimal"/>
      <w:lvlText w:val="%1."/>
      <w:lvlJc w:val="left"/>
      <w:pPr>
        <w:ind w:left="502"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527904"/>
    <w:multiLevelType w:val="hybridMultilevel"/>
    <w:tmpl w:val="C9B24228"/>
    <w:lvl w:ilvl="0" w:tplc="FE3038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966BF3"/>
    <w:multiLevelType w:val="hybridMultilevel"/>
    <w:tmpl w:val="29D07F78"/>
    <w:lvl w:ilvl="0" w:tplc="3BFA70D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695B1966"/>
    <w:multiLevelType w:val="multilevel"/>
    <w:tmpl w:val="E7C05CFA"/>
    <w:lvl w:ilvl="0">
      <w:start w:val="1"/>
      <w:numFmt w:val="decimal"/>
      <w:pStyle w:val="1"/>
      <w:lvlText w:val="%1."/>
      <w:lvlJc w:val="left"/>
      <w:pPr>
        <w:ind w:left="720" w:hanging="360"/>
      </w:pPr>
      <w:rPr>
        <w:rFonts w:hint="default"/>
      </w:rPr>
    </w:lvl>
    <w:lvl w:ilvl="1">
      <w:start w:val="1"/>
      <w:numFmt w:val="decimal"/>
      <w:pStyle w:val="2"/>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AF1619B"/>
    <w:multiLevelType w:val="hybridMultilevel"/>
    <w:tmpl w:val="6E88DB58"/>
    <w:lvl w:ilvl="0" w:tplc="E8D6D65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EB865F7"/>
    <w:multiLevelType w:val="hybridMultilevel"/>
    <w:tmpl w:val="15C21734"/>
    <w:lvl w:ilvl="0" w:tplc="E8D6D65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EDE79D6"/>
    <w:multiLevelType w:val="hybridMultilevel"/>
    <w:tmpl w:val="CBC609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ED7CD2"/>
    <w:multiLevelType w:val="hybridMultilevel"/>
    <w:tmpl w:val="BE705D28"/>
    <w:lvl w:ilvl="0" w:tplc="FE3038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57D0EC1"/>
    <w:multiLevelType w:val="hybridMultilevel"/>
    <w:tmpl w:val="618C8E4A"/>
    <w:lvl w:ilvl="0" w:tplc="E8D6D65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77E30AA1"/>
    <w:multiLevelType w:val="hybridMultilevel"/>
    <w:tmpl w:val="C37033B0"/>
    <w:lvl w:ilvl="0" w:tplc="E8D6D65C">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4">
    <w:nsid w:val="7B280059"/>
    <w:multiLevelType w:val="hybridMultilevel"/>
    <w:tmpl w:val="E482F986"/>
    <w:lvl w:ilvl="0" w:tplc="E8D6D65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18"/>
  </w:num>
  <w:num w:numId="3">
    <w:abstractNumId w:val="27"/>
  </w:num>
  <w:num w:numId="4">
    <w:abstractNumId w:val="32"/>
  </w:num>
  <w:num w:numId="5">
    <w:abstractNumId w:val="9"/>
  </w:num>
  <w:num w:numId="6">
    <w:abstractNumId w:val="10"/>
  </w:num>
  <w:num w:numId="7">
    <w:abstractNumId w:val="14"/>
  </w:num>
  <w:num w:numId="8">
    <w:abstractNumId w:val="3"/>
  </w:num>
  <w:num w:numId="9">
    <w:abstractNumId w:val="0"/>
  </w:num>
  <w:num w:numId="10">
    <w:abstractNumId w:val="30"/>
  </w:num>
  <w:num w:numId="11">
    <w:abstractNumId w:val="1"/>
  </w:num>
  <w:num w:numId="12">
    <w:abstractNumId w:val="25"/>
  </w:num>
  <w:num w:numId="13">
    <w:abstractNumId w:val="28"/>
  </w:num>
  <w:num w:numId="14">
    <w:abstractNumId w:val="6"/>
  </w:num>
  <w:num w:numId="15">
    <w:abstractNumId w:val="33"/>
  </w:num>
  <w:num w:numId="16">
    <w:abstractNumId w:val="23"/>
  </w:num>
  <w:num w:numId="17">
    <w:abstractNumId w:val="17"/>
  </w:num>
  <w:num w:numId="18">
    <w:abstractNumId w:val="22"/>
  </w:num>
  <w:num w:numId="19">
    <w:abstractNumId w:val="16"/>
  </w:num>
  <w:num w:numId="20">
    <w:abstractNumId w:val="27"/>
  </w:num>
  <w:num w:numId="21">
    <w:abstractNumId w:val="31"/>
  </w:num>
  <w:num w:numId="22">
    <w:abstractNumId w:val="20"/>
  </w:num>
  <w:num w:numId="23">
    <w:abstractNumId w:val="13"/>
  </w:num>
  <w:num w:numId="24">
    <w:abstractNumId w:val="4"/>
  </w:num>
  <w:num w:numId="25">
    <w:abstractNumId w:val="11"/>
  </w:num>
  <w:num w:numId="26">
    <w:abstractNumId w:val="7"/>
  </w:num>
  <w:num w:numId="27">
    <w:abstractNumId w:val="2"/>
  </w:num>
  <w:num w:numId="28">
    <w:abstractNumId w:val="21"/>
  </w:num>
  <w:num w:numId="29">
    <w:abstractNumId w:val="34"/>
  </w:num>
  <w:num w:numId="30">
    <w:abstractNumId w:val="5"/>
  </w:num>
  <w:num w:numId="31">
    <w:abstractNumId w:val="29"/>
  </w:num>
  <w:num w:numId="32">
    <w:abstractNumId w:val="12"/>
  </w:num>
  <w:num w:numId="33">
    <w:abstractNumId w:val="24"/>
  </w:num>
  <w:num w:numId="34">
    <w:abstractNumId w:val="19"/>
  </w:num>
  <w:num w:numId="35">
    <w:abstractNumId w:val="15"/>
  </w:num>
  <w:num w:numId="36">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B54"/>
    <w:rsid w:val="00002FEA"/>
    <w:rsid w:val="000052E0"/>
    <w:rsid w:val="0001620F"/>
    <w:rsid w:val="0001779F"/>
    <w:rsid w:val="0002323B"/>
    <w:rsid w:val="0003048D"/>
    <w:rsid w:val="000314A6"/>
    <w:rsid w:val="00033E40"/>
    <w:rsid w:val="00034723"/>
    <w:rsid w:val="00034DB0"/>
    <w:rsid w:val="00036D2F"/>
    <w:rsid w:val="000409A5"/>
    <w:rsid w:val="00042520"/>
    <w:rsid w:val="00042BFF"/>
    <w:rsid w:val="0004303C"/>
    <w:rsid w:val="00051872"/>
    <w:rsid w:val="000536F8"/>
    <w:rsid w:val="00060432"/>
    <w:rsid w:val="000651D8"/>
    <w:rsid w:val="000675E9"/>
    <w:rsid w:val="000677E9"/>
    <w:rsid w:val="000711CE"/>
    <w:rsid w:val="000729F0"/>
    <w:rsid w:val="00073DA9"/>
    <w:rsid w:val="000762A1"/>
    <w:rsid w:val="00080949"/>
    <w:rsid w:val="00082C28"/>
    <w:rsid w:val="000868BF"/>
    <w:rsid w:val="00087EC0"/>
    <w:rsid w:val="000900E9"/>
    <w:rsid w:val="00094D03"/>
    <w:rsid w:val="000A02E6"/>
    <w:rsid w:val="000B76BB"/>
    <w:rsid w:val="000C2FF5"/>
    <w:rsid w:val="000C4EA9"/>
    <w:rsid w:val="000C54B0"/>
    <w:rsid w:val="000C5515"/>
    <w:rsid w:val="000D4EE4"/>
    <w:rsid w:val="000D7D38"/>
    <w:rsid w:val="000E076A"/>
    <w:rsid w:val="000E10DB"/>
    <w:rsid w:val="000E37D0"/>
    <w:rsid w:val="000E63B1"/>
    <w:rsid w:val="000F1B28"/>
    <w:rsid w:val="00103C6C"/>
    <w:rsid w:val="00104163"/>
    <w:rsid w:val="00106A67"/>
    <w:rsid w:val="00107EE0"/>
    <w:rsid w:val="00110D44"/>
    <w:rsid w:val="001119BD"/>
    <w:rsid w:val="00117EC4"/>
    <w:rsid w:val="001224F9"/>
    <w:rsid w:val="00126564"/>
    <w:rsid w:val="0013779A"/>
    <w:rsid w:val="00145A20"/>
    <w:rsid w:val="00147ADE"/>
    <w:rsid w:val="0015491A"/>
    <w:rsid w:val="00154CD8"/>
    <w:rsid w:val="00154DD9"/>
    <w:rsid w:val="00163F85"/>
    <w:rsid w:val="00171F4E"/>
    <w:rsid w:val="00175C1A"/>
    <w:rsid w:val="0017669C"/>
    <w:rsid w:val="00180725"/>
    <w:rsid w:val="00181778"/>
    <w:rsid w:val="0018428C"/>
    <w:rsid w:val="00191CEA"/>
    <w:rsid w:val="0019478C"/>
    <w:rsid w:val="001A2C52"/>
    <w:rsid w:val="001A529A"/>
    <w:rsid w:val="001B29BA"/>
    <w:rsid w:val="001B4916"/>
    <w:rsid w:val="001B6E27"/>
    <w:rsid w:val="001D0218"/>
    <w:rsid w:val="001D2D60"/>
    <w:rsid w:val="001D36FD"/>
    <w:rsid w:val="001D37E5"/>
    <w:rsid w:val="001D40B0"/>
    <w:rsid w:val="001E64FA"/>
    <w:rsid w:val="001F0113"/>
    <w:rsid w:val="001F0211"/>
    <w:rsid w:val="00204EAF"/>
    <w:rsid w:val="0020637B"/>
    <w:rsid w:val="002073D1"/>
    <w:rsid w:val="00211F09"/>
    <w:rsid w:val="00212776"/>
    <w:rsid w:val="00215348"/>
    <w:rsid w:val="002207C1"/>
    <w:rsid w:val="002245D8"/>
    <w:rsid w:val="00232E45"/>
    <w:rsid w:val="002358CA"/>
    <w:rsid w:val="002361CB"/>
    <w:rsid w:val="0024722F"/>
    <w:rsid w:val="00250D57"/>
    <w:rsid w:val="00251122"/>
    <w:rsid w:val="00254F5D"/>
    <w:rsid w:val="002565B4"/>
    <w:rsid w:val="0025684F"/>
    <w:rsid w:val="00262BC8"/>
    <w:rsid w:val="002674C8"/>
    <w:rsid w:val="00274580"/>
    <w:rsid w:val="00282CC4"/>
    <w:rsid w:val="00285EE8"/>
    <w:rsid w:val="002906CA"/>
    <w:rsid w:val="00294193"/>
    <w:rsid w:val="0029624F"/>
    <w:rsid w:val="002A11D1"/>
    <w:rsid w:val="002A1BF7"/>
    <w:rsid w:val="002A1DD4"/>
    <w:rsid w:val="002A4C83"/>
    <w:rsid w:val="002A5D79"/>
    <w:rsid w:val="002B1AB6"/>
    <w:rsid w:val="002B7C10"/>
    <w:rsid w:val="002C57A3"/>
    <w:rsid w:val="002C6082"/>
    <w:rsid w:val="002D04EF"/>
    <w:rsid w:val="002D124D"/>
    <w:rsid w:val="002D35E3"/>
    <w:rsid w:val="002F257B"/>
    <w:rsid w:val="002F38C5"/>
    <w:rsid w:val="002F3D5F"/>
    <w:rsid w:val="00304C6B"/>
    <w:rsid w:val="00306457"/>
    <w:rsid w:val="00306598"/>
    <w:rsid w:val="0031628A"/>
    <w:rsid w:val="0031725F"/>
    <w:rsid w:val="00320527"/>
    <w:rsid w:val="0032223E"/>
    <w:rsid w:val="00323A61"/>
    <w:rsid w:val="00324849"/>
    <w:rsid w:val="00325FEA"/>
    <w:rsid w:val="0033301E"/>
    <w:rsid w:val="00334E7C"/>
    <w:rsid w:val="00335318"/>
    <w:rsid w:val="00335525"/>
    <w:rsid w:val="00336995"/>
    <w:rsid w:val="003428AE"/>
    <w:rsid w:val="00345CC6"/>
    <w:rsid w:val="00346259"/>
    <w:rsid w:val="00351A9E"/>
    <w:rsid w:val="0035221C"/>
    <w:rsid w:val="00352AD7"/>
    <w:rsid w:val="00353BD8"/>
    <w:rsid w:val="00361EB2"/>
    <w:rsid w:val="00362CEA"/>
    <w:rsid w:val="00364139"/>
    <w:rsid w:val="00367D99"/>
    <w:rsid w:val="003710FE"/>
    <w:rsid w:val="003717C2"/>
    <w:rsid w:val="00371A49"/>
    <w:rsid w:val="00373F31"/>
    <w:rsid w:val="0037592E"/>
    <w:rsid w:val="00380FA7"/>
    <w:rsid w:val="00383C4E"/>
    <w:rsid w:val="00385B90"/>
    <w:rsid w:val="00390063"/>
    <w:rsid w:val="00390EFA"/>
    <w:rsid w:val="00395341"/>
    <w:rsid w:val="003A6641"/>
    <w:rsid w:val="003B0831"/>
    <w:rsid w:val="003C7A57"/>
    <w:rsid w:val="003D39F0"/>
    <w:rsid w:val="003E5FEC"/>
    <w:rsid w:val="003F020A"/>
    <w:rsid w:val="004021F7"/>
    <w:rsid w:val="004077BC"/>
    <w:rsid w:val="00407D55"/>
    <w:rsid w:val="004235C7"/>
    <w:rsid w:val="00423D86"/>
    <w:rsid w:val="00423DE1"/>
    <w:rsid w:val="00427A6F"/>
    <w:rsid w:val="00432444"/>
    <w:rsid w:val="00433E84"/>
    <w:rsid w:val="004363D8"/>
    <w:rsid w:val="00436C69"/>
    <w:rsid w:val="00441090"/>
    <w:rsid w:val="00444752"/>
    <w:rsid w:val="0044540E"/>
    <w:rsid w:val="00446BE6"/>
    <w:rsid w:val="00452071"/>
    <w:rsid w:val="0045573D"/>
    <w:rsid w:val="004558FA"/>
    <w:rsid w:val="00456FF3"/>
    <w:rsid w:val="0046031F"/>
    <w:rsid w:val="0047284A"/>
    <w:rsid w:val="004739A9"/>
    <w:rsid w:val="00474458"/>
    <w:rsid w:val="0048263A"/>
    <w:rsid w:val="00490397"/>
    <w:rsid w:val="00495782"/>
    <w:rsid w:val="004A00D3"/>
    <w:rsid w:val="004A3B8D"/>
    <w:rsid w:val="004A60AC"/>
    <w:rsid w:val="004B2100"/>
    <w:rsid w:val="004B48A4"/>
    <w:rsid w:val="004B5A6D"/>
    <w:rsid w:val="004B763C"/>
    <w:rsid w:val="004C34D3"/>
    <w:rsid w:val="004D0FB5"/>
    <w:rsid w:val="004D67AB"/>
    <w:rsid w:val="004D7620"/>
    <w:rsid w:val="004E0AAF"/>
    <w:rsid w:val="004E38A3"/>
    <w:rsid w:val="004F088A"/>
    <w:rsid w:val="004F3332"/>
    <w:rsid w:val="004F75C6"/>
    <w:rsid w:val="00507019"/>
    <w:rsid w:val="005072E8"/>
    <w:rsid w:val="00513762"/>
    <w:rsid w:val="005235B6"/>
    <w:rsid w:val="00523D26"/>
    <w:rsid w:val="005240FF"/>
    <w:rsid w:val="005403D0"/>
    <w:rsid w:val="005423A6"/>
    <w:rsid w:val="00543F4F"/>
    <w:rsid w:val="00577607"/>
    <w:rsid w:val="00593C76"/>
    <w:rsid w:val="00594717"/>
    <w:rsid w:val="005A34D1"/>
    <w:rsid w:val="005A53AB"/>
    <w:rsid w:val="005A5E54"/>
    <w:rsid w:val="005A70F6"/>
    <w:rsid w:val="005C2BFE"/>
    <w:rsid w:val="005C4DF8"/>
    <w:rsid w:val="005C7E4A"/>
    <w:rsid w:val="005D03CB"/>
    <w:rsid w:val="005D399B"/>
    <w:rsid w:val="005E282E"/>
    <w:rsid w:val="005F0FCC"/>
    <w:rsid w:val="005F6510"/>
    <w:rsid w:val="00601189"/>
    <w:rsid w:val="006020D7"/>
    <w:rsid w:val="00603CB7"/>
    <w:rsid w:val="006040CE"/>
    <w:rsid w:val="006103E0"/>
    <w:rsid w:val="00613F92"/>
    <w:rsid w:val="006168D8"/>
    <w:rsid w:val="00616B35"/>
    <w:rsid w:val="00623396"/>
    <w:rsid w:val="00635009"/>
    <w:rsid w:val="00637245"/>
    <w:rsid w:val="006376A2"/>
    <w:rsid w:val="00650641"/>
    <w:rsid w:val="00651381"/>
    <w:rsid w:val="00655A34"/>
    <w:rsid w:val="0066306E"/>
    <w:rsid w:val="0066569F"/>
    <w:rsid w:val="00667F00"/>
    <w:rsid w:val="006732D7"/>
    <w:rsid w:val="00675150"/>
    <w:rsid w:val="00685064"/>
    <w:rsid w:val="00685998"/>
    <w:rsid w:val="006900D4"/>
    <w:rsid w:val="00691F12"/>
    <w:rsid w:val="00696A08"/>
    <w:rsid w:val="006A16A0"/>
    <w:rsid w:val="006A5568"/>
    <w:rsid w:val="006B0A4B"/>
    <w:rsid w:val="006C2FAA"/>
    <w:rsid w:val="006C423B"/>
    <w:rsid w:val="006C66DB"/>
    <w:rsid w:val="006C6D0E"/>
    <w:rsid w:val="006E6CCA"/>
    <w:rsid w:val="006E6F30"/>
    <w:rsid w:val="006E7C8F"/>
    <w:rsid w:val="006F7A5B"/>
    <w:rsid w:val="006F7EEF"/>
    <w:rsid w:val="00707A05"/>
    <w:rsid w:val="007150E6"/>
    <w:rsid w:val="00720E9D"/>
    <w:rsid w:val="00722744"/>
    <w:rsid w:val="00726C2C"/>
    <w:rsid w:val="007404F3"/>
    <w:rsid w:val="00740F50"/>
    <w:rsid w:val="00743A79"/>
    <w:rsid w:val="00744AB3"/>
    <w:rsid w:val="00750EBB"/>
    <w:rsid w:val="0075172B"/>
    <w:rsid w:val="00760B8B"/>
    <w:rsid w:val="00761EA0"/>
    <w:rsid w:val="00763971"/>
    <w:rsid w:val="00766953"/>
    <w:rsid w:val="0077217C"/>
    <w:rsid w:val="007744EC"/>
    <w:rsid w:val="00777EC0"/>
    <w:rsid w:val="00784A92"/>
    <w:rsid w:val="007854D8"/>
    <w:rsid w:val="007B57CF"/>
    <w:rsid w:val="007B71D3"/>
    <w:rsid w:val="007C0564"/>
    <w:rsid w:val="007C0D0B"/>
    <w:rsid w:val="007C1FAE"/>
    <w:rsid w:val="007D34B9"/>
    <w:rsid w:val="007D4B67"/>
    <w:rsid w:val="007E14B9"/>
    <w:rsid w:val="007E1967"/>
    <w:rsid w:val="007F1FC0"/>
    <w:rsid w:val="00804325"/>
    <w:rsid w:val="00804A18"/>
    <w:rsid w:val="008078D2"/>
    <w:rsid w:val="0082034E"/>
    <w:rsid w:val="00822327"/>
    <w:rsid w:val="00826D20"/>
    <w:rsid w:val="00831000"/>
    <w:rsid w:val="00840017"/>
    <w:rsid w:val="008406DE"/>
    <w:rsid w:val="0084424A"/>
    <w:rsid w:val="00844894"/>
    <w:rsid w:val="00851864"/>
    <w:rsid w:val="008612A4"/>
    <w:rsid w:val="0086146F"/>
    <w:rsid w:val="008642CC"/>
    <w:rsid w:val="0086506B"/>
    <w:rsid w:val="00876445"/>
    <w:rsid w:val="00883065"/>
    <w:rsid w:val="00883B2B"/>
    <w:rsid w:val="00884EC0"/>
    <w:rsid w:val="008875EC"/>
    <w:rsid w:val="00891134"/>
    <w:rsid w:val="00893F94"/>
    <w:rsid w:val="00894CD2"/>
    <w:rsid w:val="008A4333"/>
    <w:rsid w:val="008B2D98"/>
    <w:rsid w:val="008B41F7"/>
    <w:rsid w:val="008B67EA"/>
    <w:rsid w:val="008C0212"/>
    <w:rsid w:val="008C0556"/>
    <w:rsid w:val="008C1C13"/>
    <w:rsid w:val="008C5B9D"/>
    <w:rsid w:val="008C5D1E"/>
    <w:rsid w:val="008D5638"/>
    <w:rsid w:val="008E25F2"/>
    <w:rsid w:val="008E40BF"/>
    <w:rsid w:val="008E40CF"/>
    <w:rsid w:val="008E4DC1"/>
    <w:rsid w:val="008E536B"/>
    <w:rsid w:val="008E68B3"/>
    <w:rsid w:val="008F0259"/>
    <w:rsid w:val="008F04AF"/>
    <w:rsid w:val="008F6922"/>
    <w:rsid w:val="00913787"/>
    <w:rsid w:val="00916B7C"/>
    <w:rsid w:val="009171EE"/>
    <w:rsid w:val="00917971"/>
    <w:rsid w:val="00917CC3"/>
    <w:rsid w:val="009273DF"/>
    <w:rsid w:val="0093167C"/>
    <w:rsid w:val="00934BB3"/>
    <w:rsid w:val="009366F4"/>
    <w:rsid w:val="00945807"/>
    <w:rsid w:val="00962CD5"/>
    <w:rsid w:val="0097052A"/>
    <w:rsid w:val="0097447C"/>
    <w:rsid w:val="00974CB8"/>
    <w:rsid w:val="00974FEA"/>
    <w:rsid w:val="009833BF"/>
    <w:rsid w:val="00985C5A"/>
    <w:rsid w:val="00986E38"/>
    <w:rsid w:val="00987453"/>
    <w:rsid w:val="0099685D"/>
    <w:rsid w:val="00996C7B"/>
    <w:rsid w:val="009A591A"/>
    <w:rsid w:val="009A5B2E"/>
    <w:rsid w:val="009A6003"/>
    <w:rsid w:val="009A7BBD"/>
    <w:rsid w:val="009B2E79"/>
    <w:rsid w:val="009B633F"/>
    <w:rsid w:val="009C1818"/>
    <w:rsid w:val="009C2894"/>
    <w:rsid w:val="009C7359"/>
    <w:rsid w:val="009D1139"/>
    <w:rsid w:val="009D18C3"/>
    <w:rsid w:val="009E4A1F"/>
    <w:rsid w:val="009F7C68"/>
    <w:rsid w:val="00A02DBF"/>
    <w:rsid w:val="00A06F23"/>
    <w:rsid w:val="00A1058F"/>
    <w:rsid w:val="00A26A75"/>
    <w:rsid w:val="00A31A5B"/>
    <w:rsid w:val="00A31CFD"/>
    <w:rsid w:val="00A36183"/>
    <w:rsid w:val="00A37228"/>
    <w:rsid w:val="00A41314"/>
    <w:rsid w:val="00A4394A"/>
    <w:rsid w:val="00A444A8"/>
    <w:rsid w:val="00A44C6F"/>
    <w:rsid w:val="00A47296"/>
    <w:rsid w:val="00A5127A"/>
    <w:rsid w:val="00A5325D"/>
    <w:rsid w:val="00A53744"/>
    <w:rsid w:val="00A57097"/>
    <w:rsid w:val="00A64C56"/>
    <w:rsid w:val="00A65E15"/>
    <w:rsid w:val="00A76581"/>
    <w:rsid w:val="00A86677"/>
    <w:rsid w:val="00A9498E"/>
    <w:rsid w:val="00AA22F0"/>
    <w:rsid w:val="00AA5F40"/>
    <w:rsid w:val="00AB1140"/>
    <w:rsid w:val="00AB60DC"/>
    <w:rsid w:val="00AB7D7C"/>
    <w:rsid w:val="00AC2301"/>
    <w:rsid w:val="00AC249E"/>
    <w:rsid w:val="00AC3DB8"/>
    <w:rsid w:val="00AC45F9"/>
    <w:rsid w:val="00AD0B16"/>
    <w:rsid w:val="00AD30D5"/>
    <w:rsid w:val="00AD56CE"/>
    <w:rsid w:val="00AD6D7E"/>
    <w:rsid w:val="00AE050A"/>
    <w:rsid w:val="00AE7AA0"/>
    <w:rsid w:val="00AF051D"/>
    <w:rsid w:val="00AF6E7E"/>
    <w:rsid w:val="00B00434"/>
    <w:rsid w:val="00B03481"/>
    <w:rsid w:val="00B115AF"/>
    <w:rsid w:val="00B11FFF"/>
    <w:rsid w:val="00B13B46"/>
    <w:rsid w:val="00B15C71"/>
    <w:rsid w:val="00B205D3"/>
    <w:rsid w:val="00B27726"/>
    <w:rsid w:val="00B36377"/>
    <w:rsid w:val="00B436D9"/>
    <w:rsid w:val="00B452C6"/>
    <w:rsid w:val="00B4676E"/>
    <w:rsid w:val="00B50435"/>
    <w:rsid w:val="00B52E6A"/>
    <w:rsid w:val="00B62BBC"/>
    <w:rsid w:val="00B630AD"/>
    <w:rsid w:val="00B65B54"/>
    <w:rsid w:val="00B82BD6"/>
    <w:rsid w:val="00B837B9"/>
    <w:rsid w:val="00B85FCB"/>
    <w:rsid w:val="00B87457"/>
    <w:rsid w:val="00B91603"/>
    <w:rsid w:val="00B94945"/>
    <w:rsid w:val="00BA5C32"/>
    <w:rsid w:val="00BA6B41"/>
    <w:rsid w:val="00BB0B44"/>
    <w:rsid w:val="00BB344A"/>
    <w:rsid w:val="00BB565F"/>
    <w:rsid w:val="00BC3FDC"/>
    <w:rsid w:val="00BD1BB3"/>
    <w:rsid w:val="00BD48D2"/>
    <w:rsid w:val="00BD78B8"/>
    <w:rsid w:val="00BD7E2F"/>
    <w:rsid w:val="00BE12C6"/>
    <w:rsid w:val="00BE541A"/>
    <w:rsid w:val="00BE7B38"/>
    <w:rsid w:val="00BF4307"/>
    <w:rsid w:val="00BF4543"/>
    <w:rsid w:val="00BF5AAF"/>
    <w:rsid w:val="00BF7D0A"/>
    <w:rsid w:val="00C0441E"/>
    <w:rsid w:val="00C05F7D"/>
    <w:rsid w:val="00C06DDB"/>
    <w:rsid w:val="00C127F2"/>
    <w:rsid w:val="00C132D7"/>
    <w:rsid w:val="00C158D8"/>
    <w:rsid w:val="00C204F6"/>
    <w:rsid w:val="00C21C3D"/>
    <w:rsid w:val="00C22572"/>
    <w:rsid w:val="00C244F0"/>
    <w:rsid w:val="00C269AD"/>
    <w:rsid w:val="00C46325"/>
    <w:rsid w:val="00C467F3"/>
    <w:rsid w:val="00C56E19"/>
    <w:rsid w:val="00C61F57"/>
    <w:rsid w:val="00C6482C"/>
    <w:rsid w:val="00C65227"/>
    <w:rsid w:val="00C65B4A"/>
    <w:rsid w:val="00C66B10"/>
    <w:rsid w:val="00C66F2B"/>
    <w:rsid w:val="00C7240D"/>
    <w:rsid w:val="00C75AE9"/>
    <w:rsid w:val="00C81CF6"/>
    <w:rsid w:val="00C90A0C"/>
    <w:rsid w:val="00C92E8B"/>
    <w:rsid w:val="00C959C0"/>
    <w:rsid w:val="00C96C1D"/>
    <w:rsid w:val="00CA0197"/>
    <w:rsid w:val="00CA18E3"/>
    <w:rsid w:val="00CA68C3"/>
    <w:rsid w:val="00CB0178"/>
    <w:rsid w:val="00CC15D3"/>
    <w:rsid w:val="00CC2A29"/>
    <w:rsid w:val="00CC3B2D"/>
    <w:rsid w:val="00CC5461"/>
    <w:rsid w:val="00CC58D9"/>
    <w:rsid w:val="00CD3CE9"/>
    <w:rsid w:val="00CD5D43"/>
    <w:rsid w:val="00CE2B92"/>
    <w:rsid w:val="00CE3EA0"/>
    <w:rsid w:val="00CE575D"/>
    <w:rsid w:val="00CE7E0B"/>
    <w:rsid w:val="00CF0373"/>
    <w:rsid w:val="00CF08CD"/>
    <w:rsid w:val="00CF3913"/>
    <w:rsid w:val="00CF548C"/>
    <w:rsid w:val="00D02155"/>
    <w:rsid w:val="00D03530"/>
    <w:rsid w:val="00D064E6"/>
    <w:rsid w:val="00D06BC1"/>
    <w:rsid w:val="00D123CC"/>
    <w:rsid w:val="00D12648"/>
    <w:rsid w:val="00D14DC4"/>
    <w:rsid w:val="00D152BB"/>
    <w:rsid w:val="00D1656A"/>
    <w:rsid w:val="00D276AB"/>
    <w:rsid w:val="00D30939"/>
    <w:rsid w:val="00D33603"/>
    <w:rsid w:val="00D352AE"/>
    <w:rsid w:val="00D502B6"/>
    <w:rsid w:val="00D54A8A"/>
    <w:rsid w:val="00D578C9"/>
    <w:rsid w:val="00D61697"/>
    <w:rsid w:val="00D632EC"/>
    <w:rsid w:val="00D634B4"/>
    <w:rsid w:val="00D6366B"/>
    <w:rsid w:val="00D77BF6"/>
    <w:rsid w:val="00D857E6"/>
    <w:rsid w:val="00D86F31"/>
    <w:rsid w:val="00D90DB7"/>
    <w:rsid w:val="00D9235D"/>
    <w:rsid w:val="00DA55D0"/>
    <w:rsid w:val="00DC299D"/>
    <w:rsid w:val="00DC6184"/>
    <w:rsid w:val="00DD751C"/>
    <w:rsid w:val="00DD78E7"/>
    <w:rsid w:val="00DE511B"/>
    <w:rsid w:val="00DE7793"/>
    <w:rsid w:val="00DE7CE4"/>
    <w:rsid w:val="00DF73AD"/>
    <w:rsid w:val="00E0304E"/>
    <w:rsid w:val="00E03185"/>
    <w:rsid w:val="00E031F7"/>
    <w:rsid w:val="00E12078"/>
    <w:rsid w:val="00E144F3"/>
    <w:rsid w:val="00E14872"/>
    <w:rsid w:val="00E16AF4"/>
    <w:rsid w:val="00E21058"/>
    <w:rsid w:val="00E21260"/>
    <w:rsid w:val="00E23D9C"/>
    <w:rsid w:val="00E26817"/>
    <w:rsid w:val="00E26A2F"/>
    <w:rsid w:val="00E31124"/>
    <w:rsid w:val="00E33F86"/>
    <w:rsid w:val="00E3421A"/>
    <w:rsid w:val="00E3466F"/>
    <w:rsid w:val="00E34D39"/>
    <w:rsid w:val="00E40D01"/>
    <w:rsid w:val="00E454CE"/>
    <w:rsid w:val="00E501E5"/>
    <w:rsid w:val="00E53590"/>
    <w:rsid w:val="00E60359"/>
    <w:rsid w:val="00E62AE5"/>
    <w:rsid w:val="00E63FCC"/>
    <w:rsid w:val="00E64AD9"/>
    <w:rsid w:val="00E66D85"/>
    <w:rsid w:val="00E6783A"/>
    <w:rsid w:val="00E67AC3"/>
    <w:rsid w:val="00E73198"/>
    <w:rsid w:val="00E77304"/>
    <w:rsid w:val="00E81ACA"/>
    <w:rsid w:val="00E87681"/>
    <w:rsid w:val="00E90B04"/>
    <w:rsid w:val="00E9368C"/>
    <w:rsid w:val="00E93933"/>
    <w:rsid w:val="00E9711A"/>
    <w:rsid w:val="00EA252B"/>
    <w:rsid w:val="00EA3665"/>
    <w:rsid w:val="00EA666A"/>
    <w:rsid w:val="00EB3ABA"/>
    <w:rsid w:val="00EB7498"/>
    <w:rsid w:val="00EC3E83"/>
    <w:rsid w:val="00EC5106"/>
    <w:rsid w:val="00EE2C98"/>
    <w:rsid w:val="00EE4593"/>
    <w:rsid w:val="00EE6A46"/>
    <w:rsid w:val="00EF035D"/>
    <w:rsid w:val="00EF06EA"/>
    <w:rsid w:val="00EF1101"/>
    <w:rsid w:val="00F021CB"/>
    <w:rsid w:val="00F11875"/>
    <w:rsid w:val="00F13334"/>
    <w:rsid w:val="00F21362"/>
    <w:rsid w:val="00F23A55"/>
    <w:rsid w:val="00F25A02"/>
    <w:rsid w:val="00F2604C"/>
    <w:rsid w:val="00F353A5"/>
    <w:rsid w:val="00F37EA4"/>
    <w:rsid w:val="00F37F02"/>
    <w:rsid w:val="00F424ED"/>
    <w:rsid w:val="00F43C97"/>
    <w:rsid w:val="00F440AC"/>
    <w:rsid w:val="00F4442B"/>
    <w:rsid w:val="00F44450"/>
    <w:rsid w:val="00F56871"/>
    <w:rsid w:val="00F612C4"/>
    <w:rsid w:val="00F61AA8"/>
    <w:rsid w:val="00F6307C"/>
    <w:rsid w:val="00F63AD8"/>
    <w:rsid w:val="00F7510C"/>
    <w:rsid w:val="00F812F5"/>
    <w:rsid w:val="00F8154F"/>
    <w:rsid w:val="00F84F56"/>
    <w:rsid w:val="00F853F6"/>
    <w:rsid w:val="00F864D3"/>
    <w:rsid w:val="00F93201"/>
    <w:rsid w:val="00F9340D"/>
    <w:rsid w:val="00FA198D"/>
    <w:rsid w:val="00FA64CC"/>
    <w:rsid w:val="00FD1136"/>
    <w:rsid w:val="00FE076B"/>
    <w:rsid w:val="00FE6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9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090"/>
    <w:pPr>
      <w:spacing w:after="200" w:line="276" w:lineRule="auto"/>
    </w:pPr>
  </w:style>
  <w:style w:type="paragraph" w:styleId="1">
    <w:name w:val="heading 1"/>
    <w:basedOn w:val="a"/>
    <w:next w:val="a"/>
    <w:link w:val="10"/>
    <w:uiPriority w:val="9"/>
    <w:qFormat/>
    <w:rsid w:val="00696A08"/>
    <w:pPr>
      <w:numPr>
        <w:numId w:val="3"/>
      </w:numPr>
      <w:spacing w:after="160" w:line="259" w:lineRule="auto"/>
      <w:jc w:val="center"/>
      <w:outlineLvl w:val="0"/>
    </w:pPr>
    <w:rPr>
      <w:rFonts w:ascii="Times New Roman" w:hAnsi="Times New Roman" w:cs="Times New Roman"/>
      <w:sz w:val="24"/>
      <w:szCs w:val="24"/>
    </w:rPr>
  </w:style>
  <w:style w:type="paragraph" w:styleId="2">
    <w:name w:val="heading 2"/>
    <w:basedOn w:val="a0"/>
    <w:next w:val="a"/>
    <w:link w:val="20"/>
    <w:uiPriority w:val="9"/>
    <w:unhideWhenUsed/>
    <w:qFormat/>
    <w:rsid w:val="00696A08"/>
    <w:pPr>
      <w:numPr>
        <w:ilvl w:val="1"/>
        <w:numId w:val="3"/>
      </w:numPr>
      <w:spacing w:after="160" w:line="360" w:lineRule="auto"/>
      <w:outlineLvl w:val="1"/>
    </w:pPr>
    <w:rPr>
      <w:rFonts w:ascii="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96A08"/>
    <w:rPr>
      <w:rFonts w:ascii="Times New Roman" w:hAnsi="Times New Roman" w:cs="Times New Roman"/>
      <w:sz w:val="24"/>
      <w:szCs w:val="24"/>
    </w:rPr>
  </w:style>
  <w:style w:type="paragraph" w:styleId="a0">
    <w:name w:val="List Paragraph"/>
    <w:aliases w:val="Подпись рисунка,ПКФ Список,Заголовок_3,Абзац списка5,Абзац списка11"/>
    <w:basedOn w:val="a"/>
    <w:link w:val="a4"/>
    <w:uiPriority w:val="34"/>
    <w:qFormat/>
    <w:rsid w:val="00B65B54"/>
    <w:pPr>
      <w:ind w:left="720"/>
      <w:contextualSpacing/>
    </w:pPr>
  </w:style>
  <w:style w:type="character" w:customStyle="1" w:styleId="a4">
    <w:name w:val="Абзац списка Знак"/>
    <w:aliases w:val="Подпись рисунка Знак,ПКФ Список Знак,Заголовок_3 Знак,Абзац списка5 Знак,Абзац списка11 Знак"/>
    <w:link w:val="a0"/>
    <w:uiPriority w:val="34"/>
    <w:locked/>
    <w:rsid w:val="00B65B54"/>
  </w:style>
  <w:style w:type="character" w:customStyle="1" w:styleId="20">
    <w:name w:val="Заголовок 2 Знак"/>
    <w:basedOn w:val="a1"/>
    <w:link w:val="2"/>
    <w:uiPriority w:val="9"/>
    <w:rsid w:val="00696A08"/>
    <w:rPr>
      <w:rFonts w:ascii="Times New Roman" w:hAnsi="Times New Roman" w:cs="Times New Roman"/>
      <w:sz w:val="24"/>
      <w:szCs w:val="24"/>
    </w:rPr>
  </w:style>
  <w:style w:type="paragraph" w:styleId="a5">
    <w:name w:val="footnote text"/>
    <w:aliases w:val="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Table_Footnote_last"/>
    <w:basedOn w:val="a"/>
    <w:link w:val="a6"/>
    <w:uiPriority w:val="99"/>
    <w:unhideWhenUsed/>
    <w:rsid w:val="00B65B54"/>
    <w:pPr>
      <w:spacing w:after="0" w:line="240" w:lineRule="auto"/>
    </w:pPr>
    <w:rPr>
      <w:sz w:val="20"/>
      <w:szCs w:val="20"/>
    </w:rPr>
  </w:style>
  <w:style w:type="character" w:customStyle="1" w:styleId="a6">
    <w:name w:val="Текст сноски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Table_Footnote_last Знак"/>
    <w:basedOn w:val="a1"/>
    <w:link w:val="a5"/>
    <w:uiPriority w:val="99"/>
    <w:rsid w:val="00B65B54"/>
    <w:rPr>
      <w:sz w:val="20"/>
      <w:szCs w:val="20"/>
    </w:rPr>
  </w:style>
  <w:style w:type="character" w:styleId="a7">
    <w:name w:val="footnote reference"/>
    <w:aliases w:val="Знак сноски 1,Знак сноски-FN,Ciae niinee-FN,Referencia nota al pie,Ссылка на сноску 45,Appel note de bas de page,16 Point,Superscript 6 Point,SUPERS,Ciae niinee 1"/>
    <w:basedOn w:val="a1"/>
    <w:uiPriority w:val="99"/>
    <w:unhideWhenUsed/>
    <w:rsid w:val="00B65B54"/>
    <w:rPr>
      <w:vertAlign w:val="superscript"/>
    </w:rPr>
  </w:style>
  <w:style w:type="paragraph" w:styleId="a8">
    <w:name w:val="Normal (Web)"/>
    <w:basedOn w:val="a"/>
    <w:uiPriority w:val="99"/>
    <w:unhideWhenUsed/>
    <w:rsid w:val="00B65B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1"/>
    <w:uiPriority w:val="99"/>
    <w:unhideWhenUsed/>
    <w:rsid w:val="008642CC"/>
    <w:rPr>
      <w:color w:val="0563C1" w:themeColor="hyperlink"/>
      <w:u w:val="single"/>
    </w:rPr>
  </w:style>
  <w:style w:type="character" w:customStyle="1" w:styleId="11">
    <w:name w:val="Неразрешенное упоминание1"/>
    <w:basedOn w:val="a1"/>
    <w:uiPriority w:val="99"/>
    <w:semiHidden/>
    <w:unhideWhenUsed/>
    <w:rsid w:val="008642CC"/>
    <w:rPr>
      <w:color w:val="605E5C"/>
      <w:shd w:val="clear" w:color="auto" w:fill="E1DFDD"/>
    </w:rPr>
  </w:style>
  <w:style w:type="character" w:styleId="aa">
    <w:name w:val="Strong"/>
    <w:basedOn w:val="a1"/>
    <w:uiPriority w:val="22"/>
    <w:qFormat/>
    <w:rsid w:val="004A60AC"/>
    <w:rPr>
      <w:b/>
      <w:bCs/>
    </w:rPr>
  </w:style>
  <w:style w:type="paragraph" w:customStyle="1" w:styleId="ConsPlusNormal">
    <w:name w:val="ConsPlusNormal"/>
    <w:rsid w:val="004C34D3"/>
    <w:pPr>
      <w:widowControl w:val="0"/>
      <w:autoSpaceDE w:val="0"/>
      <w:autoSpaceDN w:val="0"/>
      <w:spacing w:after="0" w:line="240" w:lineRule="auto"/>
    </w:pPr>
    <w:rPr>
      <w:rFonts w:ascii="Calibri" w:eastAsia="Times New Roman" w:hAnsi="Calibri" w:cs="Calibri"/>
      <w:szCs w:val="20"/>
      <w:lang w:eastAsia="ru-RU"/>
    </w:rPr>
  </w:style>
  <w:style w:type="table" w:styleId="ab">
    <w:name w:val="Table Grid"/>
    <w:basedOn w:val="a2"/>
    <w:uiPriority w:val="39"/>
    <w:rsid w:val="00385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AD56CE"/>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AD56CE"/>
  </w:style>
  <w:style w:type="paragraph" w:styleId="ae">
    <w:name w:val="footer"/>
    <w:basedOn w:val="a"/>
    <w:link w:val="af"/>
    <w:uiPriority w:val="99"/>
    <w:unhideWhenUsed/>
    <w:rsid w:val="00AD56CE"/>
    <w:pPr>
      <w:tabs>
        <w:tab w:val="center" w:pos="4677"/>
        <w:tab w:val="right" w:pos="9355"/>
      </w:tabs>
      <w:spacing w:after="0" w:line="240" w:lineRule="auto"/>
    </w:pPr>
  </w:style>
  <w:style w:type="character" w:customStyle="1" w:styleId="af">
    <w:name w:val="Нижний колонтитул Знак"/>
    <w:basedOn w:val="a1"/>
    <w:link w:val="ae"/>
    <w:uiPriority w:val="99"/>
    <w:rsid w:val="00AD56CE"/>
  </w:style>
  <w:style w:type="paragraph" w:styleId="af0">
    <w:name w:val="TOC Heading"/>
    <w:basedOn w:val="1"/>
    <w:next w:val="a"/>
    <w:uiPriority w:val="39"/>
    <w:unhideWhenUsed/>
    <w:qFormat/>
    <w:rsid w:val="000052E0"/>
    <w:pPr>
      <w:keepNext/>
      <w:keepLines/>
      <w:numPr>
        <w:numId w:val="0"/>
      </w:numPr>
      <w:spacing w:before="480" w:after="0" w:line="276" w:lineRule="auto"/>
      <w:jc w:val="left"/>
      <w:outlineLvl w:val="9"/>
    </w:pPr>
    <w:rPr>
      <w:rFonts w:asciiTheme="majorHAnsi" w:eastAsiaTheme="majorEastAsia" w:hAnsiTheme="majorHAnsi" w:cstheme="majorBidi"/>
      <w:b/>
      <w:bCs/>
      <w:color w:val="2F5496" w:themeColor="accent1" w:themeShade="BF"/>
      <w:sz w:val="28"/>
      <w:szCs w:val="28"/>
      <w:lang w:eastAsia="ru-RU"/>
    </w:rPr>
  </w:style>
  <w:style w:type="paragraph" w:styleId="af1">
    <w:name w:val="Balloon Text"/>
    <w:basedOn w:val="a"/>
    <w:link w:val="af2"/>
    <w:uiPriority w:val="99"/>
    <w:semiHidden/>
    <w:unhideWhenUsed/>
    <w:rsid w:val="000052E0"/>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0052E0"/>
    <w:rPr>
      <w:rFonts w:ascii="Tahoma" w:hAnsi="Tahoma" w:cs="Tahoma"/>
      <w:sz w:val="16"/>
      <w:szCs w:val="16"/>
    </w:rPr>
  </w:style>
  <w:style w:type="paragraph" w:styleId="21">
    <w:name w:val="toc 2"/>
    <w:basedOn w:val="a"/>
    <w:next w:val="a"/>
    <w:autoRedefine/>
    <w:uiPriority w:val="39"/>
    <w:unhideWhenUsed/>
    <w:qFormat/>
    <w:rsid w:val="000052E0"/>
    <w:pPr>
      <w:spacing w:after="100"/>
      <w:ind w:left="220"/>
    </w:pPr>
    <w:rPr>
      <w:rFonts w:eastAsiaTheme="minorEastAsia"/>
      <w:lang w:eastAsia="ru-RU"/>
    </w:rPr>
  </w:style>
  <w:style w:type="paragraph" w:styleId="12">
    <w:name w:val="toc 1"/>
    <w:basedOn w:val="a"/>
    <w:next w:val="a"/>
    <w:autoRedefine/>
    <w:uiPriority w:val="39"/>
    <w:unhideWhenUsed/>
    <w:qFormat/>
    <w:rsid w:val="000052E0"/>
    <w:pPr>
      <w:tabs>
        <w:tab w:val="right" w:leader="dot" w:pos="9345"/>
      </w:tabs>
      <w:spacing w:before="120" w:after="120" w:line="360" w:lineRule="auto"/>
    </w:pPr>
    <w:rPr>
      <w:rFonts w:eastAsiaTheme="minorEastAsia"/>
      <w:lang w:eastAsia="ru-RU"/>
    </w:rPr>
  </w:style>
  <w:style w:type="paragraph" w:styleId="3">
    <w:name w:val="toc 3"/>
    <w:basedOn w:val="a"/>
    <w:next w:val="a"/>
    <w:autoRedefine/>
    <w:uiPriority w:val="39"/>
    <w:semiHidden/>
    <w:unhideWhenUsed/>
    <w:qFormat/>
    <w:rsid w:val="000052E0"/>
    <w:pPr>
      <w:spacing w:after="100"/>
      <w:ind w:left="440"/>
    </w:pPr>
    <w:rPr>
      <w:rFonts w:eastAsiaTheme="minorEastAsia"/>
      <w:lang w:eastAsia="ru-RU"/>
    </w:rPr>
  </w:style>
  <w:style w:type="paragraph" w:styleId="af3">
    <w:name w:val="annotation text"/>
    <w:basedOn w:val="a"/>
    <w:link w:val="af4"/>
    <w:uiPriority w:val="99"/>
    <w:semiHidden/>
    <w:unhideWhenUsed/>
    <w:rsid w:val="000052E0"/>
    <w:pPr>
      <w:spacing w:after="160" w:line="240" w:lineRule="auto"/>
    </w:pPr>
    <w:rPr>
      <w:sz w:val="20"/>
      <w:szCs w:val="20"/>
    </w:rPr>
  </w:style>
  <w:style w:type="character" w:customStyle="1" w:styleId="af4">
    <w:name w:val="Текст примечания Знак"/>
    <w:basedOn w:val="a1"/>
    <w:link w:val="af3"/>
    <w:uiPriority w:val="99"/>
    <w:semiHidden/>
    <w:rsid w:val="000052E0"/>
    <w:rPr>
      <w:sz w:val="20"/>
      <w:szCs w:val="20"/>
    </w:rPr>
  </w:style>
  <w:style w:type="paragraph" w:styleId="af5">
    <w:name w:val="annotation subject"/>
    <w:basedOn w:val="af3"/>
    <w:next w:val="af3"/>
    <w:link w:val="af6"/>
    <w:uiPriority w:val="99"/>
    <w:semiHidden/>
    <w:unhideWhenUsed/>
    <w:rsid w:val="000052E0"/>
    <w:rPr>
      <w:b/>
      <w:bCs/>
    </w:rPr>
  </w:style>
  <w:style w:type="character" w:customStyle="1" w:styleId="af6">
    <w:name w:val="Тема примечания Знак"/>
    <w:basedOn w:val="af4"/>
    <w:link w:val="af5"/>
    <w:uiPriority w:val="99"/>
    <w:semiHidden/>
    <w:rsid w:val="000052E0"/>
    <w:rPr>
      <w:b/>
      <w:bCs/>
      <w:sz w:val="20"/>
      <w:szCs w:val="20"/>
    </w:rPr>
  </w:style>
  <w:style w:type="paragraph" w:styleId="af7">
    <w:name w:val="Title"/>
    <w:basedOn w:val="a"/>
    <w:next w:val="a"/>
    <w:link w:val="af8"/>
    <w:uiPriority w:val="10"/>
    <w:qFormat/>
    <w:rsid w:val="00005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Название Знак"/>
    <w:basedOn w:val="a1"/>
    <w:link w:val="af7"/>
    <w:uiPriority w:val="10"/>
    <w:rsid w:val="000052E0"/>
    <w:rPr>
      <w:rFonts w:asciiTheme="majorHAnsi" w:eastAsiaTheme="majorEastAsia" w:hAnsiTheme="majorHAnsi" w:cstheme="majorBidi"/>
      <w:spacing w:val="-10"/>
      <w:kern w:val="28"/>
      <w:sz w:val="56"/>
      <w:szCs w:val="56"/>
    </w:rPr>
  </w:style>
  <w:style w:type="paragraph" w:customStyle="1" w:styleId="serpmeta-item">
    <w:name w:val="serpmeta-item"/>
    <w:basedOn w:val="a"/>
    <w:rsid w:val="00005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Название НПА"/>
    <w:basedOn w:val="a"/>
    <w:rsid w:val="000052E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Default">
    <w:name w:val="Default"/>
    <w:rsid w:val="000052E0"/>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Emphasis"/>
    <w:basedOn w:val="a1"/>
    <w:uiPriority w:val="20"/>
    <w:qFormat/>
    <w:rsid w:val="000052E0"/>
    <w:rPr>
      <w:i/>
      <w:iCs/>
    </w:rPr>
  </w:style>
  <w:style w:type="character" w:customStyle="1" w:styleId="organictitlecontentspan">
    <w:name w:val="organictitlecontentspan"/>
    <w:basedOn w:val="a1"/>
    <w:rsid w:val="000052E0"/>
  </w:style>
  <w:style w:type="character" w:customStyle="1" w:styleId="projects-itemtitle-text">
    <w:name w:val="projects-item__title-text"/>
    <w:basedOn w:val="a1"/>
    <w:rsid w:val="0077217C"/>
  </w:style>
  <w:style w:type="paragraph" w:customStyle="1" w:styleId="ConsPlusTitle">
    <w:name w:val="ConsPlusTitle"/>
    <w:uiPriority w:val="99"/>
    <w:rsid w:val="0063724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fa">
    <w:name w:val="annotation reference"/>
    <w:basedOn w:val="a1"/>
    <w:uiPriority w:val="99"/>
    <w:semiHidden/>
    <w:unhideWhenUsed/>
    <w:rsid w:val="002C6082"/>
    <w:rPr>
      <w:sz w:val="16"/>
      <w:szCs w:val="16"/>
    </w:rPr>
  </w:style>
  <w:style w:type="paragraph" w:styleId="afb">
    <w:name w:val="Revision"/>
    <w:hidden/>
    <w:uiPriority w:val="99"/>
    <w:semiHidden/>
    <w:rsid w:val="00804A18"/>
    <w:pPr>
      <w:spacing w:after="0" w:line="240" w:lineRule="auto"/>
    </w:pPr>
  </w:style>
  <w:style w:type="numbering" w:customStyle="1" w:styleId="13">
    <w:name w:val="Нет списка1"/>
    <w:next w:val="a3"/>
    <w:uiPriority w:val="99"/>
    <w:semiHidden/>
    <w:unhideWhenUsed/>
    <w:rsid w:val="00543F4F"/>
  </w:style>
  <w:style w:type="table" w:customStyle="1" w:styleId="14">
    <w:name w:val="Сетка таблицы1"/>
    <w:basedOn w:val="a2"/>
    <w:next w:val="ab"/>
    <w:uiPriority w:val="39"/>
    <w:rsid w:val="0054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090"/>
    <w:pPr>
      <w:spacing w:after="200" w:line="276" w:lineRule="auto"/>
    </w:pPr>
  </w:style>
  <w:style w:type="paragraph" w:styleId="1">
    <w:name w:val="heading 1"/>
    <w:basedOn w:val="a"/>
    <w:next w:val="a"/>
    <w:link w:val="10"/>
    <w:uiPriority w:val="9"/>
    <w:qFormat/>
    <w:rsid w:val="00696A08"/>
    <w:pPr>
      <w:numPr>
        <w:numId w:val="3"/>
      </w:numPr>
      <w:spacing w:after="160" w:line="259" w:lineRule="auto"/>
      <w:jc w:val="center"/>
      <w:outlineLvl w:val="0"/>
    </w:pPr>
    <w:rPr>
      <w:rFonts w:ascii="Times New Roman" w:hAnsi="Times New Roman" w:cs="Times New Roman"/>
      <w:sz w:val="24"/>
      <w:szCs w:val="24"/>
    </w:rPr>
  </w:style>
  <w:style w:type="paragraph" w:styleId="2">
    <w:name w:val="heading 2"/>
    <w:basedOn w:val="a0"/>
    <w:next w:val="a"/>
    <w:link w:val="20"/>
    <w:uiPriority w:val="9"/>
    <w:unhideWhenUsed/>
    <w:qFormat/>
    <w:rsid w:val="00696A08"/>
    <w:pPr>
      <w:numPr>
        <w:ilvl w:val="1"/>
        <w:numId w:val="3"/>
      </w:numPr>
      <w:spacing w:after="160" w:line="360" w:lineRule="auto"/>
      <w:outlineLvl w:val="1"/>
    </w:pPr>
    <w:rPr>
      <w:rFonts w:ascii="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96A08"/>
    <w:rPr>
      <w:rFonts w:ascii="Times New Roman" w:hAnsi="Times New Roman" w:cs="Times New Roman"/>
      <w:sz w:val="24"/>
      <w:szCs w:val="24"/>
    </w:rPr>
  </w:style>
  <w:style w:type="paragraph" w:styleId="a0">
    <w:name w:val="List Paragraph"/>
    <w:aliases w:val="Подпись рисунка,ПКФ Список,Заголовок_3,Абзац списка5,Абзац списка11"/>
    <w:basedOn w:val="a"/>
    <w:link w:val="a4"/>
    <w:uiPriority w:val="34"/>
    <w:qFormat/>
    <w:rsid w:val="00B65B54"/>
    <w:pPr>
      <w:ind w:left="720"/>
      <w:contextualSpacing/>
    </w:pPr>
  </w:style>
  <w:style w:type="character" w:customStyle="1" w:styleId="a4">
    <w:name w:val="Абзац списка Знак"/>
    <w:aliases w:val="Подпись рисунка Знак,ПКФ Список Знак,Заголовок_3 Знак,Абзац списка5 Знак,Абзац списка11 Знак"/>
    <w:link w:val="a0"/>
    <w:uiPriority w:val="34"/>
    <w:locked/>
    <w:rsid w:val="00B65B54"/>
  </w:style>
  <w:style w:type="character" w:customStyle="1" w:styleId="20">
    <w:name w:val="Заголовок 2 Знак"/>
    <w:basedOn w:val="a1"/>
    <w:link w:val="2"/>
    <w:uiPriority w:val="9"/>
    <w:rsid w:val="00696A08"/>
    <w:rPr>
      <w:rFonts w:ascii="Times New Roman" w:hAnsi="Times New Roman" w:cs="Times New Roman"/>
      <w:sz w:val="24"/>
      <w:szCs w:val="24"/>
    </w:rPr>
  </w:style>
  <w:style w:type="paragraph" w:styleId="a5">
    <w:name w:val="footnote text"/>
    <w:aliases w:val="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Table_Footnote_last"/>
    <w:basedOn w:val="a"/>
    <w:link w:val="a6"/>
    <w:uiPriority w:val="99"/>
    <w:unhideWhenUsed/>
    <w:rsid w:val="00B65B54"/>
    <w:pPr>
      <w:spacing w:after="0" w:line="240" w:lineRule="auto"/>
    </w:pPr>
    <w:rPr>
      <w:sz w:val="20"/>
      <w:szCs w:val="20"/>
    </w:rPr>
  </w:style>
  <w:style w:type="character" w:customStyle="1" w:styleId="a6">
    <w:name w:val="Текст сноски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Table_Footnote_last Знак"/>
    <w:basedOn w:val="a1"/>
    <w:link w:val="a5"/>
    <w:uiPriority w:val="99"/>
    <w:rsid w:val="00B65B54"/>
    <w:rPr>
      <w:sz w:val="20"/>
      <w:szCs w:val="20"/>
    </w:rPr>
  </w:style>
  <w:style w:type="character" w:styleId="a7">
    <w:name w:val="footnote reference"/>
    <w:aliases w:val="Знак сноски 1,Знак сноски-FN,Ciae niinee-FN,Referencia nota al pie,Ссылка на сноску 45,Appel note de bas de page,16 Point,Superscript 6 Point,SUPERS,Ciae niinee 1"/>
    <w:basedOn w:val="a1"/>
    <w:uiPriority w:val="99"/>
    <w:unhideWhenUsed/>
    <w:rsid w:val="00B65B54"/>
    <w:rPr>
      <w:vertAlign w:val="superscript"/>
    </w:rPr>
  </w:style>
  <w:style w:type="paragraph" w:styleId="a8">
    <w:name w:val="Normal (Web)"/>
    <w:basedOn w:val="a"/>
    <w:uiPriority w:val="99"/>
    <w:unhideWhenUsed/>
    <w:rsid w:val="00B65B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1"/>
    <w:uiPriority w:val="99"/>
    <w:unhideWhenUsed/>
    <w:rsid w:val="008642CC"/>
    <w:rPr>
      <w:color w:val="0563C1" w:themeColor="hyperlink"/>
      <w:u w:val="single"/>
    </w:rPr>
  </w:style>
  <w:style w:type="character" w:customStyle="1" w:styleId="11">
    <w:name w:val="Неразрешенное упоминание1"/>
    <w:basedOn w:val="a1"/>
    <w:uiPriority w:val="99"/>
    <w:semiHidden/>
    <w:unhideWhenUsed/>
    <w:rsid w:val="008642CC"/>
    <w:rPr>
      <w:color w:val="605E5C"/>
      <w:shd w:val="clear" w:color="auto" w:fill="E1DFDD"/>
    </w:rPr>
  </w:style>
  <w:style w:type="character" w:styleId="aa">
    <w:name w:val="Strong"/>
    <w:basedOn w:val="a1"/>
    <w:uiPriority w:val="22"/>
    <w:qFormat/>
    <w:rsid w:val="004A60AC"/>
    <w:rPr>
      <w:b/>
      <w:bCs/>
    </w:rPr>
  </w:style>
  <w:style w:type="paragraph" w:customStyle="1" w:styleId="ConsPlusNormal">
    <w:name w:val="ConsPlusNormal"/>
    <w:rsid w:val="004C34D3"/>
    <w:pPr>
      <w:widowControl w:val="0"/>
      <w:autoSpaceDE w:val="0"/>
      <w:autoSpaceDN w:val="0"/>
      <w:spacing w:after="0" w:line="240" w:lineRule="auto"/>
    </w:pPr>
    <w:rPr>
      <w:rFonts w:ascii="Calibri" w:eastAsia="Times New Roman" w:hAnsi="Calibri" w:cs="Calibri"/>
      <w:szCs w:val="20"/>
      <w:lang w:eastAsia="ru-RU"/>
    </w:rPr>
  </w:style>
  <w:style w:type="table" w:styleId="ab">
    <w:name w:val="Table Grid"/>
    <w:basedOn w:val="a2"/>
    <w:uiPriority w:val="39"/>
    <w:rsid w:val="00385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AD56CE"/>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AD56CE"/>
  </w:style>
  <w:style w:type="paragraph" w:styleId="ae">
    <w:name w:val="footer"/>
    <w:basedOn w:val="a"/>
    <w:link w:val="af"/>
    <w:uiPriority w:val="99"/>
    <w:unhideWhenUsed/>
    <w:rsid w:val="00AD56CE"/>
    <w:pPr>
      <w:tabs>
        <w:tab w:val="center" w:pos="4677"/>
        <w:tab w:val="right" w:pos="9355"/>
      </w:tabs>
      <w:spacing w:after="0" w:line="240" w:lineRule="auto"/>
    </w:pPr>
  </w:style>
  <w:style w:type="character" w:customStyle="1" w:styleId="af">
    <w:name w:val="Нижний колонтитул Знак"/>
    <w:basedOn w:val="a1"/>
    <w:link w:val="ae"/>
    <w:uiPriority w:val="99"/>
    <w:rsid w:val="00AD56CE"/>
  </w:style>
  <w:style w:type="paragraph" w:styleId="af0">
    <w:name w:val="TOC Heading"/>
    <w:basedOn w:val="1"/>
    <w:next w:val="a"/>
    <w:uiPriority w:val="39"/>
    <w:unhideWhenUsed/>
    <w:qFormat/>
    <w:rsid w:val="000052E0"/>
    <w:pPr>
      <w:keepNext/>
      <w:keepLines/>
      <w:numPr>
        <w:numId w:val="0"/>
      </w:numPr>
      <w:spacing w:before="480" w:after="0" w:line="276" w:lineRule="auto"/>
      <w:jc w:val="left"/>
      <w:outlineLvl w:val="9"/>
    </w:pPr>
    <w:rPr>
      <w:rFonts w:asciiTheme="majorHAnsi" w:eastAsiaTheme="majorEastAsia" w:hAnsiTheme="majorHAnsi" w:cstheme="majorBidi"/>
      <w:b/>
      <w:bCs/>
      <w:color w:val="2F5496" w:themeColor="accent1" w:themeShade="BF"/>
      <w:sz w:val="28"/>
      <w:szCs w:val="28"/>
      <w:lang w:eastAsia="ru-RU"/>
    </w:rPr>
  </w:style>
  <w:style w:type="paragraph" w:styleId="af1">
    <w:name w:val="Balloon Text"/>
    <w:basedOn w:val="a"/>
    <w:link w:val="af2"/>
    <w:uiPriority w:val="99"/>
    <w:semiHidden/>
    <w:unhideWhenUsed/>
    <w:rsid w:val="000052E0"/>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0052E0"/>
    <w:rPr>
      <w:rFonts w:ascii="Tahoma" w:hAnsi="Tahoma" w:cs="Tahoma"/>
      <w:sz w:val="16"/>
      <w:szCs w:val="16"/>
    </w:rPr>
  </w:style>
  <w:style w:type="paragraph" w:styleId="21">
    <w:name w:val="toc 2"/>
    <w:basedOn w:val="a"/>
    <w:next w:val="a"/>
    <w:autoRedefine/>
    <w:uiPriority w:val="39"/>
    <w:unhideWhenUsed/>
    <w:qFormat/>
    <w:rsid w:val="000052E0"/>
    <w:pPr>
      <w:spacing w:after="100"/>
      <w:ind w:left="220"/>
    </w:pPr>
    <w:rPr>
      <w:rFonts w:eastAsiaTheme="minorEastAsia"/>
      <w:lang w:eastAsia="ru-RU"/>
    </w:rPr>
  </w:style>
  <w:style w:type="paragraph" w:styleId="12">
    <w:name w:val="toc 1"/>
    <w:basedOn w:val="a"/>
    <w:next w:val="a"/>
    <w:autoRedefine/>
    <w:uiPriority w:val="39"/>
    <w:unhideWhenUsed/>
    <w:qFormat/>
    <w:rsid w:val="000052E0"/>
    <w:pPr>
      <w:tabs>
        <w:tab w:val="right" w:leader="dot" w:pos="9345"/>
      </w:tabs>
      <w:spacing w:before="120" w:after="120" w:line="360" w:lineRule="auto"/>
    </w:pPr>
    <w:rPr>
      <w:rFonts w:eastAsiaTheme="minorEastAsia"/>
      <w:lang w:eastAsia="ru-RU"/>
    </w:rPr>
  </w:style>
  <w:style w:type="paragraph" w:styleId="3">
    <w:name w:val="toc 3"/>
    <w:basedOn w:val="a"/>
    <w:next w:val="a"/>
    <w:autoRedefine/>
    <w:uiPriority w:val="39"/>
    <w:semiHidden/>
    <w:unhideWhenUsed/>
    <w:qFormat/>
    <w:rsid w:val="000052E0"/>
    <w:pPr>
      <w:spacing w:after="100"/>
      <w:ind w:left="440"/>
    </w:pPr>
    <w:rPr>
      <w:rFonts w:eastAsiaTheme="minorEastAsia"/>
      <w:lang w:eastAsia="ru-RU"/>
    </w:rPr>
  </w:style>
  <w:style w:type="paragraph" w:styleId="af3">
    <w:name w:val="annotation text"/>
    <w:basedOn w:val="a"/>
    <w:link w:val="af4"/>
    <w:uiPriority w:val="99"/>
    <w:semiHidden/>
    <w:unhideWhenUsed/>
    <w:rsid w:val="000052E0"/>
    <w:pPr>
      <w:spacing w:after="160" w:line="240" w:lineRule="auto"/>
    </w:pPr>
    <w:rPr>
      <w:sz w:val="20"/>
      <w:szCs w:val="20"/>
    </w:rPr>
  </w:style>
  <w:style w:type="character" w:customStyle="1" w:styleId="af4">
    <w:name w:val="Текст примечания Знак"/>
    <w:basedOn w:val="a1"/>
    <w:link w:val="af3"/>
    <w:uiPriority w:val="99"/>
    <w:semiHidden/>
    <w:rsid w:val="000052E0"/>
    <w:rPr>
      <w:sz w:val="20"/>
      <w:szCs w:val="20"/>
    </w:rPr>
  </w:style>
  <w:style w:type="paragraph" w:styleId="af5">
    <w:name w:val="annotation subject"/>
    <w:basedOn w:val="af3"/>
    <w:next w:val="af3"/>
    <w:link w:val="af6"/>
    <w:uiPriority w:val="99"/>
    <w:semiHidden/>
    <w:unhideWhenUsed/>
    <w:rsid w:val="000052E0"/>
    <w:rPr>
      <w:b/>
      <w:bCs/>
    </w:rPr>
  </w:style>
  <w:style w:type="character" w:customStyle="1" w:styleId="af6">
    <w:name w:val="Тема примечания Знак"/>
    <w:basedOn w:val="af4"/>
    <w:link w:val="af5"/>
    <w:uiPriority w:val="99"/>
    <w:semiHidden/>
    <w:rsid w:val="000052E0"/>
    <w:rPr>
      <w:b/>
      <w:bCs/>
      <w:sz w:val="20"/>
      <w:szCs w:val="20"/>
    </w:rPr>
  </w:style>
  <w:style w:type="paragraph" w:styleId="af7">
    <w:name w:val="Title"/>
    <w:basedOn w:val="a"/>
    <w:next w:val="a"/>
    <w:link w:val="af8"/>
    <w:uiPriority w:val="10"/>
    <w:qFormat/>
    <w:rsid w:val="00005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Название Знак"/>
    <w:basedOn w:val="a1"/>
    <w:link w:val="af7"/>
    <w:uiPriority w:val="10"/>
    <w:rsid w:val="000052E0"/>
    <w:rPr>
      <w:rFonts w:asciiTheme="majorHAnsi" w:eastAsiaTheme="majorEastAsia" w:hAnsiTheme="majorHAnsi" w:cstheme="majorBidi"/>
      <w:spacing w:val="-10"/>
      <w:kern w:val="28"/>
      <w:sz w:val="56"/>
      <w:szCs w:val="56"/>
    </w:rPr>
  </w:style>
  <w:style w:type="paragraph" w:customStyle="1" w:styleId="serpmeta-item">
    <w:name w:val="serpmeta-item"/>
    <w:basedOn w:val="a"/>
    <w:rsid w:val="00005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Название НПА"/>
    <w:basedOn w:val="a"/>
    <w:rsid w:val="000052E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Default">
    <w:name w:val="Default"/>
    <w:rsid w:val="000052E0"/>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Emphasis"/>
    <w:basedOn w:val="a1"/>
    <w:uiPriority w:val="20"/>
    <w:qFormat/>
    <w:rsid w:val="000052E0"/>
    <w:rPr>
      <w:i/>
      <w:iCs/>
    </w:rPr>
  </w:style>
  <w:style w:type="character" w:customStyle="1" w:styleId="organictitlecontentspan">
    <w:name w:val="organictitlecontentspan"/>
    <w:basedOn w:val="a1"/>
    <w:rsid w:val="000052E0"/>
  </w:style>
  <w:style w:type="character" w:customStyle="1" w:styleId="projects-itemtitle-text">
    <w:name w:val="projects-item__title-text"/>
    <w:basedOn w:val="a1"/>
    <w:rsid w:val="0077217C"/>
  </w:style>
  <w:style w:type="paragraph" w:customStyle="1" w:styleId="ConsPlusTitle">
    <w:name w:val="ConsPlusTitle"/>
    <w:uiPriority w:val="99"/>
    <w:rsid w:val="0063724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fa">
    <w:name w:val="annotation reference"/>
    <w:basedOn w:val="a1"/>
    <w:uiPriority w:val="99"/>
    <w:semiHidden/>
    <w:unhideWhenUsed/>
    <w:rsid w:val="002C6082"/>
    <w:rPr>
      <w:sz w:val="16"/>
      <w:szCs w:val="16"/>
    </w:rPr>
  </w:style>
  <w:style w:type="paragraph" w:styleId="afb">
    <w:name w:val="Revision"/>
    <w:hidden/>
    <w:uiPriority w:val="99"/>
    <w:semiHidden/>
    <w:rsid w:val="00804A18"/>
    <w:pPr>
      <w:spacing w:after="0" w:line="240" w:lineRule="auto"/>
    </w:pPr>
  </w:style>
  <w:style w:type="numbering" w:customStyle="1" w:styleId="13">
    <w:name w:val="Нет списка1"/>
    <w:next w:val="a3"/>
    <w:uiPriority w:val="99"/>
    <w:semiHidden/>
    <w:unhideWhenUsed/>
    <w:rsid w:val="00543F4F"/>
  </w:style>
  <w:style w:type="table" w:customStyle="1" w:styleId="14">
    <w:name w:val="Сетка таблицы1"/>
    <w:basedOn w:val="a2"/>
    <w:next w:val="ab"/>
    <w:uiPriority w:val="39"/>
    <w:rsid w:val="0054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22337">
      <w:bodyDiv w:val="1"/>
      <w:marLeft w:val="0"/>
      <w:marRight w:val="0"/>
      <w:marTop w:val="0"/>
      <w:marBottom w:val="0"/>
      <w:divBdr>
        <w:top w:val="none" w:sz="0" w:space="0" w:color="auto"/>
        <w:left w:val="none" w:sz="0" w:space="0" w:color="auto"/>
        <w:bottom w:val="none" w:sz="0" w:space="0" w:color="auto"/>
        <w:right w:val="none" w:sz="0" w:space="0" w:color="auto"/>
      </w:divBdr>
    </w:div>
    <w:div w:id="497160267">
      <w:bodyDiv w:val="1"/>
      <w:marLeft w:val="0"/>
      <w:marRight w:val="0"/>
      <w:marTop w:val="0"/>
      <w:marBottom w:val="0"/>
      <w:divBdr>
        <w:top w:val="none" w:sz="0" w:space="0" w:color="auto"/>
        <w:left w:val="none" w:sz="0" w:space="0" w:color="auto"/>
        <w:bottom w:val="none" w:sz="0" w:space="0" w:color="auto"/>
        <w:right w:val="none" w:sz="0" w:space="0" w:color="auto"/>
      </w:divBdr>
    </w:div>
    <w:div w:id="680007929">
      <w:bodyDiv w:val="1"/>
      <w:marLeft w:val="0"/>
      <w:marRight w:val="0"/>
      <w:marTop w:val="0"/>
      <w:marBottom w:val="0"/>
      <w:divBdr>
        <w:top w:val="none" w:sz="0" w:space="0" w:color="auto"/>
        <w:left w:val="none" w:sz="0" w:space="0" w:color="auto"/>
        <w:bottom w:val="none" w:sz="0" w:space="0" w:color="auto"/>
        <w:right w:val="none" w:sz="0" w:space="0" w:color="auto"/>
      </w:divBdr>
    </w:div>
    <w:div w:id="703672697">
      <w:bodyDiv w:val="1"/>
      <w:marLeft w:val="0"/>
      <w:marRight w:val="0"/>
      <w:marTop w:val="0"/>
      <w:marBottom w:val="0"/>
      <w:divBdr>
        <w:top w:val="none" w:sz="0" w:space="0" w:color="auto"/>
        <w:left w:val="none" w:sz="0" w:space="0" w:color="auto"/>
        <w:bottom w:val="none" w:sz="0" w:space="0" w:color="auto"/>
        <w:right w:val="none" w:sz="0" w:space="0" w:color="auto"/>
      </w:divBdr>
    </w:div>
    <w:div w:id="715278782">
      <w:bodyDiv w:val="1"/>
      <w:marLeft w:val="0"/>
      <w:marRight w:val="0"/>
      <w:marTop w:val="0"/>
      <w:marBottom w:val="0"/>
      <w:divBdr>
        <w:top w:val="none" w:sz="0" w:space="0" w:color="auto"/>
        <w:left w:val="none" w:sz="0" w:space="0" w:color="auto"/>
        <w:bottom w:val="none" w:sz="0" w:space="0" w:color="auto"/>
        <w:right w:val="none" w:sz="0" w:space="0" w:color="auto"/>
      </w:divBdr>
      <w:divsChild>
        <w:div w:id="938683597">
          <w:marLeft w:val="0"/>
          <w:marRight w:val="0"/>
          <w:marTop w:val="80"/>
          <w:marBottom w:val="0"/>
          <w:divBdr>
            <w:top w:val="none" w:sz="0" w:space="0" w:color="auto"/>
            <w:left w:val="none" w:sz="0" w:space="0" w:color="auto"/>
            <w:bottom w:val="none" w:sz="0" w:space="0" w:color="auto"/>
            <w:right w:val="none" w:sz="0" w:space="0" w:color="auto"/>
          </w:divBdr>
        </w:div>
        <w:div w:id="1832797088">
          <w:marLeft w:val="0"/>
          <w:marRight w:val="0"/>
          <w:marTop w:val="80"/>
          <w:marBottom w:val="0"/>
          <w:divBdr>
            <w:top w:val="none" w:sz="0" w:space="0" w:color="auto"/>
            <w:left w:val="none" w:sz="0" w:space="0" w:color="auto"/>
            <w:bottom w:val="none" w:sz="0" w:space="0" w:color="auto"/>
            <w:right w:val="none" w:sz="0" w:space="0" w:color="auto"/>
          </w:divBdr>
        </w:div>
        <w:div w:id="1600521671">
          <w:marLeft w:val="0"/>
          <w:marRight w:val="0"/>
          <w:marTop w:val="80"/>
          <w:marBottom w:val="0"/>
          <w:divBdr>
            <w:top w:val="none" w:sz="0" w:space="0" w:color="auto"/>
            <w:left w:val="none" w:sz="0" w:space="0" w:color="auto"/>
            <w:bottom w:val="none" w:sz="0" w:space="0" w:color="auto"/>
            <w:right w:val="none" w:sz="0" w:space="0" w:color="auto"/>
          </w:divBdr>
        </w:div>
        <w:div w:id="564536245">
          <w:marLeft w:val="0"/>
          <w:marRight w:val="0"/>
          <w:marTop w:val="80"/>
          <w:marBottom w:val="0"/>
          <w:divBdr>
            <w:top w:val="none" w:sz="0" w:space="0" w:color="auto"/>
            <w:left w:val="none" w:sz="0" w:space="0" w:color="auto"/>
            <w:bottom w:val="none" w:sz="0" w:space="0" w:color="auto"/>
            <w:right w:val="none" w:sz="0" w:space="0" w:color="auto"/>
          </w:divBdr>
        </w:div>
        <w:div w:id="379205648">
          <w:marLeft w:val="0"/>
          <w:marRight w:val="0"/>
          <w:marTop w:val="80"/>
          <w:marBottom w:val="0"/>
          <w:divBdr>
            <w:top w:val="none" w:sz="0" w:space="0" w:color="auto"/>
            <w:left w:val="none" w:sz="0" w:space="0" w:color="auto"/>
            <w:bottom w:val="none" w:sz="0" w:space="0" w:color="auto"/>
            <w:right w:val="none" w:sz="0" w:space="0" w:color="auto"/>
          </w:divBdr>
        </w:div>
        <w:div w:id="1778065938">
          <w:marLeft w:val="0"/>
          <w:marRight w:val="0"/>
          <w:marTop w:val="80"/>
          <w:marBottom w:val="0"/>
          <w:divBdr>
            <w:top w:val="none" w:sz="0" w:space="0" w:color="auto"/>
            <w:left w:val="none" w:sz="0" w:space="0" w:color="auto"/>
            <w:bottom w:val="none" w:sz="0" w:space="0" w:color="auto"/>
            <w:right w:val="none" w:sz="0" w:space="0" w:color="auto"/>
          </w:divBdr>
        </w:div>
      </w:divsChild>
    </w:div>
    <w:div w:id="736905137">
      <w:bodyDiv w:val="1"/>
      <w:marLeft w:val="0"/>
      <w:marRight w:val="0"/>
      <w:marTop w:val="0"/>
      <w:marBottom w:val="0"/>
      <w:divBdr>
        <w:top w:val="none" w:sz="0" w:space="0" w:color="auto"/>
        <w:left w:val="none" w:sz="0" w:space="0" w:color="auto"/>
        <w:bottom w:val="none" w:sz="0" w:space="0" w:color="auto"/>
        <w:right w:val="none" w:sz="0" w:space="0" w:color="auto"/>
      </w:divBdr>
    </w:div>
    <w:div w:id="814375467">
      <w:bodyDiv w:val="1"/>
      <w:marLeft w:val="0"/>
      <w:marRight w:val="0"/>
      <w:marTop w:val="0"/>
      <w:marBottom w:val="0"/>
      <w:divBdr>
        <w:top w:val="none" w:sz="0" w:space="0" w:color="auto"/>
        <w:left w:val="none" w:sz="0" w:space="0" w:color="auto"/>
        <w:bottom w:val="none" w:sz="0" w:space="0" w:color="auto"/>
        <w:right w:val="none" w:sz="0" w:space="0" w:color="auto"/>
      </w:divBdr>
      <w:divsChild>
        <w:div w:id="1760368348">
          <w:marLeft w:val="0"/>
          <w:marRight w:val="0"/>
          <w:marTop w:val="120"/>
          <w:marBottom w:val="0"/>
          <w:divBdr>
            <w:top w:val="none" w:sz="0" w:space="0" w:color="auto"/>
            <w:left w:val="none" w:sz="0" w:space="0" w:color="auto"/>
            <w:bottom w:val="none" w:sz="0" w:space="0" w:color="auto"/>
            <w:right w:val="none" w:sz="0" w:space="0" w:color="auto"/>
          </w:divBdr>
        </w:div>
        <w:div w:id="709691819">
          <w:marLeft w:val="0"/>
          <w:marRight w:val="0"/>
          <w:marTop w:val="120"/>
          <w:marBottom w:val="0"/>
          <w:divBdr>
            <w:top w:val="none" w:sz="0" w:space="0" w:color="auto"/>
            <w:left w:val="none" w:sz="0" w:space="0" w:color="auto"/>
            <w:bottom w:val="none" w:sz="0" w:space="0" w:color="auto"/>
            <w:right w:val="none" w:sz="0" w:space="0" w:color="auto"/>
          </w:divBdr>
        </w:div>
        <w:div w:id="571157370">
          <w:marLeft w:val="0"/>
          <w:marRight w:val="0"/>
          <w:marTop w:val="120"/>
          <w:marBottom w:val="0"/>
          <w:divBdr>
            <w:top w:val="none" w:sz="0" w:space="0" w:color="auto"/>
            <w:left w:val="none" w:sz="0" w:space="0" w:color="auto"/>
            <w:bottom w:val="none" w:sz="0" w:space="0" w:color="auto"/>
            <w:right w:val="none" w:sz="0" w:space="0" w:color="auto"/>
          </w:divBdr>
        </w:div>
        <w:div w:id="934359626">
          <w:marLeft w:val="0"/>
          <w:marRight w:val="0"/>
          <w:marTop w:val="120"/>
          <w:marBottom w:val="0"/>
          <w:divBdr>
            <w:top w:val="none" w:sz="0" w:space="0" w:color="auto"/>
            <w:left w:val="none" w:sz="0" w:space="0" w:color="auto"/>
            <w:bottom w:val="none" w:sz="0" w:space="0" w:color="auto"/>
            <w:right w:val="none" w:sz="0" w:space="0" w:color="auto"/>
          </w:divBdr>
        </w:div>
        <w:div w:id="48650785">
          <w:marLeft w:val="0"/>
          <w:marRight w:val="0"/>
          <w:marTop w:val="120"/>
          <w:marBottom w:val="0"/>
          <w:divBdr>
            <w:top w:val="none" w:sz="0" w:space="0" w:color="auto"/>
            <w:left w:val="none" w:sz="0" w:space="0" w:color="auto"/>
            <w:bottom w:val="none" w:sz="0" w:space="0" w:color="auto"/>
            <w:right w:val="none" w:sz="0" w:space="0" w:color="auto"/>
          </w:divBdr>
        </w:div>
        <w:div w:id="1910533285">
          <w:marLeft w:val="0"/>
          <w:marRight w:val="0"/>
          <w:marTop w:val="120"/>
          <w:marBottom w:val="0"/>
          <w:divBdr>
            <w:top w:val="none" w:sz="0" w:space="0" w:color="auto"/>
            <w:left w:val="none" w:sz="0" w:space="0" w:color="auto"/>
            <w:bottom w:val="none" w:sz="0" w:space="0" w:color="auto"/>
            <w:right w:val="none" w:sz="0" w:space="0" w:color="auto"/>
          </w:divBdr>
        </w:div>
      </w:divsChild>
    </w:div>
    <w:div w:id="921723708">
      <w:bodyDiv w:val="1"/>
      <w:marLeft w:val="0"/>
      <w:marRight w:val="0"/>
      <w:marTop w:val="0"/>
      <w:marBottom w:val="0"/>
      <w:divBdr>
        <w:top w:val="none" w:sz="0" w:space="0" w:color="auto"/>
        <w:left w:val="none" w:sz="0" w:space="0" w:color="auto"/>
        <w:bottom w:val="none" w:sz="0" w:space="0" w:color="auto"/>
        <w:right w:val="none" w:sz="0" w:space="0" w:color="auto"/>
      </w:divBdr>
    </w:div>
    <w:div w:id="1053654274">
      <w:bodyDiv w:val="1"/>
      <w:marLeft w:val="0"/>
      <w:marRight w:val="0"/>
      <w:marTop w:val="0"/>
      <w:marBottom w:val="0"/>
      <w:divBdr>
        <w:top w:val="none" w:sz="0" w:space="0" w:color="auto"/>
        <w:left w:val="none" w:sz="0" w:space="0" w:color="auto"/>
        <w:bottom w:val="none" w:sz="0" w:space="0" w:color="auto"/>
        <w:right w:val="none" w:sz="0" w:space="0" w:color="auto"/>
      </w:divBdr>
    </w:div>
    <w:div w:id="1253969565">
      <w:bodyDiv w:val="1"/>
      <w:marLeft w:val="0"/>
      <w:marRight w:val="0"/>
      <w:marTop w:val="0"/>
      <w:marBottom w:val="0"/>
      <w:divBdr>
        <w:top w:val="none" w:sz="0" w:space="0" w:color="auto"/>
        <w:left w:val="none" w:sz="0" w:space="0" w:color="auto"/>
        <w:bottom w:val="none" w:sz="0" w:space="0" w:color="auto"/>
        <w:right w:val="none" w:sz="0" w:space="0" w:color="auto"/>
      </w:divBdr>
    </w:div>
    <w:div w:id="1300962574">
      <w:bodyDiv w:val="1"/>
      <w:marLeft w:val="0"/>
      <w:marRight w:val="0"/>
      <w:marTop w:val="0"/>
      <w:marBottom w:val="0"/>
      <w:divBdr>
        <w:top w:val="none" w:sz="0" w:space="0" w:color="auto"/>
        <w:left w:val="none" w:sz="0" w:space="0" w:color="auto"/>
        <w:bottom w:val="none" w:sz="0" w:space="0" w:color="auto"/>
        <w:right w:val="none" w:sz="0" w:space="0" w:color="auto"/>
      </w:divBdr>
    </w:div>
    <w:div w:id="1308509752">
      <w:bodyDiv w:val="1"/>
      <w:marLeft w:val="0"/>
      <w:marRight w:val="0"/>
      <w:marTop w:val="0"/>
      <w:marBottom w:val="0"/>
      <w:divBdr>
        <w:top w:val="none" w:sz="0" w:space="0" w:color="auto"/>
        <w:left w:val="none" w:sz="0" w:space="0" w:color="auto"/>
        <w:bottom w:val="none" w:sz="0" w:space="0" w:color="auto"/>
        <w:right w:val="none" w:sz="0" w:space="0" w:color="auto"/>
      </w:divBdr>
    </w:div>
    <w:div w:id="1605073115">
      <w:bodyDiv w:val="1"/>
      <w:marLeft w:val="0"/>
      <w:marRight w:val="0"/>
      <w:marTop w:val="0"/>
      <w:marBottom w:val="0"/>
      <w:divBdr>
        <w:top w:val="none" w:sz="0" w:space="0" w:color="auto"/>
        <w:left w:val="none" w:sz="0" w:space="0" w:color="auto"/>
        <w:bottom w:val="none" w:sz="0" w:space="0" w:color="auto"/>
        <w:right w:val="none" w:sz="0" w:space="0" w:color="auto"/>
      </w:divBdr>
    </w:div>
    <w:div w:id="199081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926&amp;n=112281&amp;dst=10001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LAW926&amp;n=76467&amp;dst=100011"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926&amp;n=76467&amp;dst=10000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RLAW926&amp;n=12023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ErmolenkoOV\Desktop\&#1055;&#1088;&#1086;&#1077;&#1082;&#1090;%20&#1088;&#1077;&#1096;&#1077;&#1085;&#1080;&#1103;%20&#1044;&#1091;&#1084;&#1099;.docx"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E:\&#1071;&#1082;&#1091;&#1090;%20&#1087;&#1086;&#1082;&#1072;&#1079;&#1072;&#1090;&#1077;&#1083;&#1080;\&#1043;&#1088;&#1072;&#1092;&#1080;&#1082;&#1080;\&#1043;&#1088;&#1072;&#1092;&#1080;&#1082;&#1080;.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barChart>
        <c:barDir val="bar"/>
        <c:grouping val="stacked"/>
        <c:varyColors val="0"/>
        <c:ser>
          <c:idx val="0"/>
          <c:order val="0"/>
          <c:tx>
            <c:strRef>
              <c:f>'Первый лист'!$B$2</c:f>
              <c:strCache>
                <c:ptCount val="1"/>
                <c:pt idx="0">
                  <c:v>Мужчины</c:v>
                </c:pt>
              </c:strCache>
            </c:strRef>
          </c:tx>
          <c:spPr>
            <a:solidFill>
              <a:schemeClr val="bg2">
                <a:lumMod val="50000"/>
              </a:schemeClr>
            </a:solidFill>
            <a:ln>
              <a:solidFill>
                <a:schemeClr val="bg1"/>
              </a:solidFill>
            </a:ln>
          </c:spPr>
          <c:invertIfNegative val="0"/>
          <c:cat>
            <c:strRef>
              <c:f>'Первый лист'!$A$3:$A$17</c:f>
              <c:strCache>
                <c:ptCount val="15"/>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 и старше</c:v>
                </c:pt>
              </c:strCache>
            </c:strRef>
          </c:cat>
          <c:val>
            <c:numRef>
              <c:f>'Первый лист'!$B$3:$B$17</c:f>
              <c:numCache>
                <c:formatCode>_-* #\ ##0_р_._-;* #\ ##0_р_._-;_-* "-"_р_._-;_-@_-</c:formatCode>
                <c:ptCount val="15"/>
                <c:pt idx="0">
                  <c:v>-1326</c:v>
                </c:pt>
                <c:pt idx="1">
                  <c:v>-1865</c:v>
                </c:pt>
                <c:pt idx="2">
                  <c:v>-1821</c:v>
                </c:pt>
                <c:pt idx="3">
                  <c:v>-1416</c:v>
                </c:pt>
                <c:pt idx="4">
                  <c:v>-1089</c:v>
                </c:pt>
                <c:pt idx="5">
                  <c:v>-1312</c:v>
                </c:pt>
                <c:pt idx="6">
                  <c:v>-1688</c:v>
                </c:pt>
                <c:pt idx="7">
                  <c:v>-1924</c:v>
                </c:pt>
                <c:pt idx="8">
                  <c:v>-1597</c:v>
                </c:pt>
                <c:pt idx="9">
                  <c:v>-1549</c:v>
                </c:pt>
                <c:pt idx="10">
                  <c:v>-1456</c:v>
                </c:pt>
                <c:pt idx="11">
                  <c:v>-1665</c:v>
                </c:pt>
                <c:pt idx="12">
                  <c:v>-1574</c:v>
                </c:pt>
                <c:pt idx="13">
                  <c:v>-777</c:v>
                </c:pt>
                <c:pt idx="14">
                  <c:v>-512</c:v>
                </c:pt>
              </c:numCache>
            </c:numRef>
          </c:val>
          <c:extLst xmlns:c16r2="http://schemas.microsoft.com/office/drawing/2015/06/chart">
            <c:ext xmlns:c16="http://schemas.microsoft.com/office/drawing/2014/chart" uri="{C3380CC4-5D6E-409C-BE32-E72D297353CC}">
              <c16:uniqueId val="{00000000-BD46-4E00-9FBF-D4A990E8F3A7}"/>
            </c:ext>
          </c:extLst>
        </c:ser>
        <c:ser>
          <c:idx val="1"/>
          <c:order val="1"/>
          <c:tx>
            <c:strRef>
              <c:f>'Первый лист'!$C$2</c:f>
              <c:strCache>
                <c:ptCount val="1"/>
                <c:pt idx="0">
                  <c:v>Женщины</c:v>
                </c:pt>
              </c:strCache>
            </c:strRef>
          </c:tx>
          <c:spPr>
            <a:solidFill>
              <a:schemeClr val="bg1">
                <a:lumMod val="65000"/>
              </a:schemeClr>
            </a:solidFill>
            <a:ln>
              <a:solidFill>
                <a:schemeClr val="bg1"/>
              </a:solidFill>
            </a:ln>
          </c:spPr>
          <c:invertIfNegative val="0"/>
          <c:cat>
            <c:strRef>
              <c:f>'Первый лист'!$A$3:$A$17</c:f>
              <c:strCache>
                <c:ptCount val="15"/>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 и старше</c:v>
                </c:pt>
              </c:strCache>
            </c:strRef>
          </c:cat>
          <c:val>
            <c:numRef>
              <c:f>'Первый лист'!$C$3:$C$17</c:f>
              <c:numCache>
                <c:formatCode>#,##0</c:formatCode>
                <c:ptCount val="15"/>
                <c:pt idx="0">
                  <c:v>1279</c:v>
                </c:pt>
                <c:pt idx="1">
                  <c:v>1706</c:v>
                </c:pt>
                <c:pt idx="2">
                  <c:v>1738</c:v>
                </c:pt>
                <c:pt idx="3">
                  <c:v>1436</c:v>
                </c:pt>
                <c:pt idx="4">
                  <c:v>1286</c:v>
                </c:pt>
                <c:pt idx="5">
                  <c:v>1240</c:v>
                </c:pt>
                <c:pt idx="6">
                  <c:v>1477</c:v>
                </c:pt>
                <c:pt idx="7">
                  <c:v>1914</c:v>
                </c:pt>
                <c:pt idx="8">
                  <c:v>1854</c:v>
                </c:pt>
                <c:pt idx="9">
                  <c:v>1748</c:v>
                </c:pt>
                <c:pt idx="10">
                  <c:v>1652</c:v>
                </c:pt>
                <c:pt idx="11">
                  <c:v>1948</c:v>
                </c:pt>
                <c:pt idx="12">
                  <c:v>1657</c:v>
                </c:pt>
                <c:pt idx="13">
                  <c:v>1058</c:v>
                </c:pt>
                <c:pt idx="14">
                  <c:v>872</c:v>
                </c:pt>
              </c:numCache>
            </c:numRef>
          </c:val>
          <c:extLst xmlns:c16r2="http://schemas.microsoft.com/office/drawing/2015/06/chart">
            <c:ext xmlns:c16="http://schemas.microsoft.com/office/drawing/2014/chart" uri="{C3380CC4-5D6E-409C-BE32-E72D297353CC}">
              <c16:uniqueId val="{00000001-BD46-4E00-9FBF-D4A990E8F3A7}"/>
            </c:ext>
          </c:extLst>
        </c:ser>
        <c:dLbls>
          <c:showLegendKey val="0"/>
          <c:showVal val="0"/>
          <c:showCatName val="0"/>
          <c:showSerName val="0"/>
          <c:showPercent val="0"/>
          <c:showBubbleSize val="0"/>
        </c:dLbls>
        <c:gapWidth val="0"/>
        <c:overlap val="100"/>
        <c:axId val="167793792"/>
        <c:axId val="167795328"/>
      </c:barChart>
      <c:catAx>
        <c:axId val="167793792"/>
        <c:scaling>
          <c:orientation val="minMax"/>
        </c:scaling>
        <c:delete val="0"/>
        <c:axPos val="l"/>
        <c:numFmt formatCode="General" sourceLinked="1"/>
        <c:majorTickMark val="out"/>
        <c:minorTickMark val="none"/>
        <c:tickLblPos val="nextTo"/>
        <c:spPr>
          <a:solidFill>
            <a:schemeClr val="bg1"/>
          </a:solidFill>
          <a:ln>
            <a:noFill/>
          </a:ln>
        </c:spPr>
        <c:txPr>
          <a:bodyPr/>
          <a:lstStyle/>
          <a:p>
            <a:pPr>
              <a:defRPr sz="1050">
                <a:latin typeface="Times New Roman" panose="02020603050405020304" pitchFamily="18" charset="0"/>
                <a:cs typeface="Times New Roman" panose="02020603050405020304" pitchFamily="18" charset="0"/>
              </a:defRPr>
            </a:pPr>
            <a:endParaRPr lang="ru-RU"/>
          </a:p>
        </c:txPr>
        <c:crossAx val="167795328"/>
        <c:crossesAt val="-25000"/>
        <c:auto val="1"/>
        <c:lblAlgn val="ctr"/>
        <c:lblOffset val="100"/>
        <c:tickLblSkip val="1"/>
        <c:noMultiLvlLbl val="0"/>
      </c:catAx>
      <c:valAx>
        <c:axId val="167795328"/>
        <c:scaling>
          <c:orientation val="minMax"/>
        </c:scaling>
        <c:delete val="0"/>
        <c:axPos val="b"/>
        <c:majorGridlines>
          <c:spPr>
            <a:ln>
              <a:solidFill>
                <a:srgbClr val="E0E0E0"/>
              </a:solidFill>
            </a:ln>
          </c:spPr>
        </c:majorGridlines>
        <c:numFmt formatCode="_-* #\ ##0_р_._-;* #\ ##0_р_._-;_-* &quot;-&quot;_р_._-;_-@_-" sourceLinked="1"/>
        <c:majorTickMark val="out"/>
        <c:minorTickMark val="none"/>
        <c:tickLblPos val="nextTo"/>
        <c:spPr>
          <a:ln>
            <a:noFill/>
          </a:ln>
        </c:spPr>
        <c:txPr>
          <a:bodyPr/>
          <a:lstStyle/>
          <a:p>
            <a:pPr>
              <a:defRPr sz="1050">
                <a:latin typeface="Times New Roman" panose="02020603050405020304" pitchFamily="18" charset="0"/>
                <a:cs typeface="Times New Roman" panose="02020603050405020304" pitchFamily="18" charset="0"/>
              </a:defRPr>
            </a:pPr>
            <a:endParaRPr lang="ru-RU"/>
          </a:p>
        </c:txPr>
        <c:crossAx val="167793792"/>
        <c:crosses val="autoZero"/>
        <c:crossBetween val="between"/>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solidFill>
        <a:schemeClr val="bg1"/>
      </a:solidFill>
    </a:ln>
  </c:spPr>
  <c:txPr>
    <a:bodyPr/>
    <a:lstStyle/>
    <a:p>
      <a:pPr>
        <a:defRPr sz="1200"/>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21E82-F398-49FF-B426-8843CB1C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23795</Words>
  <Characters>135634</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Krasnikova</dc:creator>
  <cp:keywords/>
  <dc:description/>
  <cp:lastModifiedBy>Ермоленко О.В.</cp:lastModifiedBy>
  <cp:revision>21</cp:revision>
  <cp:lastPrinted>2023-12-12T10:44:00Z</cp:lastPrinted>
  <dcterms:created xsi:type="dcterms:W3CDTF">2023-12-12T10:41:00Z</dcterms:created>
  <dcterms:modified xsi:type="dcterms:W3CDTF">2023-12-19T09:50:00Z</dcterms:modified>
</cp:coreProperties>
</file>